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85"/>
      </w:tblGrid>
      <w:tr w:rsidR="003D29BC">
        <w:tc>
          <w:tcPr>
            <w:tcW w:w="0" w:type="auto"/>
            <w:tcBorders>
              <w:top w:val="nil"/>
              <w:left w:val="nil"/>
              <w:bottom w:val="nil"/>
              <w:right w:val="nil"/>
            </w:tcBorders>
            <w:tcMar>
              <w:top w:w="100" w:type="dxa"/>
            </w:tcMar>
          </w:tcPr>
          <w:p w:rsidR="00A77B3E" w:rsidRDefault="00853415">
            <w:pPr>
              <w:ind w:left="5669"/>
              <w:jc w:val="left"/>
              <w:rPr>
                <w:rFonts w:ascii="Arial" w:eastAsia="Arial" w:hAnsi="Arial" w:cs="Arial"/>
                <w:b/>
                <w:i/>
                <w:u w:val="thick"/>
              </w:rPr>
            </w:pPr>
            <w:r>
              <w:rPr>
                <w:rFonts w:ascii="Arial" w:eastAsia="Arial" w:hAnsi="Arial" w:cs="Arial"/>
                <w:b/>
                <w:i/>
                <w:u w:val="thick"/>
              </w:rPr>
              <w:t>Projekt</w:t>
            </w:r>
          </w:p>
          <w:p w:rsidR="00A77B3E" w:rsidRDefault="00853415">
            <w:pPr>
              <w:ind w:left="5669"/>
              <w:jc w:val="left"/>
              <w:rPr>
                <w:rFonts w:ascii="Arial" w:eastAsia="Arial" w:hAnsi="Arial" w:cs="Arial"/>
                <w:b/>
                <w:i/>
                <w:u w:val="thick"/>
              </w:rPr>
            </w:pPr>
          </w:p>
          <w:p w:rsidR="00A77B3E" w:rsidRDefault="00853415">
            <w:pPr>
              <w:ind w:left="5669"/>
              <w:jc w:val="left"/>
              <w:rPr>
                <w:rFonts w:ascii="Arial" w:eastAsia="Arial" w:hAnsi="Arial" w:cs="Arial"/>
              </w:rPr>
            </w:pPr>
            <w:r>
              <w:rPr>
                <w:rFonts w:ascii="Arial" w:eastAsia="Arial" w:hAnsi="Arial" w:cs="Arial"/>
              </w:rPr>
              <w:t>druk nr ......................</w:t>
            </w:r>
          </w:p>
          <w:p w:rsidR="00A77B3E" w:rsidRDefault="00853415">
            <w:pPr>
              <w:ind w:left="5669"/>
              <w:jc w:val="left"/>
              <w:rPr>
                <w:rFonts w:ascii="Arial" w:eastAsia="Arial" w:hAnsi="Arial" w:cs="Arial"/>
              </w:rPr>
            </w:pPr>
          </w:p>
        </w:tc>
      </w:tr>
    </w:tbl>
    <w:p w:rsidR="00A77B3E" w:rsidRDefault="00853415"/>
    <w:p w:rsidR="00A77B3E" w:rsidRDefault="00853415">
      <w:pPr>
        <w:jc w:val="center"/>
        <w:rPr>
          <w:b/>
          <w:caps/>
        </w:rPr>
      </w:pPr>
      <w:r>
        <w:rPr>
          <w:b/>
          <w:caps/>
        </w:rPr>
        <w:t>Uchwała Nr ....................</w:t>
      </w:r>
      <w:r>
        <w:rPr>
          <w:b/>
          <w:caps/>
        </w:rPr>
        <w:br/>
      </w:r>
      <w:r>
        <w:rPr>
          <w:b/>
          <w:caps/>
        </w:rPr>
        <w:br/>
        <w:t>Rady Powiatu Lidzbarskiego</w:t>
      </w:r>
    </w:p>
    <w:p w:rsidR="00A77B3E" w:rsidRDefault="00853415">
      <w:pPr>
        <w:spacing w:before="280" w:after="280"/>
        <w:jc w:val="center"/>
        <w:rPr>
          <w:b/>
          <w:caps/>
        </w:rPr>
      </w:pPr>
      <w:r>
        <w:rPr>
          <w:b/>
        </w:rPr>
        <w:t>z dnia .................... 2017 r.</w:t>
      </w:r>
    </w:p>
    <w:p w:rsidR="00A77B3E" w:rsidRDefault="00853415">
      <w:pPr>
        <w:keepNext/>
        <w:spacing w:after="480"/>
        <w:jc w:val="center"/>
        <w:rPr>
          <w:b/>
        </w:rPr>
      </w:pPr>
      <w:r>
        <w:rPr>
          <w:b/>
        </w:rPr>
        <w:t xml:space="preserve">w sprawie ogłoszenia jednolitego tekstu uchwały w sprawie ustalenia dla dróg powiatowych stawek opłat za zajęcie </w:t>
      </w:r>
      <w:r>
        <w:rPr>
          <w:b/>
        </w:rPr>
        <w:t>pasa drogowego na terenie Powiatu Lidzbarskiego</w:t>
      </w:r>
    </w:p>
    <w:p w:rsidR="00A77B3E" w:rsidRDefault="00853415">
      <w:pPr>
        <w:keepLines/>
        <w:spacing w:before="120" w:after="120"/>
        <w:ind w:firstLine="227"/>
      </w:pPr>
      <w:r>
        <w:t>Na podstawie art. 16 ust. 3 ustawy z dnia 20 lipca 2000 r. o ogłaszaniu aktów normatywnych i niektórych innych aktów prawnych (Dz. U. z 2016 r. poz. 296, 1579) uchwala się, co następuje:</w:t>
      </w:r>
    </w:p>
    <w:p w:rsidR="00A77B3E" w:rsidRDefault="00853415">
      <w:pPr>
        <w:keepLines/>
        <w:spacing w:before="120" w:after="120"/>
        <w:ind w:firstLine="340"/>
      </w:pPr>
      <w:r>
        <w:rPr>
          <w:b/>
        </w:rPr>
        <w:t>§ 1. </w:t>
      </w:r>
      <w:r>
        <w:t xml:space="preserve"> Ogłasza się tek</w:t>
      </w:r>
      <w:r>
        <w:t xml:space="preserve">st jednolity uchwały nr 68/XI/07 Rady Powiatu Lidzbarskiego z dnia 27 września 2007 r. w sprawie ustalenia dla dróg powiatowych stawek opłat za zajęcie pasa drogowego na terenie Powiatu Lidzbarskiego (Dz. Urz. Woj. </w:t>
      </w:r>
      <w:proofErr w:type="spellStart"/>
      <w:r>
        <w:t>Warm.-Maz</w:t>
      </w:r>
      <w:proofErr w:type="spellEnd"/>
      <w:r>
        <w:t>. z 2015 r. poz. 3047, z 2016 r.</w:t>
      </w:r>
      <w:r>
        <w:t xml:space="preserve"> poz. 5147, z 2017 r. poz. 2206) w formie obwieszczenia stanowiącego załącznik do uchwały poprzez jego publikację w Dzienniku Urzędowym Województwa Warmińsko-Mazurskiego.</w:t>
      </w:r>
    </w:p>
    <w:p w:rsidR="00A77B3E" w:rsidRDefault="00853415" w:rsidP="00121253">
      <w:pPr>
        <w:keepLines/>
        <w:spacing w:before="120" w:after="120"/>
        <w:ind w:firstLine="340"/>
        <w:jc w:val="left"/>
      </w:pPr>
      <w:r>
        <w:rPr>
          <w:b/>
        </w:rPr>
        <w:t>§ 2. </w:t>
      </w:r>
      <w:r>
        <w:t xml:space="preserve"> Uchwała wchodzi w życie z dniem podjęcia i podlega ogłoszeniu w Biuletynie Informacji Publicznej Starostwa Powiatowego w Lidzbarku Warmińskim.</w:t>
      </w:r>
    </w:p>
    <w:p w:rsidR="00121253" w:rsidRDefault="00121253" w:rsidP="00121253">
      <w:pPr>
        <w:keepLines/>
        <w:spacing w:before="120" w:after="120"/>
        <w:ind w:firstLine="340"/>
        <w:jc w:val="left"/>
      </w:pPr>
    </w:p>
    <w:p w:rsidR="00121253" w:rsidRDefault="00121253" w:rsidP="00121253">
      <w:pPr>
        <w:pStyle w:val="Normal0"/>
        <w:spacing w:line="360" w:lineRule="auto"/>
        <w:jc w:val="center"/>
        <w:rPr>
          <w:b/>
          <w:caps/>
          <w:shd w:val="clear" w:color="auto" w:fill="FFFFFF"/>
        </w:rPr>
      </w:pPr>
      <w:r>
        <w:rPr>
          <w:b/>
          <w:caps/>
          <w:shd w:val="clear" w:color="auto" w:fill="FFFFFF"/>
        </w:rPr>
        <w:t>uzasadnienie</w:t>
      </w:r>
    </w:p>
    <w:p w:rsidR="00121253" w:rsidRDefault="00121253" w:rsidP="00121253">
      <w:pPr>
        <w:pStyle w:val="Normal0"/>
        <w:jc w:val="both"/>
        <w:rPr>
          <w:shd w:val="clear" w:color="auto" w:fill="FFFFFF"/>
        </w:rPr>
      </w:pPr>
      <w:r>
        <w:rPr>
          <w:shd w:val="clear" w:color="auto" w:fill="FFFFFF"/>
        </w:rPr>
        <w:t>Do treści uchwały Rady Powiatu Lidzbarskiego z 27 września 2007 roku w sprawie ustalenia dla dróg powiatowych stawek opłat za zajęcie pasa drogowego na terenie Powiatu Lidzbarskiego, która jest aktem prawa miejscowego, od czasu ogłoszenia jednolitego tekstu uchwały wprowadzono już dwukrotnie zmiany. Przepis art. 16 ust. 3 ustawy o ogłaszaniu aktów normatywnych zobowiązuje radę powiatu do ogłoszenia tekstu jednolitego aktu prawa miejscowego w ciągu 12 miesięcy od jego zmiany.</w:t>
      </w:r>
      <w:r>
        <w:rPr>
          <w:shd w:val="clear" w:color="auto" w:fill="FFFFFF"/>
          <w:lang w:bidi="pl-PL"/>
        </w:rPr>
        <w:t xml:space="preserve"> Sporządził: Henryk Brochocki Sekretarz Powiatu</w:t>
      </w:r>
    </w:p>
    <w:p w:rsidR="00121253" w:rsidRDefault="00121253" w:rsidP="00121253">
      <w:pPr>
        <w:pStyle w:val="Normal0"/>
        <w:spacing w:line="360" w:lineRule="auto"/>
        <w:rPr>
          <w:shd w:val="clear" w:color="auto" w:fill="FFFFFF"/>
        </w:rPr>
      </w:pPr>
    </w:p>
    <w:p w:rsidR="00121253" w:rsidRDefault="00121253" w:rsidP="00121253">
      <w:pPr>
        <w:keepLines/>
        <w:spacing w:before="120" w:after="120"/>
        <w:ind w:firstLine="340"/>
        <w:jc w:val="left"/>
        <w:sectPr w:rsidR="00121253">
          <w:footerReference w:type="default" r:id="rId6"/>
          <w:pgSz w:w="11906" w:h="16838"/>
          <w:pgMar w:top="992" w:right="1020" w:bottom="1417" w:left="1417" w:header="708" w:footer="708" w:gutter="0"/>
          <w:cols w:space="708"/>
          <w:docGrid w:linePitch="360"/>
        </w:sectPr>
      </w:pPr>
    </w:p>
    <w:p w:rsidR="00A77B3E" w:rsidRDefault="00853415">
      <w:pPr>
        <w:keepNext/>
        <w:spacing w:before="120" w:after="120" w:line="360" w:lineRule="auto"/>
        <w:ind w:left="4535"/>
        <w:jc w:val="left"/>
      </w:pPr>
      <w:r>
        <w:lastRenderedPageBreak/>
        <w:t xml:space="preserve">Załącznik do Uchwały Nr </w:t>
      </w:r>
      <w:r>
        <w:t>....................</w:t>
      </w:r>
      <w:r>
        <w:br/>
        <w:t>Rady Powiatu Lidzbarskiego</w:t>
      </w:r>
      <w:r>
        <w:br/>
        <w:t>z dnia....................2017 r.</w:t>
      </w:r>
    </w:p>
    <w:p w:rsidR="00A77B3E" w:rsidRDefault="00853415">
      <w:pPr>
        <w:keepNext/>
        <w:spacing w:after="480"/>
        <w:jc w:val="center"/>
        <w:rPr>
          <w:b/>
        </w:rPr>
      </w:pPr>
      <w:r>
        <w:rPr>
          <w:b/>
        </w:rPr>
        <w:t>Obwieszczenie z dnia 29 czerwca 2017 r. Rady Powiatu Lidzbarskiego w sprawie ogłoszenia tekstu jednolitego uchwały w sprawie ustalenia dla dróg powiatowych stawek opłat za za</w:t>
      </w:r>
      <w:r>
        <w:rPr>
          <w:b/>
        </w:rPr>
        <w:t>jęcie pasa drogowego na terenie Powiatu Lidzbarskiego</w:t>
      </w:r>
    </w:p>
    <w:p w:rsidR="00A77B3E" w:rsidRDefault="00853415">
      <w:pPr>
        <w:keepLines/>
        <w:spacing w:before="120" w:after="120"/>
        <w:ind w:firstLine="340"/>
      </w:pPr>
      <w:r>
        <w:t>1. </w:t>
      </w:r>
      <w:r>
        <w:t>Na podstawie art. 16 ust. 3 ustawy z dnia 20 lipca 2000 r. o ogłaszaniu aktów normatywnych i niektórych innych aktów prawnych (Dz. U. z 2016 r. poz. 296, 1579) ogłasza się w załączniku do niniejszego</w:t>
      </w:r>
      <w:r>
        <w:t xml:space="preserve"> obwieszczenia tekst jednolity uchwały Nr 68/XI/07 z dnia 27 września 2007 r. w sprawie ustalenia dla dróg powiatowych stawek opłat za zajęcie pasa drogowego na terenie Powiatu Lidzbarskiego (Dz. Urz. Woj. </w:t>
      </w:r>
      <w:proofErr w:type="spellStart"/>
      <w:r>
        <w:t>Warm.-Maz</w:t>
      </w:r>
      <w:proofErr w:type="spellEnd"/>
      <w:r>
        <w:t xml:space="preserve">. z 2015 r. poz. 3047), z uwzględnieniem </w:t>
      </w:r>
      <w:r>
        <w:t>zmian wprowadzonych:</w:t>
      </w:r>
    </w:p>
    <w:p w:rsidR="00A77B3E" w:rsidRDefault="00853415">
      <w:pPr>
        <w:spacing w:before="120" w:after="120"/>
        <w:ind w:left="340" w:hanging="227"/>
      </w:pPr>
      <w:r>
        <w:t>1) </w:t>
      </w:r>
      <w:r>
        <w:t xml:space="preserve">uchwałą Nr OR.7010.18.2016 Rady Powiatu Lidzbarskiego z dnia 1 grudnia 2016 r. zmieniającą uchwałę w sprawie ustalenia dla dróg powiatowych stawek opłat za zajęcie pasa drogowego na terenie Powiatu Lidzbarskiego (Dz. Urz. Woj. </w:t>
      </w:r>
      <w:proofErr w:type="spellStart"/>
      <w:r>
        <w:t>Warm.-Maz</w:t>
      </w:r>
      <w:proofErr w:type="spellEnd"/>
      <w:r>
        <w:t>. poz. 5147);</w:t>
      </w:r>
    </w:p>
    <w:p w:rsidR="00A77B3E" w:rsidRDefault="00853415">
      <w:pPr>
        <w:spacing w:before="120" w:after="120"/>
        <w:ind w:left="340" w:hanging="227"/>
      </w:pPr>
      <w:r>
        <w:t>2) </w:t>
      </w:r>
      <w:r>
        <w:t xml:space="preserve">uchwałą Nr OR.7010.25.2017 Rady Powiatu Lidzbarskiego z dnia 27 kwietnia 2017 r. zmieniającą uchwałę w sprawie ustalenia dla dróg powiatowych stawek opłat za zajęcie pasa drogowego na terenie Powiatu Lidzbarskiego (Dz. Urz. Woj. </w:t>
      </w:r>
      <w:proofErr w:type="spellStart"/>
      <w:r>
        <w:t>W</w:t>
      </w:r>
      <w:r>
        <w:t>arm.-Maz</w:t>
      </w:r>
      <w:proofErr w:type="spellEnd"/>
      <w:r>
        <w:t>., poz. 2206).</w:t>
      </w:r>
    </w:p>
    <w:p w:rsidR="00A77B3E" w:rsidRDefault="00853415">
      <w:pPr>
        <w:keepLines/>
        <w:spacing w:before="120" w:after="120"/>
        <w:ind w:firstLine="340"/>
      </w:pPr>
      <w:r>
        <w:t>2. </w:t>
      </w:r>
      <w:r>
        <w:t>Podany w załączniku do niniejszego obwieszczenia tekst jednolity uchwały nie obejmuje:</w:t>
      </w:r>
    </w:p>
    <w:p w:rsidR="00A77B3E" w:rsidRDefault="00853415">
      <w:pPr>
        <w:spacing w:before="120" w:after="120"/>
        <w:ind w:left="340" w:hanging="227"/>
      </w:pPr>
      <w:r>
        <w:t>1) </w:t>
      </w:r>
      <w:r>
        <w:t>§ 2 uchwały Nr OR.7010.18.2016 Rady Powiatu Lidzbarskiego z dnia 1 grudnia 2016 r. zmieniającej uchwałę w sprawie ustalenia dla dróg powiato</w:t>
      </w:r>
      <w:r>
        <w:t xml:space="preserve">wych stawek opłat za zajęcie pasa drogowego na terenie Powiatu Lidzbarskiego (Dz. Urz. Woj. </w:t>
      </w:r>
      <w:proofErr w:type="spellStart"/>
      <w:r>
        <w:t>Warm.-Maz</w:t>
      </w:r>
      <w:proofErr w:type="spellEnd"/>
      <w:r>
        <w:t>. poz. 5147), który stanowi:</w:t>
      </w:r>
    </w:p>
    <w:p w:rsidR="00A77B3E" w:rsidRDefault="00853415">
      <w:pPr>
        <w:spacing w:before="120" w:after="120"/>
        <w:ind w:firstLine="227"/>
      </w:pPr>
      <w:r>
        <w:t>„§ 2. Uchwała wchodzi w życie po upływie 14 dni od dnia ogłoszenia w Dzienniku Urzędowym Województwa Warmińsko-Mazurskiego.”;</w:t>
      </w:r>
    </w:p>
    <w:p w:rsidR="00A77B3E" w:rsidRDefault="00853415">
      <w:pPr>
        <w:spacing w:before="120" w:after="120"/>
        <w:ind w:left="340" w:hanging="227"/>
      </w:pPr>
      <w:r>
        <w:t>2) </w:t>
      </w:r>
      <w:r>
        <w:t xml:space="preserve">§ 2 uchwały Nr OR.7010.25.2017 Rady Powiatu Lidzbarskiego z dnia 27 kwietnia 2017 r. zmieniającej uchwałę w sprawie ustalenia dla dróg powiatowych stawek opłat za zajęcie pasa drogowego na terenie Powiatu Lidzbarskiego (Dz. Urz. Woj. </w:t>
      </w:r>
      <w:proofErr w:type="spellStart"/>
      <w:r>
        <w:t>Warm.-Maz</w:t>
      </w:r>
      <w:proofErr w:type="spellEnd"/>
      <w:r>
        <w:t>., poz. 22</w:t>
      </w:r>
      <w:r>
        <w:t>06), który stanowi:</w:t>
      </w:r>
    </w:p>
    <w:p w:rsidR="00A77B3E" w:rsidRDefault="00853415" w:rsidP="00121253">
      <w:pPr>
        <w:spacing w:before="120" w:after="120"/>
        <w:ind w:firstLine="227"/>
        <w:jc w:val="left"/>
        <w:sectPr w:rsidR="00A77B3E">
          <w:footerReference w:type="default" r:id="rId7"/>
          <w:pgSz w:w="11906" w:h="16838"/>
          <w:pgMar w:top="992" w:right="1020" w:bottom="1417" w:left="1417" w:header="708" w:footer="708" w:gutter="0"/>
          <w:cols w:space="708"/>
          <w:docGrid w:linePitch="360"/>
        </w:sectPr>
      </w:pPr>
      <w:r>
        <w:t>„§ 2. Uchwała wchodzi w życie po upływie 14 dni od dnia ogłoszenia w Dzienniku Urzędowym Województwa Warmińsko-Mazurskiego.”.</w:t>
      </w:r>
    </w:p>
    <w:p w:rsidR="00A77B3E" w:rsidRDefault="00853415">
      <w:pPr>
        <w:spacing w:before="120" w:after="120"/>
        <w:ind w:firstLine="227"/>
        <w:jc w:val="right"/>
      </w:pPr>
      <w:r>
        <w:lastRenderedPageBreak/>
        <w:t xml:space="preserve">Załącznik do obwieszczenia Rady </w:t>
      </w:r>
      <w:r>
        <w:t>Powiatu Lidzbarskiego</w:t>
      </w:r>
    </w:p>
    <w:p w:rsidR="00A77B3E" w:rsidRDefault="00853415">
      <w:pPr>
        <w:spacing w:before="120" w:after="120"/>
        <w:ind w:firstLine="227"/>
        <w:jc w:val="right"/>
      </w:pPr>
      <w:r>
        <w:t>z dnia 29 czerwca 2017 r.</w:t>
      </w:r>
    </w:p>
    <w:p w:rsidR="00A77B3E" w:rsidRDefault="00853415">
      <w:pPr>
        <w:spacing w:before="120" w:after="120"/>
        <w:ind w:firstLine="227"/>
        <w:jc w:val="center"/>
      </w:pPr>
      <w:r>
        <w:t>UCHWAŁA NR 68/XI/07</w:t>
      </w:r>
    </w:p>
    <w:p w:rsidR="00A77B3E" w:rsidRDefault="00853415">
      <w:pPr>
        <w:spacing w:before="120" w:after="120"/>
        <w:ind w:firstLine="227"/>
        <w:jc w:val="center"/>
      </w:pPr>
      <w:r>
        <w:t>RADY POWIATU LIDZBARSKIEGO</w:t>
      </w:r>
    </w:p>
    <w:p w:rsidR="00A77B3E" w:rsidRDefault="00853415">
      <w:pPr>
        <w:spacing w:before="120" w:after="120"/>
        <w:ind w:firstLine="227"/>
        <w:jc w:val="center"/>
      </w:pPr>
      <w:r>
        <w:t>z dnia 27 września 2007 r.</w:t>
      </w:r>
    </w:p>
    <w:p w:rsidR="00A77B3E" w:rsidRDefault="00853415">
      <w:pPr>
        <w:spacing w:before="120" w:after="120"/>
        <w:ind w:firstLine="227"/>
        <w:jc w:val="center"/>
      </w:pPr>
      <w:r>
        <w:t>z sprawie ustalenia dla dróg powiatowych stawek opłat za zajęcie pasa drogowego na terenie Powiatu Lidzbarskiego</w:t>
      </w:r>
    </w:p>
    <w:p w:rsidR="00A77B3E" w:rsidRDefault="00853415">
      <w:pPr>
        <w:keepLines/>
        <w:spacing w:before="120" w:after="120"/>
        <w:ind w:firstLine="227"/>
      </w:pPr>
      <w:r>
        <w:t>Na podstawie art. 12 </w:t>
      </w:r>
      <w:proofErr w:type="spellStart"/>
      <w:r>
        <w:t>pkt</w:t>
      </w:r>
      <w:proofErr w:type="spellEnd"/>
      <w:r>
        <w:t> 7 ustawy z dnia 5 czerwca 1998 r. o samorządzie powiatowym (Dz. U. z 2016 r. poz. 814, 1579, 1948, z 2017 r. poz. 730</w:t>
      </w:r>
      <w:r>
        <w:rPr>
          <w:rStyle w:val="Odwoanieprzypisudolnego"/>
        </w:rPr>
        <w:footnoteReference w:id="1"/>
      </w:r>
      <w:r>
        <w:rPr>
          <w:vertAlign w:val="superscript"/>
        </w:rPr>
        <w:t>)</w:t>
      </w:r>
      <w:r>
        <w:t>) oraz art. 40 ust. 8 ustawy z dnia 21 marca 1985 r. o drogach publicznych (Dz. U. z 2016 r. poz. 1440, 1920, 1948, 2255, z 2017 r. p</w:t>
      </w:r>
      <w:r>
        <w:t>oz. 191</w:t>
      </w:r>
      <w:r>
        <w:rPr>
          <w:rStyle w:val="Odwoanieprzypisudolnego"/>
        </w:rPr>
        <w:footnoteReference w:id="2"/>
      </w:r>
      <w:r>
        <w:rPr>
          <w:vertAlign w:val="superscript"/>
        </w:rPr>
        <w:t>)</w:t>
      </w:r>
      <w:r>
        <w:t>) uchwala się, co następuje:</w:t>
      </w:r>
    </w:p>
    <w:p w:rsidR="00A77B3E" w:rsidRDefault="00853415">
      <w:pPr>
        <w:keepLines/>
        <w:spacing w:before="120" w:after="120"/>
        <w:ind w:firstLine="340"/>
      </w:pPr>
      <w:r>
        <w:rPr>
          <w:b/>
        </w:rPr>
        <w:t>§ 1. </w:t>
      </w:r>
      <w:r>
        <w:t>1. </w:t>
      </w:r>
      <w:r>
        <w:t>Ustala się następujące stawki za każdy dzień zajęcia pasa drogowego na prowadzenie robót lub składowanie materiałów w pasie drogowym:</w:t>
      </w:r>
    </w:p>
    <w:p w:rsidR="00A77B3E" w:rsidRDefault="00853415">
      <w:pPr>
        <w:spacing w:before="120" w:after="120"/>
        <w:ind w:left="340" w:hanging="227"/>
      </w:pPr>
      <w:r>
        <w:t>1) </w:t>
      </w:r>
      <w:r>
        <w:t xml:space="preserve"> za zajęcie 1m</w:t>
      </w:r>
      <w:r>
        <w:rPr>
          <w:vertAlign w:val="superscript"/>
        </w:rPr>
        <w:t>2</w:t>
      </w:r>
      <w:r>
        <w:t xml:space="preserve"> jezdni:</w:t>
      </w:r>
    </w:p>
    <w:p w:rsidR="00A77B3E" w:rsidRDefault="00853415">
      <w:pPr>
        <w:keepLines/>
        <w:spacing w:before="120" w:after="120"/>
        <w:ind w:left="567" w:hanging="227"/>
      </w:pPr>
      <w:r>
        <w:t>a) </w:t>
      </w:r>
      <w:r>
        <w:t>do 20% powierzchni szerokości jezdni – 3 zł,</w:t>
      </w:r>
    </w:p>
    <w:p w:rsidR="00A77B3E" w:rsidRDefault="00853415">
      <w:pPr>
        <w:keepLines/>
        <w:spacing w:before="120" w:after="120"/>
        <w:ind w:left="567" w:hanging="227"/>
      </w:pPr>
      <w:r>
        <w:t>b) </w:t>
      </w:r>
      <w:r>
        <w:t>powyżej 20% do 50% powierzchni szerokości jezdni – 5 zł,</w:t>
      </w:r>
    </w:p>
    <w:p w:rsidR="00A77B3E" w:rsidRDefault="00853415">
      <w:pPr>
        <w:keepLines/>
        <w:spacing w:before="120" w:after="120"/>
        <w:ind w:left="567" w:hanging="227"/>
      </w:pPr>
      <w:r>
        <w:t>c) </w:t>
      </w:r>
      <w:r>
        <w:t>powyżej 50% powierzchni szerokości jezdni – 8 zł;</w:t>
      </w:r>
    </w:p>
    <w:p w:rsidR="00A77B3E" w:rsidRDefault="00853415">
      <w:pPr>
        <w:spacing w:before="120" w:after="120"/>
        <w:ind w:left="340" w:hanging="227"/>
      </w:pPr>
      <w:r>
        <w:t>2) </w:t>
      </w:r>
      <w:r>
        <w:t xml:space="preserve"> za zajęcie 1m</w:t>
      </w:r>
      <w:r>
        <w:rPr>
          <w:vertAlign w:val="superscript"/>
        </w:rPr>
        <w:t>2</w:t>
      </w:r>
      <w:r>
        <w:t xml:space="preserve"> chodnika, ciągu pieszo-rowerowego, ścieżki rowerowej – 3 zł;</w:t>
      </w:r>
    </w:p>
    <w:p w:rsidR="00A77B3E" w:rsidRDefault="00853415">
      <w:pPr>
        <w:spacing w:before="120" w:after="120"/>
        <w:ind w:left="340" w:hanging="227"/>
      </w:pPr>
      <w:r>
        <w:t>3) </w:t>
      </w:r>
      <w:r>
        <w:t xml:space="preserve"> za zajęcie 1m</w:t>
      </w:r>
      <w:r>
        <w:rPr>
          <w:vertAlign w:val="superscript"/>
        </w:rPr>
        <w:t>2</w:t>
      </w:r>
      <w:r>
        <w:t xml:space="preserve"> pozostałych elementów pasa drogowego (np. po</w:t>
      </w:r>
      <w:r>
        <w:t>bocze, pas zielenie) – 2 zł.</w:t>
      </w:r>
    </w:p>
    <w:p w:rsidR="00A77B3E" w:rsidRDefault="00853415">
      <w:pPr>
        <w:keepLines/>
        <w:spacing w:before="120" w:after="120"/>
        <w:ind w:firstLine="340"/>
      </w:pPr>
      <w:r>
        <w:t>2. </w:t>
      </w:r>
      <w:r>
        <w:t xml:space="preserve"> Stawka opłaty za 1 dzień zajęcia 1m</w:t>
      </w:r>
      <w:r>
        <w:rPr>
          <w:vertAlign w:val="superscript"/>
        </w:rPr>
        <w:t>2</w:t>
      </w:r>
      <w:r>
        <w:t xml:space="preserve"> pasa drogowego w celu prowadzenia w pasie drogowym robót dotyczących infrastruktury telekomunikacyjnej, z wyłączeniem regionalnej sieci szerokopasmowej w rozumieniu ustawy z dnia 7 maja </w:t>
      </w:r>
      <w:r>
        <w:t>2010 r. o wspieraniu rozwoju usług i sieci telekomunikacyjnych (Dz. U. z 2016 r. poz. 1537), wynosi 0,2 zł.</w:t>
      </w:r>
      <w:r>
        <w:rPr>
          <w:rStyle w:val="Odwoanieprzypisudolnego"/>
        </w:rPr>
        <w:footnoteReference w:id="3"/>
      </w:r>
      <w:r>
        <w:rPr>
          <w:vertAlign w:val="superscript"/>
        </w:rPr>
        <w:t>) </w:t>
      </w:r>
    </w:p>
    <w:p w:rsidR="00A77B3E" w:rsidRDefault="00853415">
      <w:pPr>
        <w:keepLines/>
        <w:spacing w:before="120" w:after="120"/>
        <w:ind w:firstLine="340"/>
      </w:pPr>
      <w:r>
        <w:rPr>
          <w:b/>
        </w:rPr>
        <w:t>§ 2. </w:t>
      </w:r>
      <w:r>
        <w:t>1. </w:t>
      </w:r>
      <w:r>
        <w:t>Ustala się roczną stawkę opłaty za zajęcie pasa drogowego przez umieszczenie w nim urządzeń infrastruktury technicznej niezwiązanych z po</w:t>
      </w:r>
      <w:r>
        <w:t>trzebami zarządzania drogami lub potrzebami ruchu:</w:t>
      </w:r>
    </w:p>
    <w:p w:rsidR="00A77B3E" w:rsidRDefault="00853415">
      <w:pPr>
        <w:spacing w:before="120" w:after="120"/>
        <w:ind w:left="340" w:hanging="227"/>
      </w:pPr>
      <w:r>
        <w:t>1) </w:t>
      </w:r>
      <w:r>
        <w:t xml:space="preserve"> poza terenem zabudowanym – 30 zł/m</w:t>
      </w:r>
      <w:r>
        <w:rPr>
          <w:vertAlign w:val="superscript"/>
        </w:rPr>
        <w:t>2</w:t>
      </w:r>
      <w:r>
        <w:t>;</w:t>
      </w:r>
    </w:p>
    <w:p w:rsidR="00A77B3E" w:rsidRDefault="00853415">
      <w:pPr>
        <w:spacing w:before="120" w:after="120"/>
        <w:ind w:left="340" w:hanging="227"/>
      </w:pPr>
      <w:r>
        <w:t>2) </w:t>
      </w:r>
      <w:r>
        <w:t xml:space="preserve"> w terenie zabudowanym – 100 zł/m</w:t>
      </w:r>
      <w:r>
        <w:rPr>
          <w:vertAlign w:val="superscript"/>
        </w:rPr>
        <w:t>2</w:t>
      </w:r>
      <w:r>
        <w:t>;</w:t>
      </w:r>
    </w:p>
    <w:p w:rsidR="00A77B3E" w:rsidRDefault="00853415">
      <w:pPr>
        <w:spacing w:before="120" w:after="120"/>
        <w:ind w:left="340" w:hanging="227"/>
      </w:pPr>
      <w:r>
        <w:t>3) </w:t>
      </w:r>
      <w:r>
        <w:t xml:space="preserve"> na obiektach mostowych – 200 zł/m</w:t>
      </w:r>
      <w:r>
        <w:rPr>
          <w:vertAlign w:val="superscript"/>
        </w:rPr>
        <w:t>2</w:t>
      </w:r>
      <w:r>
        <w:t>.</w:t>
      </w:r>
    </w:p>
    <w:p w:rsidR="00A77B3E" w:rsidRDefault="00853415">
      <w:pPr>
        <w:keepLines/>
        <w:spacing w:before="120" w:after="120"/>
        <w:ind w:firstLine="340"/>
      </w:pPr>
      <w:r>
        <w:t>2. </w:t>
      </w:r>
      <w:r>
        <w:t>Przy umieszczeniu urządzeń wodociągowych i kanalizacyjnych stosuje się stawki okre</w:t>
      </w:r>
      <w:r>
        <w:t>ślone w ust. 1 </w:t>
      </w:r>
      <w:proofErr w:type="spellStart"/>
      <w:r>
        <w:t>pkt</w:t>
      </w:r>
      <w:proofErr w:type="spellEnd"/>
      <w:r>
        <w:t> 1, 2, 3 pomniejszone o 25%.</w:t>
      </w:r>
    </w:p>
    <w:p w:rsidR="00A77B3E" w:rsidRDefault="00853415">
      <w:pPr>
        <w:keepLines/>
        <w:spacing w:before="120" w:after="120"/>
        <w:ind w:firstLine="340"/>
      </w:pPr>
      <w:r>
        <w:t>3. </w:t>
      </w:r>
      <w:r>
        <w:t>Dla urządzeń wodociągowych i kanalizacyjnych umieszczonych w pasie drogowym przed dnem wejścia w życie uchwały stosuje się stawki opłat:</w:t>
      </w:r>
    </w:p>
    <w:p w:rsidR="00A77B3E" w:rsidRDefault="00853415">
      <w:pPr>
        <w:spacing w:before="120" w:after="120"/>
        <w:ind w:left="340" w:hanging="227"/>
      </w:pPr>
      <w:r>
        <w:t>1) </w:t>
      </w:r>
      <w:r>
        <w:t xml:space="preserve"> poza terenem zabudowanym – 11,25 zł/m</w:t>
      </w:r>
      <w:r>
        <w:rPr>
          <w:vertAlign w:val="superscript"/>
        </w:rPr>
        <w:t>2</w:t>
      </w:r>
      <w:r>
        <w:t>;</w:t>
      </w:r>
    </w:p>
    <w:p w:rsidR="00A77B3E" w:rsidRDefault="00853415">
      <w:pPr>
        <w:spacing w:before="120" w:after="120"/>
        <w:ind w:left="340" w:hanging="227"/>
      </w:pPr>
      <w:r>
        <w:t>2) </w:t>
      </w:r>
      <w:r>
        <w:t xml:space="preserve"> w terenie zabudowanym – 30 zł/m</w:t>
      </w:r>
      <w:r>
        <w:rPr>
          <w:vertAlign w:val="superscript"/>
        </w:rPr>
        <w:t>2</w:t>
      </w:r>
      <w:r>
        <w:t>;</w:t>
      </w:r>
    </w:p>
    <w:p w:rsidR="00A77B3E" w:rsidRDefault="00853415">
      <w:pPr>
        <w:spacing w:before="120" w:after="120"/>
        <w:ind w:left="340" w:hanging="227"/>
      </w:pPr>
      <w:r>
        <w:t>3) </w:t>
      </w:r>
      <w:r>
        <w:t xml:space="preserve"> na obiektach mostowych – 150 zł/m</w:t>
      </w:r>
      <w:r>
        <w:rPr>
          <w:vertAlign w:val="superscript"/>
        </w:rPr>
        <w:t>2</w:t>
      </w:r>
      <w:r>
        <w:t>.</w:t>
      </w:r>
    </w:p>
    <w:p w:rsidR="00A77B3E" w:rsidRDefault="00853415">
      <w:pPr>
        <w:keepLines/>
        <w:spacing w:before="120" w:after="120"/>
        <w:ind w:firstLine="340"/>
      </w:pPr>
      <w:r>
        <w:lastRenderedPageBreak/>
        <w:t>4. </w:t>
      </w:r>
      <w:r>
        <w:t xml:space="preserve"> Przy umieszczeniu urządzeń infrastruktury telekomunikacyjnej stosuje się stawki opłat:</w:t>
      </w:r>
      <w:r>
        <w:rPr>
          <w:rStyle w:val="Odwoanieprzypisudolnego"/>
        </w:rPr>
        <w:footnoteReference w:id="4"/>
      </w:r>
      <w:r>
        <w:rPr>
          <w:vertAlign w:val="superscript"/>
        </w:rPr>
        <w:t>) </w:t>
      </w:r>
    </w:p>
    <w:p w:rsidR="00A77B3E" w:rsidRDefault="00853415">
      <w:pPr>
        <w:spacing w:before="120" w:after="120"/>
        <w:ind w:left="340" w:hanging="227"/>
      </w:pPr>
      <w:r>
        <w:t>1) </w:t>
      </w:r>
      <w:r>
        <w:t xml:space="preserve"> poza terenem zabudowanym – 0,50 zł/m</w:t>
      </w:r>
      <w:r>
        <w:rPr>
          <w:vertAlign w:val="superscript"/>
        </w:rPr>
        <w:t>2</w:t>
      </w:r>
      <w:r>
        <w:t>;</w:t>
      </w:r>
    </w:p>
    <w:p w:rsidR="00A77B3E" w:rsidRDefault="00853415">
      <w:pPr>
        <w:spacing w:before="120" w:after="120"/>
        <w:ind w:left="340" w:hanging="227"/>
      </w:pPr>
      <w:r>
        <w:t>2) </w:t>
      </w:r>
      <w:r>
        <w:t xml:space="preserve"> w terenie zabudowanym – 1 zł/m</w:t>
      </w:r>
      <w:r>
        <w:rPr>
          <w:vertAlign w:val="superscript"/>
        </w:rPr>
        <w:t>2</w:t>
      </w:r>
      <w:r>
        <w:t>;</w:t>
      </w:r>
    </w:p>
    <w:p w:rsidR="00A77B3E" w:rsidRDefault="00853415">
      <w:pPr>
        <w:spacing w:before="120" w:after="120"/>
        <w:ind w:left="340" w:hanging="227"/>
      </w:pPr>
      <w:r>
        <w:t>3) </w:t>
      </w:r>
      <w:r>
        <w:t xml:space="preserve"> na obiektach mostowych – 1,50 zł/m</w:t>
      </w:r>
      <w:r>
        <w:rPr>
          <w:vertAlign w:val="superscript"/>
        </w:rPr>
        <w:t>2</w:t>
      </w:r>
      <w:r>
        <w:t>.</w:t>
      </w:r>
    </w:p>
    <w:p w:rsidR="00A77B3E" w:rsidRDefault="00853415">
      <w:pPr>
        <w:keepLines/>
        <w:spacing w:before="120" w:after="120"/>
        <w:ind w:firstLine="340"/>
      </w:pPr>
      <w:r>
        <w:rPr>
          <w:b/>
        </w:rPr>
        <w:t>§ 3. </w:t>
      </w:r>
      <w:r>
        <w:t>Ustala się stawkę za każdy dzień zajęcia pasa drogowego przez umieszczenie w nim:</w:t>
      </w:r>
    </w:p>
    <w:p w:rsidR="00A77B3E" w:rsidRDefault="00853415">
      <w:pPr>
        <w:spacing w:before="120" w:after="120"/>
        <w:ind w:left="340" w:hanging="227"/>
      </w:pPr>
      <w:r>
        <w:t>1) </w:t>
      </w:r>
      <w:r>
        <w:t xml:space="preserve"> obiektów budowlanych, w tym handlowych i usługowych – 0,15 zł/m</w:t>
      </w:r>
      <w:r>
        <w:rPr>
          <w:vertAlign w:val="superscript"/>
        </w:rPr>
        <w:t>2</w:t>
      </w:r>
      <w:r>
        <w:t>;</w:t>
      </w:r>
    </w:p>
    <w:p w:rsidR="00A77B3E" w:rsidRDefault="00853415">
      <w:pPr>
        <w:spacing w:before="120" w:after="120"/>
        <w:ind w:left="340" w:hanging="227"/>
      </w:pPr>
      <w:r>
        <w:t>2) </w:t>
      </w:r>
      <w:r>
        <w:t xml:space="preserve"> obiektów i urządzeń infrastruktury telekomunikacyjnej, o </w:t>
      </w:r>
      <w:r>
        <w:t>której mowa w § 2 ust. 4 – 0,05 zł/m</w:t>
      </w:r>
      <w:r>
        <w:rPr>
          <w:vertAlign w:val="superscript"/>
        </w:rPr>
        <w:t>2</w:t>
      </w:r>
      <w:r>
        <w:t>;</w:t>
      </w:r>
    </w:p>
    <w:p w:rsidR="00A77B3E" w:rsidRDefault="00853415">
      <w:pPr>
        <w:spacing w:before="120" w:after="120"/>
        <w:ind w:left="340" w:hanging="227"/>
      </w:pPr>
      <w:r>
        <w:t>3) </w:t>
      </w:r>
      <w:r>
        <w:t xml:space="preserve"> reklam – 0,50 zł/m</w:t>
      </w:r>
      <w:r>
        <w:rPr>
          <w:vertAlign w:val="superscript"/>
        </w:rPr>
        <w:t>2</w:t>
      </w:r>
      <w:r>
        <w:t xml:space="preserve"> powierzchni reklamy.</w:t>
      </w:r>
    </w:p>
    <w:p w:rsidR="00A77B3E" w:rsidRDefault="00853415">
      <w:pPr>
        <w:keepLines/>
        <w:spacing w:before="120" w:after="120"/>
        <w:ind w:firstLine="340"/>
      </w:pPr>
      <w:r>
        <w:rPr>
          <w:b/>
        </w:rPr>
        <w:t>§ 4. </w:t>
      </w:r>
      <w:r>
        <w:t xml:space="preserve"> Za zajęcie 1 m</w:t>
      </w:r>
      <w:r>
        <w:rPr>
          <w:vertAlign w:val="superscript"/>
        </w:rPr>
        <w:t>2</w:t>
      </w:r>
      <w:r>
        <w:t xml:space="preserve"> pasa drogowego na prawach wyłączności, innego niż wymienione w § 1 - 3 ustala się stawki opłat za każdy dzień zajęcia:</w:t>
      </w:r>
    </w:p>
    <w:p w:rsidR="00A77B3E" w:rsidRDefault="00853415">
      <w:pPr>
        <w:spacing w:before="120" w:after="120"/>
        <w:ind w:left="340" w:hanging="227"/>
      </w:pPr>
      <w:r>
        <w:t>1) </w:t>
      </w:r>
      <w:r>
        <w:t xml:space="preserve"> w celach handlowych – 0,30 </w:t>
      </w:r>
      <w:r>
        <w:t>zł/m</w:t>
      </w:r>
      <w:r>
        <w:rPr>
          <w:vertAlign w:val="superscript"/>
        </w:rPr>
        <w:t>2</w:t>
      </w:r>
      <w:r>
        <w:t>;</w:t>
      </w:r>
    </w:p>
    <w:p w:rsidR="00A77B3E" w:rsidRDefault="00853415">
      <w:pPr>
        <w:spacing w:before="120" w:after="120"/>
        <w:ind w:left="340" w:hanging="227"/>
      </w:pPr>
      <w:r>
        <w:t>2) </w:t>
      </w:r>
      <w:r>
        <w:t xml:space="preserve"> w pozostałych celach – 0,05 zł/m</w:t>
      </w:r>
      <w:r>
        <w:rPr>
          <w:vertAlign w:val="superscript"/>
        </w:rPr>
        <w:t>2</w:t>
      </w:r>
      <w:r>
        <w:t>.</w:t>
      </w:r>
    </w:p>
    <w:p w:rsidR="00A77B3E" w:rsidRDefault="00853415">
      <w:pPr>
        <w:keepLines/>
        <w:spacing w:before="120" w:after="120"/>
        <w:ind w:firstLine="340"/>
      </w:pPr>
      <w:r>
        <w:rPr>
          <w:b/>
        </w:rPr>
        <w:t>§ 5. </w:t>
      </w:r>
      <w:r>
        <w:t xml:space="preserve"> uchylony.</w:t>
      </w:r>
      <w:r>
        <w:rPr>
          <w:rStyle w:val="Odwoanieprzypisudolnego"/>
        </w:rPr>
        <w:footnoteReference w:id="5"/>
      </w:r>
      <w:r>
        <w:rPr>
          <w:vertAlign w:val="superscript"/>
        </w:rPr>
        <w:t>) </w:t>
      </w:r>
    </w:p>
    <w:p w:rsidR="00A77B3E" w:rsidRDefault="00853415">
      <w:pPr>
        <w:keepLines/>
        <w:spacing w:before="120" w:after="120"/>
        <w:ind w:firstLine="340"/>
      </w:pPr>
      <w:r>
        <w:rPr>
          <w:b/>
        </w:rPr>
        <w:t>§ 6. </w:t>
      </w:r>
      <w:r>
        <w:t>Wykonanie uchwały powierza się Zarządowi Powiatu Lidzbarskiego.</w:t>
      </w:r>
    </w:p>
    <w:p w:rsidR="00A77B3E" w:rsidRDefault="00853415">
      <w:pPr>
        <w:keepLines/>
        <w:spacing w:before="120" w:after="120"/>
        <w:ind w:firstLine="340"/>
      </w:pPr>
      <w:r>
        <w:rPr>
          <w:b/>
        </w:rPr>
        <w:t>§ 7. </w:t>
      </w:r>
      <w:r>
        <w:t>Traci moc uchwała Nr 118/XVI/04 Rady Powiatu Lidzbarskiego z dnia 29 kwietnia 2004 r. w sprawie ustalenia stawek opła</w:t>
      </w:r>
      <w:r>
        <w:t xml:space="preserve">t za zajęcie pasa drogowego na terenie Powiatu Lidzbarskiego (Dz. Urz. Woj. </w:t>
      </w:r>
      <w:proofErr w:type="spellStart"/>
      <w:r>
        <w:t>War.-Maz</w:t>
      </w:r>
      <w:proofErr w:type="spellEnd"/>
      <w:r>
        <w:t>- Nr 86, poz. 1016).</w:t>
      </w:r>
    </w:p>
    <w:p w:rsidR="003D29BC" w:rsidRDefault="00853415" w:rsidP="00121253">
      <w:pPr>
        <w:keepLines/>
        <w:spacing w:before="120" w:after="120"/>
        <w:ind w:firstLine="340"/>
        <w:jc w:val="left"/>
        <w:rPr>
          <w:shd w:val="clear" w:color="auto" w:fill="FFFFFF"/>
        </w:rPr>
      </w:pPr>
      <w:r>
        <w:rPr>
          <w:b/>
        </w:rPr>
        <w:t>§ 8. </w:t>
      </w:r>
      <w:r>
        <w:t xml:space="preserve">Uchwała wchodzi w życie po upływie 14 dni od daty ogłoszenia </w:t>
      </w:r>
      <w:r>
        <w:t>w Dzienniku Urzędowym Wo</w:t>
      </w:r>
      <w:r w:rsidR="00121253">
        <w:t>jewództwa Warmińsko-Mazurskiego</w:t>
      </w:r>
    </w:p>
    <w:sectPr w:rsidR="003D29BC" w:rsidSect="003D29BC">
      <w:footerReference w:type="default" r:id="rId8"/>
      <w:pgSz w:w="11907" w:h="16839" w:code="9"/>
      <w:pgMar w:top="1440" w:right="862" w:bottom="1440" w:left="1440" w:header="708" w:footer="70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3415" w:rsidRDefault="00853415" w:rsidP="003D29BC">
      <w:r>
        <w:separator/>
      </w:r>
    </w:p>
  </w:endnote>
  <w:endnote w:type="continuationSeparator" w:id="0">
    <w:p w:rsidR="00853415" w:rsidRDefault="00853415" w:rsidP="003D29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6"/>
      <w:gridCol w:w="1509"/>
    </w:tblGrid>
    <w:tr w:rsidR="003D29BC">
      <w:tc>
        <w:tcPr>
          <w:tcW w:w="0" w:type="auto"/>
          <w:tcBorders>
            <w:top w:val="single" w:sz="2" w:space="0" w:color="auto"/>
            <w:left w:val="nil"/>
            <w:bottom w:val="nil"/>
            <w:right w:val="nil"/>
          </w:tcBorders>
          <w:tcMar>
            <w:top w:w="100" w:type="dxa"/>
          </w:tcMar>
        </w:tcPr>
        <w:p w:rsidR="003D29BC" w:rsidRDefault="00853415">
          <w:pPr>
            <w:jc w:val="left"/>
            <w:rPr>
              <w:rFonts w:ascii="Arial" w:eastAsia="Arial" w:hAnsi="Arial" w:cs="Arial"/>
              <w:sz w:val="18"/>
            </w:rPr>
          </w:pPr>
          <w:r>
            <w:rPr>
              <w:rFonts w:ascii="Arial" w:eastAsia="Arial" w:hAnsi="Arial" w:cs="Arial"/>
              <w:sz w:val="18"/>
            </w:rPr>
            <w:t xml:space="preserve">Id: </w:t>
          </w:r>
          <w:r>
            <w:rPr>
              <w:rFonts w:ascii="Arial" w:eastAsia="Arial" w:hAnsi="Arial" w:cs="Arial"/>
              <w:sz w:val="18"/>
            </w:rPr>
            <w:t>7CF5BE28-EE24-4E81-8F3F-2DD3D062E90A. Projekt</w:t>
          </w:r>
        </w:p>
      </w:tc>
      <w:tc>
        <w:tcPr>
          <w:tcW w:w="0" w:type="auto"/>
          <w:tcBorders>
            <w:top w:val="single" w:sz="2" w:space="0" w:color="auto"/>
            <w:left w:val="nil"/>
            <w:bottom w:val="nil"/>
            <w:right w:val="nil"/>
          </w:tcBorders>
          <w:tcMar>
            <w:top w:w="100" w:type="dxa"/>
          </w:tcMar>
        </w:tcPr>
        <w:p w:rsidR="003D29BC" w:rsidRDefault="00853415">
          <w:pPr>
            <w:jc w:val="right"/>
            <w:rPr>
              <w:rFonts w:ascii="Arial" w:eastAsia="Arial" w:hAnsi="Arial" w:cs="Arial"/>
              <w:sz w:val="18"/>
            </w:rPr>
          </w:pPr>
          <w:r>
            <w:rPr>
              <w:rFonts w:ascii="Arial" w:eastAsia="Arial" w:hAnsi="Arial" w:cs="Arial"/>
              <w:sz w:val="18"/>
            </w:rPr>
            <w:t xml:space="preserve">Strona </w:t>
          </w:r>
          <w:r w:rsidR="003D29BC">
            <w:rPr>
              <w:rFonts w:ascii="Arial" w:eastAsia="Arial" w:hAnsi="Arial" w:cs="Arial"/>
              <w:sz w:val="18"/>
            </w:rPr>
            <w:fldChar w:fldCharType="begin"/>
          </w:r>
          <w:r>
            <w:rPr>
              <w:rFonts w:ascii="Arial" w:eastAsia="Arial" w:hAnsi="Arial" w:cs="Arial"/>
              <w:sz w:val="18"/>
            </w:rPr>
            <w:instrText>PAGE</w:instrText>
          </w:r>
          <w:r w:rsidR="00121253">
            <w:rPr>
              <w:rFonts w:ascii="Arial" w:eastAsia="Arial" w:hAnsi="Arial" w:cs="Arial"/>
              <w:sz w:val="18"/>
            </w:rPr>
            <w:fldChar w:fldCharType="separate"/>
          </w:r>
          <w:r w:rsidR="00121253">
            <w:rPr>
              <w:rFonts w:ascii="Arial" w:eastAsia="Arial" w:hAnsi="Arial" w:cs="Arial"/>
              <w:noProof/>
              <w:sz w:val="18"/>
            </w:rPr>
            <w:t>1</w:t>
          </w:r>
          <w:r w:rsidR="003D29BC">
            <w:rPr>
              <w:rFonts w:ascii="Arial" w:eastAsia="Arial" w:hAnsi="Arial" w:cs="Arial"/>
              <w:sz w:val="18"/>
            </w:rPr>
            <w:fldChar w:fldCharType="end"/>
          </w:r>
        </w:p>
      </w:tc>
    </w:tr>
  </w:tbl>
  <w:p w:rsidR="003D29BC" w:rsidRDefault="003D29BC">
    <w:pPr>
      <w:rPr>
        <w:rFonts w:ascii="Arial" w:eastAsia="Arial" w:hAnsi="Arial" w:cs="Arial"/>
        <w:sz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6"/>
      <w:gridCol w:w="1509"/>
    </w:tblGrid>
    <w:tr w:rsidR="003D29BC">
      <w:tc>
        <w:tcPr>
          <w:tcW w:w="0" w:type="auto"/>
          <w:tcBorders>
            <w:top w:val="single" w:sz="2" w:space="0" w:color="auto"/>
            <w:left w:val="nil"/>
            <w:bottom w:val="nil"/>
            <w:right w:val="nil"/>
          </w:tcBorders>
          <w:tcMar>
            <w:top w:w="100" w:type="dxa"/>
          </w:tcMar>
        </w:tcPr>
        <w:p w:rsidR="003D29BC" w:rsidRDefault="00853415">
          <w:pPr>
            <w:jc w:val="left"/>
            <w:rPr>
              <w:rFonts w:ascii="Arial" w:eastAsia="Arial" w:hAnsi="Arial" w:cs="Arial"/>
              <w:sz w:val="18"/>
            </w:rPr>
          </w:pPr>
          <w:r>
            <w:rPr>
              <w:rFonts w:ascii="Arial" w:eastAsia="Arial" w:hAnsi="Arial" w:cs="Arial"/>
              <w:sz w:val="18"/>
            </w:rPr>
            <w:t>Id: 7CF5BE28-EE24-4E81-8F3F-2DD3D062E90A. Projekt</w:t>
          </w:r>
        </w:p>
      </w:tc>
      <w:tc>
        <w:tcPr>
          <w:tcW w:w="0" w:type="auto"/>
          <w:tcBorders>
            <w:top w:val="single" w:sz="2" w:space="0" w:color="auto"/>
            <w:left w:val="nil"/>
            <w:bottom w:val="nil"/>
            <w:right w:val="nil"/>
          </w:tcBorders>
          <w:tcMar>
            <w:top w:w="100" w:type="dxa"/>
          </w:tcMar>
        </w:tcPr>
        <w:p w:rsidR="003D29BC" w:rsidRDefault="00853415">
          <w:pPr>
            <w:jc w:val="right"/>
            <w:rPr>
              <w:rFonts w:ascii="Arial" w:eastAsia="Arial" w:hAnsi="Arial" w:cs="Arial"/>
              <w:sz w:val="18"/>
            </w:rPr>
          </w:pPr>
          <w:r>
            <w:rPr>
              <w:rFonts w:ascii="Arial" w:eastAsia="Arial" w:hAnsi="Arial" w:cs="Arial"/>
              <w:sz w:val="18"/>
            </w:rPr>
            <w:t xml:space="preserve">Strona </w:t>
          </w:r>
          <w:r w:rsidR="003D29BC">
            <w:rPr>
              <w:rFonts w:ascii="Arial" w:eastAsia="Arial" w:hAnsi="Arial" w:cs="Arial"/>
              <w:sz w:val="18"/>
            </w:rPr>
            <w:fldChar w:fldCharType="begin"/>
          </w:r>
          <w:r>
            <w:rPr>
              <w:rFonts w:ascii="Arial" w:eastAsia="Arial" w:hAnsi="Arial" w:cs="Arial"/>
              <w:sz w:val="18"/>
            </w:rPr>
            <w:instrText>PAGE</w:instrText>
          </w:r>
          <w:r w:rsidR="00121253">
            <w:rPr>
              <w:rFonts w:ascii="Arial" w:eastAsia="Arial" w:hAnsi="Arial" w:cs="Arial"/>
              <w:sz w:val="18"/>
            </w:rPr>
            <w:fldChar w:fldCharType="separate"/>
          </w:r>
          <w:r w:rsidR="00121253">
            <w:rPr>
              <w:rFonts w:ascii="Arial" w:eastAsia="Arial" w:hAnsi="Arial" w:cs="Arial"/>
              <w:noProof/>
              <w:sz w:val="18"/>
            </w:rPr>
            <w:t>2</w:t>
          </w:r>
          <w:r w:rsidR="003D29BC">
            <w:rPr>
              <w:rFonts w:ascii="Arial" w:eastAsia="Arial" w:hAnsi="Arial" w:cs="Arial"/>
              <w:sz w:val="18"/>
            </w:rPr>
            <w:fldChar w:fldCharType="end"/>
          </w:r>
        </w:p>
      </w:tc>
    </w:tr>
  </w:tbl>
  <w:p w:rsidR="003D29BC" w:rsidRDefault="003D29BC">
    <w:pPr>
      <w:rPr>
        <w:rFonts w:ascii="Arial" w:eastAsia="Arial" w:hAnsi="Arial" w:cs="Arial"/>
        <w:sz w:val="1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91"/>
      <w:gridCol w:w="1530"/>
    </w:tblGrid>
    <w:tr w:rsidR="003D29BC">
      <w:tc>
        <w:tcPr>
          <w:tcW w:w="0" w:type="auto"/>
          <w:tcBorders>
            <w:top w:val="single" w:sz="2" w:space="0" w:color="auto"/>
            <w:left w:val="nil"/>
            <w:bottom w:val="nil"/>
            <w:right w:val="nil"/>
          </w:tcBorders>
          <w:tcMar>
            <w:top w:w="100" w:type="dxa"/>
          </w:tcMar>
        </w:tcPr>
        <w:p w:rsidR="003D29BC" w:rsidRDefault="00853415">
          <w:pPr>
            <w:jc w:val="left"/>
            <w:rPr>
              <w:rFonts w:ascii="Arial" w:eastAsia="Arial" w:hAnsi="Arial" w:cs="Arial"/>
              <w:sz w:val="18"/>
            </w:rPr>
          </w:pPr>
          <w:r>
            <w:rPr>
              <w:rFonts w:ascii="Arial" w:eastAsia="Arial" w:hAnsi="Arial" w:cs="Arial"/>
              <w:sz w:val="18"/>
            </w:rPr>
            <w:t>Id: 7CF5BE28-EE24-4E81-8F3F-2DD3D062E90A. Projekt</w:t>
          </w:r>
        </w:p>
      </w:tc>
      <w:tc>
        <w:tcPr>
          <w:tcW w:w="0" w:type="auto"/>
          <w:tcBorders>
            <w:top w:val="single" w:sz="2" w:space="0" w:color="auto"/>
            <w:left w:val="nil"/>
            <w:bottom w:val="nil"/>
            <w:right w:val="nil"/>
          </w:tcBorders>
          <w:tcMar>
            <w:top w:w="100" w:type="dxa"/>
          </w:tcMar>
        </w:tcPr>
        <w:p w:rsidR="003D29BC" w:rsidRDefault="00853415">
          <w:pPr>
            <w:jc w:val="right"/>
            <w:rPr>
              <w:rFonts w:ascii="Arial" w:eastAsia="Arial" w:hAnsi="Arial" w:cs="Arial"/>
              <w:sz w:val="18"/>
            </w:rPr>
          </w:pPr>
          <w:r>
            <w:rPr>
              <w:rFonts w:ascii="Arial" w:eastAsia="Arial" w:hAnsi="Arial" w:cs="Arial"/>
              <w:sz w:val="18"/>
            </w:rPr>
            <w:t xml:space="preserve">Strona </w:t>
          </w:r>
          <w:r w:rsidR="003D29BC">
            <w:rPr>
              <w:rFonts w:ascii="Arial" w:eastAsia="Arial" w:hAnsi="Arial" w:cs="Arial"/>
              <w:sz w:val="18"/>
            </w:rPr>
            <w:fldChar w:fldCharType="begin"/>
          </w:r>
          <w:r>
            <w:rPr>
              <w:rFonts w:ascii="Arial" w:eastAsia="Arial" w:hAnsi="Arial" w:cs="Arial"/>
              <w:sz w:val="18"/>
            </w:rPr>
            <w:instrText>PAGE</w:instrText>
          </w:r>
          <w:r w:rsidR="00121253">
            <w:rPr>
              <w:rFonts w:ascii="Arial" w:eastAsia="Arial" w:hAnsi="Arial" w:cs="Arial"/>
              <w:sz w:val="18"/>
            </w:rPr>
            <w:fldChar w:fldCharType="separate"/>
          </w:r>
          <w:r w:rsidR="00121253">
            <w:rPr>
              <w:rFonts w:ascii="Arial" w:eastAsia="Arial" w:hAnsi="Arial" w:cs="Arial"/>
              <w:noProof/>
              <w:sz w:val="18"/>
            </w:rPr>
            <w:t>4</w:t>
          </w:r>
          <w:r w:rsidR="003D29BC">
            <w:rPr>
              <w:rFonts w:ascii="Arial" w:eastAsia="Arial" w:hAnsi="Arial" w:cs="Arial"/>
              <w:sz w:val="18"/>
            </w:rPr>
            <w:fldChar w:fldCharType="end"/>
          </w:r>
        </w:p>
      </w:tc>
    </w:tr>
  </w:tbl>
  <w:p w:rsidR="003D29BC" w:rsidRDefault="003D29BC">
    <w:pPr>
      <w:rPr>
        <w:rFonts w:ascii="Arial" w:eastAsia="Arial" w:hAnsi="Arial" w:cs="Arial"/>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3415" w:rsidRDefault="00853415" w:rsidP="003D29BC">
      <w:r>
        <w:separator/>
      </w:r>
    </w:p>
  </w:footnote>
  <w:footnote w:type="continuationSeparator" w:id="0">
    <w:p w:rsidR="00853415" w:rsidRDefault="00853415" w:rsidP="003D29BC">
      <w:r>
        <w:continuationSeparator/>
      </w:r>
    </w:p>
  </w:footnote>
  <w:footnote w:id="1">
    <w:p w:rsidR="003D29BC" w:rsidRDefault="00853415">
      <w:pPr>
        <w:pStyle w:val="Tekstprzypisudolnego"/>
        <w:keepLines/>
        <w:ind w:left="170" w:hanging="170"/>
      </w:pPr>
      <w:r>
        <w:rPr>
          <w:rStyle w:val="Odwoanieprzypisudolnego"/>
        </w:rPr>
        <w:footnoteRef/>
      </w:r>
      <w:r>
        <w:rPr>
          <w:vertAlign w:val="superscript"/>
        </w:rPr>
        <w:t>) </w:t>
      </w:r>
      <w:r>
        <w:t xml:space="preserve">Zmiana oznaczenia dzienników urzędowych, w których została ogłoszona ustawa ma wyłącznie charakter </w:t>
      </w:r>
      <w:r>
        <w:t>formalny i wprowadzono ją na podstawie §107 Rozporządzenia Prezesa Rady Ministrów z dnia 20 czerwca 2002 r. w sprawie „Zasad techniki prawodawczej” (Dz. U. z 2016 r. poz. 283).</w:t>
      </w:r>
    </w:p>
  </w:footnote>
  <w:footnote w:id="2">
    <w:p w:rsidR="003D29BC" w:rsidRDefault="00853415">
      <w:pPr>
        <w:pStyle w:val="Tekstprzypisudolnego"/>
        <w:keepLines/>
        <w:ind w:left="170" w:hanging="170"/>
      </w:pPr>
      <w:r>
        <w:rPr>
          <w:rStyle w:val="Odwoanieprzypisudolnego"/>
        </w:rPr>
        <w:footnoteRef/>
      </w:r>
      <w:r>
        <w:rPr>
          <w:vertAlign w:val="superscript"/>
        </w:rPr>
        <w:t>) </w:t>
      </w:r>
      <w:r>
        <w:t xml:space="preserve">Zmiana oznaczenia dzienników urzędowych, w których została ogłoszona ustawa </w:t>
      </w:r>
      <w:r>
        <w:t>ma wyłącznie charakter formalny i wprowadzono ją na podstawie §107 Rozporządzenia Prezesa Rady Ministrów z dnia 20 czerwca 2002 r. w sprawie „Zasad techniki prawodawczej” (Dz. U. z 2016 r. poz. 283).</w:t>
      </w:r>
    </w:p>
  </w:footnote>
  <w:footnote w:id="3">
    <w:p w:rsidR="003D29BC" w:rsidRDefault="00853415">
      <w:pPr>
        <w:pStyle w:val="Tekstprzypisudolnego"/>
        <w:keepLines/>
        <w:ind w:left="170" w:hanging="170"/>
      </w:pPr>
      <w:r>
        <w:rPr>
          <w:rStyle w:val="Odwoanieprzypisudolnego"/>
        </w:rPr>
        <w:footnoteRef/>
      </w:r>
      <w:r>
        <w:rPr>
          <w:vertAlign w:val="superscript"/>
        </w:rPr>
        <w:t>) </w:t>
      </w:r>
      <w:r>
        <w:t>Dodany przez § 1 uchwały Nr OR.7010.25.2017 Rady Powi</w:t>
      </w:r>
      <w:r>
        <w:t xml:space="preserve">atu Lidzbarskiego z dnia 27 kwietnia 2017 r. zmieniającej uchwałę w sprawie ustalenia dla dróg powiatowych stawek opłat za zajęcie pasa drogowego na terenie Powiatu Lidzbarskiego (Dz. Urz. Woj. </w:t>
      </w:r>
      <w:proofErr w:type="spellStart"/>
      <w:r>
        <w:t>Warm.-Maz</w:t>
      </w:r>
      <w:proofErr w:type="spellEnd"/>
      <w:r>
        <w:t>., poz. 2206), która weszła w życie z dniem 20 maja 2</w:t>
      </w:r>
      <w:r>
        <w:t>017 r.</w:t>
      </w:r>
    </w:p>
  </w:footnote>
  <w:footnote w:id="4">
    <w:p w:rsidR="003D29BC" w:rsidRDefault="00853415">
      <w:pPr>
        <w:pStyle w:val="Tekstprzypisudolnego"/>
        <w:keepLines/>
        <w:ind w:left="170" w:hanging="170"/>
      </w:pPr>
      <w:r>
        <w:rPr>
          <w:rStyle w:val="Odwoanieprzypisudolnego"/>
        </w:rPr>
        <w:footnoteRef/>
      </w:r>
      <w:r>
        <w:rPr>
          <w:vertAlign w:val="superscript"/>
        </w:rPr>
        <w:t>) </w:t>
      </w:r>
      <w:r>
        <w:t>W brzmieniu ustalonym  przez § 1 </w:t>
      </w:r>
      <w:proofErr w:type="spellStart"/>
      <w:r>
        <w:t>pkt</w:t>
      </w:r>
      <w:proofErr w:type="spellEnd"/>
      <w:r>
        <w:t> 1 uchwały Nr OR.7010.18.2016 Rady Powiatu Lidzbarskiego z dnia 1 grudnia 2016 r. zmieniającej uchwałę w sprawie ustalenia dla dróg powiatowych stawek opłat za zajęcie pasa drogowego na terenie Powiatu Lidzbars</w:t>
      </w:r>
      <w:r>
        <w:t xml:space="preserve">kiego (Dz. Urz. Woj. </w:t>
      </w:r>
      <w:proofErr w:type="spellStart"/>
      <w:r>
        <w:t>Warm.-Maz</w:t>
      </w:r>
      <w:proofErr w:type="spellEnd"/>
      <w:r>
        <w:t>. poz. 5147), która weszła w życie z dniem 29 grudnia 2016 r.</w:t>
      </w:r>
    </w:p>
  </w:footnote>
  <w:footnote w:id="5">
    <w:p w:rsidR="003D29BC" w:rsidRDefault="00853415">
      <w:pPr>
        <w:pStyle w:val="Tekstprzypisudolnego"/>
        <w:keepLines/>
        <w:ind w:left="170" w:hanging="170"/>
      </w:pPr>
      <w:r>
        <w:rPr>
          <w:rStyle w:val="Odwoanieprzypisudolnego"/>
        </w:rPr>
        <w:footnoteRef/>
      </w:r>
      <w:r>
        <w:rPr>
          <w:vertAlign w:val="superscript"/>
        </w:rPr>
        <w:t>) </w:t>
      </w:r>
      <w:r>
        <w:t>Uchylony przez § 1 </w:t>
      </w:r>
      <w:proofErr w:type="spellStart"/>
      <w:r>
        <w:t>pkt</w:t>
      </w:r>
      <w:proofErr w:type="spellEnd"/>
      <w:r>
        <w:t> 2 uchwały, o której mowa w odnośniku 4.</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20"/>
  <w:hyphenationZone w:val="425"/>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D29BC"/>
    <w:rsid w:val="00121253"/>
    <w:rsid w:val="003D29BC"/>
    <w:rsid w:val="0085341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3D29BC"/>
    <w:pPr>
      <w:jc w:val="both"/>
    </w:pPr>
    <w:rPr>
      <w:sz w:val="22"/>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przypisudolnego">
    <w:name w:val="footnote reference"/>
    <w:basedOn w:val="Domylnaczcionkaakapitu"/>
    <w:rsid w:val="00805BCE"/>
    <w:rPr>
      <w:vertAlign w:val="superscript"/>
    </w:rPr>
  </w:style>
  <w:style w:type="paragraph" w:styleId="Tekstprzypisudolnego">
    <w:name w:val="footnote text"/>
    <w:basedOn w:val="Normalny"/>
    <w:rsid w:val="00805BCE"/>
    <w:rPr>
      <w:sz w:val="20"/>
      <w:szCs w:val="20"/>
    </w:rPr>
  </w:style>
  <w:style w:type="paragraph" w:customStyle="1" w:styleId="Normal0">
    <w:name w:val="Normal_0"/>
    <w:rsid w:val="003D29BC"/>
    <w:rPr>
      <w:color w:val="000000"/>
      <w:sz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1020</Words>
  <Characters>6124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Rada Powiatu Lidzbarskiego</Company>
  <LinksUpToDate>false</LinksUpToDate>
  <CharactersWithSpaces>7130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dc:title>
  <dc:subject>w sprawie ogłoszenia jednolitego tekstu uchwały w^sprawie ustalenia dla dróg powiatowych stawek opłat za zajęcie pasa drogowego na terenie Powiatu Lidzbarskiego</dc:subject>
  <dc:creator>anna.drozdowska</dc:creator>
  <cp:lastModifiedBy>anna.drozdowska</cp:lastModifiedBy>
  <cp:revision>2</cp:revision>
  <dcterms:created xsi:type="dcterms:W3CDTF">2017-05-16T12:34:00Z</dcterms:created>
  <dcterms:modified xsi:type="dcterms:W3CDTF">2017-05-16T10:35:00Z</dcterms:modified>
  <cp:category>Akt prawny</cp:category>
</cp:coreProperties>
</file>