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DD038E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4686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71358F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094686">
            <w:pPr>
              <w:ind w:left="5669"/>
              <w:jc w:val="left"/>
            </w:pPr>
            <w:r>
              <w:t>druk nr ..............................</w:t>
            </w:r>
          </w:p>
          <w:p w:rsidR="00A77B3E" w:rsidRDefault="0071358F">
            <w:pPr>
              <w:ind w:left="5669"/>
              <w:jc w:val="left"/>
            </w:pPr>
          </w:p>
        </w:tc>
      </w:tr>
    </w:tbl>
    <w:p w:rsidR="00A77B3E" w:rsidRDefault="0071358F"/>
    <w:p w:rsidR="00A77B3E" w:rsidRDefault="0009468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094686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094686">
      <w:pPr>
        <w:keepNext/>
        <w:spacing w:after="480" w:line="360" w:lineRule="auto"/>
        <w:jc w:val="center"/>
      </w:pPr>
      <w:r>
        <w:rPr>
          <w:b/>
        </w:rPr>
        <w:t>zmieniająca uchwałę w sprawie zasad udzielania dotacji na prace konserwatorskie, restauratorskie lub roboty budowlane przy zabytku wpisanym do rejestru zabytków</w:t>
      </w:r>
    </w:p>
    <w:p w:rsidR="00A77B3E" w:rsidRDefault="00094686">
      <w:pPr>
        <w:keepLines/>
        <w:spacing w:before="120" w:after="120"/>
        <w:ind w:firstLine="227"/>
      </w:pPr>
      <w:r>
        <w:t>Na podstawie art. 81 ust. 1 ustawy z dnia 23 lipca 2003 r. o ochronie zabytków i opiece nad zabytkami (Dz. U. z 2014 r. poz. 1446, z </w:t>
      </w:r>
      <w:proofErr w:type="spellStart"/>
      <w:r>
        <w:t>późn.zm</w:t>
      </w:r>
      <w:proofErr w:type="spellEnd"/>
      <w:r>
        <w:t>.</w:t>
      </w:r>
      <w:r>
        <w:rPr>
          <w:rStyle w:val="Odwoanieprzypisukocowego"/>
        </w:rPr>
        <w:endnoteReference w:id="1"/>
      </w:r>
      <w:r>
        <w:rPr>
          <w:vertAlign w:val="superscript"/>
        </w:rPr>
        <w:t>)</w:t>
      </w:r>
      <w:r>
        <w:t>) oraz art. 221 ust. 4 ustawy z dnia 27 sierpnia 2009 r. o finansach publicznych (</w:t>
      </w:r>
      <w:proofErr w:type="spellStart"/>
      <w:r>
        <w:t>Dz.U</w:t>
      </w:r>
      <w:proofErr w:type="spellEnd"/>
      <w:r>
        <w:t>. z 2016 r. poz. 1870 z </w:t>
      </w:r>
      <w:proofErr w:type="spellStart"/>
      <w:r>
        <w:t>późń</w:t>
      </w:r>
      <w:proofErr w:type="spellEnd"/>
      <w:r>
        <w:t>. zm.</w:t>
      </w:r>
      <w:r>
        <w:rPr>
          <w:rStyle w:val="Odwoanieprzypisukocowego"/>
        </w:rPr>
        <w:endnoteReference w:id="2"/>
      </w:r>
      <w:r>
        <w:rPr>
          <w:vertAlign w:val="superscript"/>
        </w:rPr>
        <w:t>)</w:t>
      </w:r>
      <w:r>
        <w:t>) uchwala się, co następuje:</w:t>
      </w:r>
    </w:p>
    <w:p w:rsidR="00A77B3E" w:rsidRDefault="00094686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OR.0710.16.2012 Rady Powiatu Lidzbarskiego z dnia 25 października 2012 r. w sprawie zasad udzielania dotacji na prace konserwatorskie, restauratorskie lub roboty budowlane przy zabytku wpisanym do rejestru zabytków (Dz. </w:t>
      </w:r>
      <w:proofErr w:type="spellStart"/>
      <w:r>
        <w:t>Urz.Woj</w:t>
      </w:r>
      <w:proofErr w:type="spellEnd"/>
      <w:r>
        <w:t xml:space="preserve">. </w:t>
      </w:r>
      <w:proofErr w:type="spellStart"/>
      <w:r>
        <w:t>Warm.-Maz</w:t>
      </w:r>
      <w:proofErr w:type="spellEnd"/>
      <w:r>
        <w:t>. z 2012r. poz. 3342, z 2014r. poz. 3423) wprowadza się następujące zmiany:</w:t>
      </w:r>
    </w:p>
    <w:p w:rsidR="00A77B3E" w:rsidRDefault="00094686">
      <w:pPr>
        <w:spacing w:before="120" w:after="120"/>
        <w:ind w:left="340" w:hanging="227"/>
      </w:pPr>
      <w:r>
        <w:t>1) podstawa prawna otrzymuje brzmienie: „Na podstawie art. 81 ust. 1 ustawy z dnia 23 lipca 2003 r. o ochronie zabytków i opiece nad zabytkami (</w:t>
      </w:r>
      <w:proofErr w:type="spellStart"/>
      <w:r>
        <w:t>Dz.U</w:t>
      </w:r>
      <w:proofErr w:type="spellEnd"/>
      <w:r>
        <w:t>. z 2014r. poz. 1446, z </w:t>
      </w:r>
      <w:proofErr w:type="spellStart"/>
      <w:r>
        <w:t>późn.zm</w:t>
      </w:r>
      <w:proofErr w:type="spellEnd"/>
      <w:r>
        <w:t>.) oraz art. 221 ust. 4 ustawy z dnia 27 sierpnia 2009 r. o finansach publicznych (</w:t>
      </w:r>
      <w:proofErr w:type="spellStart"/>
      <w:r>
        <w:t>Dz.U</w:t>
      </w:r>
      <w:proofErr w:type="spellEnd"/>
      <w:r>
        <w:t>. z 2016r. poz. 1870 z </w:t>
      </w:r>
      <w:proofErr w:type="spellStart"/>
      <w:r>
        <w:t>późń</w:t>
      </w:r>
      <w:proofErr w:type="spellEnd"/>
      <w:r>
        <w:t>. zm.) uchwala się, co następuje”;</w:t>
      </w:r>
    </w:p>
    <w:p w:rsidR="00A77B3E" w:rsidRDefault="00094686">
      <w:pPr>
        <w:spacing w:before="120" w:after="120"/>
        <w:ind w:left="340" w:hanging="227"/>
      </w:pPr>
      <w:r>
        <w:t>2) w § 3 skreśla się ust.4;</w:t>
      </w:r>
    </w:p>
    <w:p w:rsidR="00A77B3E" w:rsidRDefault="00094686">
      <w:pPr>
        <w:spacing w:before="120" w:after="120"/>
        <w:ind w:left="340" w:hanging="227"/>
      </w:pPr>
      <w:r>
        <w:t>3) w § 4 ust. 1 wyrazy „30 marca" zastępuje się wyrazami ”28 lutego".</w:t>
      </w:r>
    </w:p>
    <w:p w:rsidR="007408DD" w:rsidRPr="007408DD" w:rsidRDefault="00094686" w:rsidP="007408DD">
      <w:pPr>
        <w:keepLines/>
        <w:spacing w:before="120" w:after="120"/>
        <w:ind w:firstLine="3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b/>
        </w:rPr>
        <w:t>§ 2. </w:t>
      </w:r>
      <w:r w:rsidR="007408DD" w:rsidRPr="007408DD">
        <w:rPr>
          <w:rFonts w:ascii="Times New Roman" w:eastAsia="Times New Roman" w:hAnsi="Times New Roman" w:cs="Times New Roman"/>
          <w:color w:val="000000"/>
          <w:sz w:val="22"/>
          <w:szCs w:val="22"/>
        </w:rPr>
        <w:t>Uchwała podlega ogłoszeniu w Dzienniku Urzędowym Województwa Warmi</w:t>
      </w:r>
      <w:r w:rsidR="00A93A16">
        <w:rPr>
          <w:rFonts w:ascii="Times New Roman" w:eastAsia="Times New Roman" w:hAnsi="Times New Roman" w:cs="Times New Roman"/>
          <w:color w:val="000000"/>
          <w:sz w:val="22"/>
          <w:szCs w:val="22"/>
        </w:rPr>
        <w:t>ń</w:t>
      </w:r>
      <w:r w:rsidR="007408DD" w:rsidRPr="007408DD">
        <w:rPr>
          <w:rFonts w:ascii="Times New Roman" w:eastAsia="Times New Roman" w:hAnsi="Times New Roman" w:cs="Times New Roman"/>
          <w:color w:val="000000"/>
          <w:sz w:val="22"/>
          <w:szCs w:val="22"/>
        </w:rPr>
        <w:t>sko-Mazurskiego i wchodzi w życie z dniem 1 stycznia 2018 r.</w:t>
      </w:r>
    </w:p>
    <w:p w:rsidR="004D5CAF" w:rsidRDefault="004D5CAF" w:rsidP="004D5CAF">
      <w:pPr>
        <w:keepLines/>
        <w:spacing w:before="120" w:after="120"/>
        <w:ind w:firstLine="340"/>
        <w:jc w:val="left"/>
      </w:pPr>
    </w:p>
    <w:p w:rsidR="004D5CAF" w:rsidRDefault="004D5CAF" w:rsidP="004D5CAF">
      <w:pPr>
        <w:keepLines/>
        <w:spacing w:before="120" w:after="120"/>
        <w:ind w:firstLine="340"/>
        <w:jc w:val="left"/>
      </w:pPr>
    </w:p>
    <w:p w:rsidR="004D5CAF" w:rsidRDefault="004D5CAF" w:rsidP="004D5CAF">
      <w:pPr>
        <w:pStyle w:val="Normal0"/>
        <w:jc w:val="center"/>
        <w:rPr>
          <w:color w:val="000000"/>
        </w:rPr>
      </w:pPr>
      <w:r>
        <w:rPr>
          <w:b/>
          <w:color w:val="000000"/>
        </w:rPr>
        <w:t>Uzasadnienie</w:t>
      </w:r>
    </w:p>
    <w:p w:rsidR="004D5CAF" w:rsidRDefault="004D5CAF" w:rsidP="004D5CAF">
      <w:pPr>
        <w:pStyle w:val="Normal0"/>
        <w:rPr>
          <w:color w:val="000000"/>
          <w:lang w:bidi="pl-PL"/>
        </w:rPr>
      </w:pPr>
      <w:r>
        <w:rPr>
          <w:color w:val="000000"/>
        </w:rPr>
        <w:t xml:space="preserve">Zmiana uchwały </w:t>
      </w:r>
      <w:r>
        <w:rPr>
          <w:color w:val="000000"/>
          <w:lang w:bidi="pl-PL"/>
        </w:rPr>
        <w:t xml:space="preserve">podyktowana jest potrzebą wydłużenia okresu sprawdzania wniosków przez komisję powoływaną przez Starostę a także możliwością dokonywania uzupełnień i stosownych wyjaśnień do wniosków. </w:t>
      </w:r>
    </w:p>
    <w:p w:rsidR="004D5CAF" w:rsidRDefault="004D5CAF" w:rsidP="004D5CAF">
      <w:pPr>
        <w:pStyle w:val="Normal0"/>
        <w:rPr>
          <w:color w:val="000000"/>
        </w:rPr>
      </w:pPr>
      <w:r>
        <w:rPr>
          <w:color w:val="000000"/>
        </w:rPr>
        <w:t xml:space="preserve">Zmiana uchwały nie powoduje skutków finansowych dla budżetu powiatu. </w:t>
      </w:r>
    </w:p>
    <w:p w:rsidR="004D5CAF" w:rsidRDefault="004D5CAF" w:rsidP="004D5CAF">
      <w:pPr>
        <w:pStyle w:val="Normal0"/>
        <w:rPr>
          <w:color w:val="000000"/>
        </w:rPr>
      </w:pPr>
    </w:p>
    <w:p w:rsidR="004D5CAF" w:rsidRDefault="004D5CAF" w:rsidP="004D5CAF">
      <w:pPr>
        <w:pStyle w:val="Normal0"/>
        <w:rPr>
          <w:color w:val="000000"/>
        </w:rPr>
      </w:pPr>
      <w:r>
        <w:rPr>
          <w:color w:val="000000"/>
        </w:rPr>
        <w:t>Sporządziła: Inspektor Wydziału OKP Marlena Andrukajtis</w:t>
      </w:r>
    </w:p>
    <w:p w:rsidR="004D5CAF" w:rsidRDefault="004D5CAF" w:rsidP="004D5CAF">
      <w:pPr>
        <w:pStyle w:val="Normal0"/>
        <w:rPr>
          <w:color w:val="000000"/>
        </w:rPr>
      </w:pPr>
    </w:p>
    <w:p w:rsidR="004D5CAF" w:rsidRDefault="004D5CAF" w:rsidP="004D5CAF">
      <w:pPr>
        <w:pStyle w:val="Normal0"/>
        <w:rPr>
          <w:color w:val="000000"/>
        </w:rPr>
      </w:pPr>
    </w:p>
    <w:p w:rsidR="004D5CAF" w:rsidRDefault="004D5CAF" w:rsidP="004D5CAF">
      <w:pPr>
        <w:pStyle w:val="Normal0"/>
        <w:rPr>
          <w:color w:val="000000"/>
        </w:rPr>
      </w:pPr>
    </w:p>
    <w:p w:rsidR="004D5CAF" w:rsidRDefault="004D5CAF" w:rsidP="004D5CAF">
      <w:pPr>
        <w:pStyle w:val="Tekstprzypisukocowego"/>
        <w:keepLines/>
        <w:pBdr>
          <w:top w:val="single" w:sz="4" w:space="1" w:color="auto"/>
        </w:pBdr>
        <w:ind w:left="170" w:hanging="170"/>
        <w:rPr>
          <w:rFonts w:ascii="Times New Roman" w:eastAsia="Times New Roman" w:hAnsi="Times New Roman" w:cs="Times New Roman"/>
        </w:rPr>
      </w:pPr>
      <w:r>
        <w:rPr>
          <w:rStyle w:val="Odwoanieprzypisukocowego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</w:rPr>
        <w:t>zmiany tekstu jednolitego ogłoszono w Dz. U. z 2015 r. poz. 397, 774, 1505, z 2016 r. poz. 1330, 1887, 1948, z 2017 r. poz. 60, 1086.</w:t>
      </w:r>
    </w:p>
    <w:p w:rsidR="004D5CAF" w:rsidRDefault="004D5CAF" w:rsidP="004D5CAF">
      <w:pPr>
        <w:pStyle w:val="Tekstprzypisukocowego"/>
        <w:keepLines/>
        <w:ind w:left="170" w:hanging="170"/>
        <w:rPr>
          <w:rFonts w:ascii="Times New Roman" w:eastAsia="Times New Roman" w:hAnsi="Times New Roman" w:cs="Times New Roman"/>
        </w:rPr>
      </w:pPr>
      <w:r>
        <w:rPr>
          <w:rStyle w:val="Odwoanieprzypisukocowego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</w:rPr>
        <w:t>zmiany tekstu jednolitego ogłoszono w Dz. U. z 2016 r. poz. 1948, 1984, 2260, z 2017 r. poz. 60, 191, 659, 933, 935, 1089.</w:t>
      </w:r>
    </w:p>
    <w:p w:rsidR="004D5CAF" w:rsidRPr="004D5CAF" w:rsidRDefault="004D5CAF" w:rsidP="004D5CAF">
      <w:pPr>
        <w:pStyle w:val="Normal0"/>
        <w:rPr>
          <w:color w:val="000000"/>
        </w:rPr>
        <w:sectPr w:rsidR="004D5CAF" w:rsidRPr="004D5CAF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D038E" w:rsidRDefault="00DD038E">
      <w:pPr>
        <w:pStyle w:val="Normal0"/>
        <w:rPr>
          <w:color w:val="000000"/>
        </w:rPr>
      </w:pPr>
    </w:p>
    <w:sectPr w:rsidR="00DD038E" w:rsidSect="00DD038E">
      <w:footerReference w:type="default" r:id="rId7"/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58F" w:rsidRDefault="0071358F" w:rsidP="00DD038E">
      <w:r>
        <w:separator/>
      </w:r>
    </w:p>
  </w:endnote>
  <w:endnote w:type="continuationSeparator" w:id="0">
    <w:p w:rsidR="0071358F" w:rsidRDefault="0071358F" w:rsidP="00DD038E">
      <w:r>
        <w:continuationSeparator/>
      </w:r>
    </w:p>
  </w:endnote>
  <w:endnote w:id="1">
    <w:p w:rsidR="00DD038E" w:rsidRDefault="00094686">
      <w:pPr>
        <w:pStyle w:val="Tekstprzypisukocowego"/>
        <w:keepLines/>
        <w:ind w:left="170" w:hanging="170"/>
        <w:rPr>
          <w:rFonts w:ascii="Times New Roman" w:eastAsia="Times New Roman" w:hAnsi="Times New Roman" w:cs="Times New Roman"/>
        </w:rPr>
      </w:pPr>
      <w:r>
        <w:rPr>
          <w:rStyle w:val="Odwoanieprzypisukocowego"/>
        </w:rPr>
        <w:end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</w:rPr>
        <w:t>zmiany tekstu jednolitego ogłoszono w Dz. U. z 2015 r. poz. 397, 774, 1505, z 2016 r. poz. 1330, 1887, 1948, z 2017 r. poz. 60, 1086.</w:t>
      </w:r>
    </w:p>
  </w:endnote>
  <w:endnote w:id="2">
    <w:p w:rsidR="00DD038E" w:rsidRDefault="00094686">
      <w:pPr>
        <w:pStyle w:val="Tekstprzypisukocowego"/>
        <w:keepLines/>
        <w:ind w:left="170" w:hanging="170"/>
        <w:rPr>
          <w:rFonts w:ascii="Times New Roman" w:eastAsia="Times New Roman" w:hAnsi="Times New Roman" w:cs="Times New Roman"/>
        </w:rPr>
      </w:pPr>
      <w:r>
        <w:rPr>
          <w:rStyle w:val="Odwoanieprzypisukocowego"/>
        </w:rPr>
        <w:end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</w:rPr>
        <w:t>zmiany tekstu jednolitego ogłoszono w Dz. U. z 2016 r. poz. 1948, 1984, 2260, z 2017 r. poz. 60, 191, 659, 933, 935, 1089.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DD0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38E" w:rsidRDefault="00094686">
          <w:pPr>
            <w:jc w:val="left"/>
            <w:rPr>
              <w:sz w:val="18"/>
            </w:rPr>
          </w:pPr>
          <w:r>
            <w:rPr>
              <w:sz w:val="18"/>
            </w:rPr>
            <w:t>Id: C79E2C62-6EC0-4DD0-A47C-4ED2BEA6047F.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38E" w:rsidRDefault="000946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F446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F4465">
            <w:rPr>
              <w:sz w:val="18"/>
            </w:rPr>
            <w:fldChar w:fldCharType="separate"/>
          </w:r>
          <w:r w:rsidR="00A93A16">
            <w:rPr>
              <w:noProof/>
              <w:sz w:val="18"/>
            </w:rPr>
            <w:t>1</w:t>
          </w:r>
          <w:r w:rsidR="000F4465">
            <w:rPr>
              <w:sz w:val="18"/>
            </w:rPr>
            <w:fldChar w:fldCharType="end"/>
          </w:r>
        </w:p>
      </w:tc>
    </w:tr>
  </w:tbl>
  <w:p w:rsidR="00DD038E" w:rsidRDefault="00DD038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DD0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38E" w:rsidRDefault="00094686">
          <w:pPr>
            <w:jc w:val="left"/>
            <w:rPr>
              <w:sz w:val="18"/>
            </w:rPr>
          </w:pPr>
          <w:r>
            <w:rPr>
              <w:sz w:val="18"/>
            </w:rPr>
            <w:t>Id: C79E2C62-6EC0-4DD0-A47C-4ED2BEA6047F.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38E" w:rsidRDefault="000946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F446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F4465">
            <w:rPr>
              <w:sz w:val="18"/>
            </w:rPr>
            <w:fldChar w:fldCharType="separate"/>
          </w:r>
          <w:r w:rsidR="00A93A16">
            <w:rPr>
              <w:noProof/>
              <w:sz w:val="18"/>
            </w:rPr>
            <w:t>2</w:t>
          </w:r>
          <w:r w:rsidR="000F4465">
            <w:rPr>
              <w:sz w:val="18"/>
            </w:rPr>
            <w:fldChar w:fldCharType="end"/>
          </w:r>
        </w:p>
      </w:tc>
    </w:tr>
  </w:tbl>
  <w:p w:rsidR="00DD038E" w:rsidRDefault="00DD038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58F" w:rsidRDefault="0071358F" w:rsidP="00DD038E">
      <w:r>
        <w:separator/>
      </w:r>
    </w:p>
  </w:footnote>
  <w:footnote w:type="continuationSeparator" w:id="0">
    <w:p w:rsidR="0071358F" w:rsidRDefault="0071358F" w:rsidP="00DD0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38E"/>
    <w:rsid w:val="00086F8F"/>
    <w:rsid w:val="00094686"/>
    <w:rsid w:val="000F4465"/>
    <w:rsid w:val="00295138"/>
    <w:rsid w:val="004D5CAF"/>
    <w:rsid w:val="0071358F"/>
    <w:rsid w:val="007408DD"/>
    <w:rsid w:val="00A93A16"/>
    <w:rsid w:val="00DD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038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paragraph" w:customStyle="1" w:styleId="Normal0">
    <w:name w:val="Normal_0"/>
    <w:qFormat/>
    <w:rsid w:val="00DD038E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zasad udzielania dotacji na prace konserwatorskie, restauratorskie lub roboty budowlane przy zabytku wpisanym do rejestru zabytków</dc:subject>
  <dc:creator>anna.drozdowska</dc:creator>
  <cp:lastModifiedBy>anna.drozdowska</cp:lastModifiedBy>
  <cp:revision>4</cp:revision>
  <cp:lastPrinted>2017-08-07T11:30:00Z</cp:lastPrinted>
  <dcterms:created xsi:type="dcterms:W3CDTF">2017-08-07T13:21:00Z</dcterms:created>
  <dcterms:modified xsi:type="dcterms:W3CDTF">2017-08-07T11:32:00Z</dcterms:modified>
  <cp:category>Akt prawny</cp:category>
</cp:coreProperties>
</file>