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1"/>
      </w:tblGrid>
      <w:tr w:rsidR="003E155B">
        <w:tc>
          <w:tcPr>
            <w:tcW w:w="946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 w:rsidRDefault="006B5543">
            <w:pPr>
              <w:ind w:left="5669"/>
              <w:jc w:val="left"/>
              <w:rPr>
                <w:rFonts w:ascii="Arial" w:eastAsia="Arial" w:hAnsi="Arial" w:cs="Arial"/>
                <w:b/>
                <w:i/>
                <w:u w:val="thick"/>
              </w:rPr>
            </w:pPr>
            <w:r>
              <w:rPr>
                <w:rFonts w:ascii="Arial" w:eastAsia="Arial" w:hAnsi="Arial" w:cs="Arial"/>
                <w:b/>
                <w:i/>
                <w:u w:val="thick"/>
              </w:rPr>
              <w:t>Projekt</w:t>
            </w:r>
          </w:p>
          <w:p w:rsidR="00A77B3E" w:rsidRDefault="006B5543">
            <w:pPr>
              <w:ind w:left="5669"/>
              <w:jc w:val="left"/>
              <w:rPr>
                <w:rFonts w:ascii="Arial" w:eastAsia="Arial" w:hAnsi="Arial" w:cs="Arial"/>
                <w:b/>
                <w:i/>
                <w:u w:val="thick"/>
              </w:rPr>
            </w:pPr>
          </w:p>
          <w:p w:rsidR="00A77B3E" w:rsidRDefault="006B5543">
            <w:pPr>
              <w:ind w:left="5669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druk nr ......................</w:t>
            </w:r>
          </w:p>
          <w:p w:rsidR="00A77B3E" w:rsidRDefault="006B5543">
            <w:pPr>
              <w:ind w:left="5669"/>
              <w:jc w:val="left"/>
              <w:rPr>
                <w:rFonts w:ascii="Arial" w:eastAsia="Arial" w:hAnsi="Arial" w:cs="Arial"/>
              </w:rPr>
            </w:pPr>
          </w:p>
        </w:tc>
      </w:tr>
    </w:tbl>
    <w:p w:rsidR="00A77B3E" w:rsidRDefault="006B5543"/>
    <w:p w:rsidR="00A77B3E" w:rsidRDefault="006B5543">
      <w:pPr>
        <w:jc w:val="center"/>
        <w:rPr>
          <w:b/>
          <w:caps/>
        </w:rPr>
      </w:pPr>
      <w:r>
        <w:rPr>
          <w:b/>
          <w:caps/>
        </w:rPr>
        <w:t>Uchwała Nr ....................</w:t>
      </w:r>
      <w:r>
        <w:rPr>
          <w:b/>
          <w:caps/>
        </w:rPr>
        <w:br/>
      </w:r>
      <w:r>
        <w:rPr>
          <w:b/>
          <w:caps/>
        </w:rPr>
        <w:br/>
        <w:t>Rady Powiatu Lidzbarskiego</w:t>
      </w:r>
    </w:p>
    <w:p w:rsidR="00A77B3E" w:rsidRDefault="006B5543">
      <w:pPr>
        <w:spacing w:before="280" w:after="280"/>
        <w:jc w:val="center"/>
        <w:rPr>
          <w:b/>
          <w:caps/>
        </w:rPr>
      </w:pPr>
      <w:r>
        <w:rPr>
          <w:b/>
        </w:rPr>
        <w:t>z dnia .................... 2018 r.</w:t>
      </w:r>
    </w:p>
    <w:p w:rsidR="00A77B3E" w:rsidRDefault="006B5543">
      <w:pPr>
        <w:keepNext/>
        <w:spacing w:after="480"/>
        <w:jc w:val="center"/>
      </w:pPr>
      <w:r>
        <w:rPr>
          <w:b/>
        </w:rPr>
        <w:t xml:space="preserve">w sprawie przyjęcia „Powiatowego programu zapobiegania przestępczości oraz ochrony bezpieczeństwa obywateli </w:t>
      </w:r>
      <w:r>
        <w:rPr>
          <w:b/>
        </w:rPr>
        <w:t>i porządku publicznego na lata 2018-2021 Bezpieczny Powiat Lidzbarski”</w:t>
      </w:r>
    </w:p>
    <w:p w:rsidR="00A77B3E" w:rsidRDefault="006B5543">
      <w:pPr>
        <w:keepLines/>
        <w:spacing w:before="120" w:after="120"/>
        <w:ind w:firstLine="227"/>
      </w:pPr>
      <w:r>
        <w:t>Na podstawie art. 12 </w:t>
      </w:r>
      <w:proofErr w:type="spellStart"/>
      <w:r>
        <w:t>pkt</w:t>
      </w:r>
      <w:proofErr w:type="spellEnd"/>
      <w:r>
        <w:t> 9b ustawy z dnia 5 czerwca 1998 r. o samorządzie powiatowym (Dz. U. z 2017 r. poz. 1868, z 2018 r. poz. 130) uchwala się, co następuje:</w:t>
      </w:r>
    </w:p>
    <w:p w:rsidR="00A77B3E" w:rsidRDefault="006B5543">
      <w:pPr>
        <w:keepLines/>
        <w:spacing w:before="120" w:after="120"/>
        <w:ind w:firstLine="340"/>
      </w:pPr>
      <w:r>
        <w:rPr>
          <w:b/>
        </w:rPr>
        <w:t>§ 1. </w:t>
      </w:r>
      <w:r>
        <w:t xml:space="preserve"> Przyjmuje się „Pow</w:t>
      </w:r>
      <w:r>
        <w:t>iatowy program zapobiegania przestępczości oraz ochrony bezpieczeństwa obywateli i porządku publicznego na lata 2018 – 2021 Bezpieczny Powiat Lidzbarski” stanowiący załącznik do uchwały.</w:t>
      </w:r>
    </w:p>
    <w:p w:rsidR="00A77B3E" w:rsidRDefault="006B5543" w:rsidP="00BC512B">
      <w:pPr>
        <w:keepLines/>
        <w:spacing w:before="120" w:after="120"/>
        <w:ind w:firstLine="340"/>
        <w:jc w:val="left"/>
      </w:pPr>
      <w:r>
        <w:rPr>
          <w:b/>
        </w:rPr>
        <w:t>§ 2. </w:t>
      </w:r>
      <w:r>
        <w:t xml:space="preserve">Uchwała wchodzi w życie z dniem podjęcia i podlega ogłoszeniu w Biuletynie Informacji Publicznej Starostwa Powiatowego w Lidzbarku Warmińskim. </w:t>
      </w:r>
    </w:p>
    <w:p w:rsidR="00BC512B" w:rsidRDefault="00BC512B" w:rsidP="00BC512B">
      <w:pPr>
        <w:keepLines/>
        <w:spacing w:before="120" w:after="120"/>
        <w:ind w:firstLine="340"/>
        <w:jc w:val="left"/>
      </w:pPr>
    </w:p>
    <w:p w:rsidR="00BC512B" w:rsidRDefault="00BC512B" w:rsidP="00BC512B">
      <w:pPr>
        <w:pStyle w:val="Normal0"/>
        <w:spacing w:line="360" w:lineRule="auto"/>
        <w:jc w:val="center"/>
        <w:rPr>
          <w:b/>
          <w:caps/>
          <w:shd w:val="clear" w:color="auto" w:fill="FFFFFF"/>
        </w:rPr>
      </w:pPr>
      <w:r>
        <w:rPr>
          <w:b/>
          <w:caps/>
          <w:shd w:val="clear" w:color="auto" w:fill="FFFFFF"/>
        </w:rPr>
        <w:t>uzasadnienie</w:t>
      </w:r>
    </w:p>
    <w:p w:rsidR="00BC512B" w:rsidRDefault="00BC512B" w:rsidP="00BC512B">
      <w:pPr>
        <w:pStyle w:val="Normal0"/>
        <w:rPr>
          <w:shd w:val="clear" w:color="auto" w:fill="FFFFFF"/>
        </w:rPr>
      </w:pPr>
      <w:r>
        <w:rPr>
          <w:shd w:val="clear" w:color="auto" w:fill="FFFFFF"/>
        </w:rPr>
        <w:t>Wypełniając ustawowy obowiązek zapisany w art. 38a ust. 2 </w:t>
      </w:r>
      <w:proofErr w:type="spellStart"/>
      <w:r>
        <w:rPr>
          <w:shd w:val="clear" w:color="auto" w:fill="FFFFFF"/>
        </w:rPr>
        <w:t>pkt</w:t>
      </w:r>
      <w:proofErr w:type="spellEnd"/>
      <w:r>
        <w:rPr>
          <w:shd w:val="clear" w:color="auto" w:fill="FFFFFF"/>
        </w:rPr>
        <w:t xml:space="preserve"> 3 ustawy o samorządzie powiatowym Komisja Bezpieczeństwa i Porządku Publicznego Powiatu Lidzbarskiego przedstawia „Program zapobiegania przestępczości oraz ochrony bezpieczeństwa obywateli i porządku publicznego na lata 201</w:t>
      </w:r>
      <w:r>
        <w:rPr>
          <w:shd w:val="clear" w:color="auto" w:fill="FFFFFF"/>
          <w:lang w:bidi="pl-PL"/>
        </w:rPr>
        <w:t>8</w:t>
      </w:r>
      <w:r>
        <w:rPr>
          <w:shd w:val="clear" w:color="auto" w:fill="FFFFFF"/>
        </w:rPr>
        <w:t>–20</w:t>
      </w:r>
      <w:r>
        <w:rPr>
          <w:shd w:val="clear" w:color="auto" w:fill="FFFFFF"/>
          <w:lang w:bidi="pl-PL"/>
        </w:rPr>
        <w:t>21</w:t>
      </w:r>
      <w:r>
        <w:rPr>
          <w:shd w:val="clear" w:color="auto" w:fill="FFFFFF"/>
        </w:rPr>
        <w:t>”. Program jest kontynuacją „Programu (…) na lata 201</w:t>
      </w:r>
      <w:r>
        <w:rPr>
          <w:shd w:val="clear" w:color="auto" w:fill="FFFFFF"/>
          <w:lang w:bidi="pl-PL"/>
        </w:rPr>
        <w:t>4</w:t>
      </w:r>
      <w:r>
        <w:rPr>
          <w:shd w:val="clear" w:color="auto" w:fill="FFFFFF"/>
        </w:rPr>
        <w:t>-201</w:t>
      </w:r>
      <w:r>
        <w:rPr>
          <w:shd w:val="clear" w:color="auto" w:fill="FFFFFF"/>
          <w:lang w:bidi="pl-PL"/>
        </w:rPr>
        <w:t>7</w:t>
      </w:r>
      <w:r>
        <w:rPr>
          <w:shd w:val="clear" w:color="auto" w:fill="FFFFFF"/>
        </w:rPr>
        <w:t>” i stanowi propozycję współdziałania wszystkich podmiotów - służb, instytucji, jednostek organizacyjnych na rzecz bezpieczeństwa w naszym powiecie, w oparciu o działania profilaktyczne i interwencyjne.</w:t>
      </w:r>
      <w:r>
        <w:rPr>
          <w:shd w:val="clear" w:color="auto" w:fill="FFFFFF"/>
          <w:lang w:bidi="pl-PL"/>
        </w:rPr>
        <w:t xml:space="preserve"> </w:t>
      </w:r>
      <w:r>
        <w:rPr>
          <w:shd w:val="clear" w:color="auto" w:fill="FFFFFF"/>
        </w:rPr>
        <w:t>Bieżący monitoring zagrożeń tj. półroczna analiza stanu bezpieczeństwa na terenie Powiatu Lidzbarskiego, przyczyni się do realnej poprawy bezpieczeństwa na terenie powiatu, jak i poczucia bezpieczeństwa jego mieszkańców. Przygotowała Komisja Bezpieczeństwa i Porządku</w:t>
      </w:r>
    </w:p>
    <w:p w:rsidR="00BC512B" w:rsidRDefault="00BC512B" w:rsidP="00BC512B">
      <w:pPr>
        <w:pStyle w:val="Normal0"/>
        <w:spacing w:line="360" w:lineRule="auto"/>
        <w:rPr>
          <w:shd w:val="clear" w:color="auto" w:fill="FFFFFF"/>
        </w:rPr>
      </w:pPr>
    </w:p>
    <w:p w:rsidR="003E155B" w:rsidRDefault="003E155B">
      <w:pPr>
        <w:pStyle w:val="Normal0"/>
        <w:rPr>
          <w:shd w:val="clear" w:color="auto" w:fill="FFFFFF"/>
        </w:rPr>
      </w:pPr>
    </w:p>
    <w:sectPr w:rsidR="003E155B" w:rsidSect="003E155B">
      <w:footerReference w:type="default" r:id="rId6"/>
      <w:pgSz w:w="11907" w:h="16839" w:code="9"/>
      <w:pgMar w:top="1440" w:right="862" w:bottom="1440" w:left="144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5543" w:rsidRDefault="006B5543" w:rsidP="003E155B">
      <w:r>
        <w:separator/>
      </w:r>
    </w:p>
  </w:endnote>
  <w:endnote w:type="continuationSeparator" w:id="0">
    <w:p w:rsidR="006B5543" w:rsidRDefault="006B5543" w:rsidP="003E15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47"/>
      <w:gridCol w:w="3274"/>
    </w:tblGrid>
    <w:tr w:rsidR="003E155B">
      <w:tc>
        <w:tcPr>
          <w:tcW w:w="640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3E155B" w:rsidRDefault="006B5543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Id: E5EDC351-67FF-4C7F-B48E-4B5D74FFB570. Projekt</w:t>
          </w:r>
        </w:p>
      </w:tc>
      <w:tc>
        <w:tcPr>
          <w:tcW w:w="32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3E155B" w:rsidRDefault="006B5543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3E155B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BC512B">
            <w:rPr>
              <w:rFonts w:ascii="Arial" w:eastAsia="Arial" w:hAnsi="Arial" w:cs="Arial"/>
              <w:sz w:val="18"/>
            </w:rPr>
            <w:fldChar w:fldCharType="separate"/>
          </w:r>
          <w:r w:rsidR="00BC512B">
            <w:rPr>
              <w:rFonts w:ascii="Arial" w:eastAsia="Arial" w:hAnsi="Arial" w:cs="Arial"/>
              <w:noProof/>
              <w:sz w:val="18"/>
            </w:rPr>
            <w:t>1</w:t>
          </w:r>
          <w:r w:rsidR="003E155B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3E155B" w:rsidRDefault="003E155B">
    <w:pPr>
      <w:rPr>
        <w:rFonts w:ascii="Arial" w:eastAsia="Arial" w:hAnsi="Arial" w:cs="Arial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5543" w:rsidRDefault="006B5543" w:rsidP="003E155B">
      <w:r>
        <w:separator/>
      </w:r>
    </w:p>
  </w:footnote>
  <w:footnote w:type="continuationSeparator" w:id="0">
    <w:p w:rsidR="006B5543" w:rsidRDefault="006B5543" w:rsidP="003E155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E155B"/>
    <w:rsid w:val="003E155B"/>
    <w:rsid w:val="006B5543"/>
    <w:rsid w:val="00BC51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E155B"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0">
    <w:name w:val="Normal_0"/>
    <w:rsid w:val="003E155B"/>
    <w:rPr>
      <w:color w:val="00000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Lidzbarskiego</Company>
  <LinksUpToDate>false</LinksUpToDate>
  <CharactersWithSpaces>1673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przyjęcia „Powiatowego programu zapobiegania przestępczości oraz ochrony bezpieczeństwa obywateli i^porządku publicznego na lata 2018-2021 Bezpieczny Powiat Lidzbarski”</dc:subject>
  <dc:creator>anna.drozdowska</dc:creator>
  <cp:lastModifiedBy>anna.drozdowska</cp:lastModifiedBy>
  <cp:revision>2</cp:revision>
  <dcterms:created xsi:type="dcterms:W3CDTF">2018-03-02T08:30:00Z</dcterms:created>
  <dcterms:modified xsi:type="dcterms:W3CDTF">2018-03-02T07:30:00Z</dcterms:modified>
  <cp:category>Akt prawny</cp:category>
</cp:coreProperties>
</file>