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C576C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B032F4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B032F4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B032F4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B032F4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B032F4"/>
    <w:p w:rsidR="00A77B3E" w:rsidRDefault="00B032F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B032F4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B032F4">
      <w:pPr>
        <w:keepNext/>
        <w:spacing w:after="480"/>
        <w:jc w:val="center"/>
      </w:pPr>
      <w:r>
        <w:rPr>
          <w:b/>
        </w:rPr>
        <w:t>w sprawie wysokości opłat za usunięcie i przechowywanie statku lub innego obiektu pływającego</w:t>
      </w:r>
    </w:p>
    <w:p w:rsidR="00A77B3E" w:rsidRDefault="00B032F4">
      <w:pPr>
        <w:keepLines/>
        <w:spacing w:before="120" w:after="120"/>
        <w:ind w:firstLine="227"/>
      </w:pPr>
      <w:r>
        <w:t xml:space="preserve">Na podstawie </w:t>
      </w:r>
      <w:r>
        <w:t>art. 31 ust. 1 ustawy z dnia 18 sierpnia 2011r. o bezpieczeństwie osób przebywających na obszarach wodnych (Dz. U. z 2018r. poz. 1482) uchwala się, co następuje:</w:t>
      </w:r>
    </w:p>
    <w:p w:rsidR="00A77B3E" w:rsidRDefault="00B032F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</w:t>
      </w:r>
      <w:r w:rsidR="002C72BE">
        <w:rPr>
          <w:b/>
        </w:rPr>
        <w:t>.</w:t>
      </w:r>
      <w:r>
        <w:rPr>
          <w:b/>
        </w:rPr>
        <w:t> </w:t>
      </w:r>
      <w:r>
        <w:t xml:space="preserve">Uchwała określa wysokość opłat za usunięcie statku lub innego obiektu pływającego         </w:t>
      </w:r>
      <w:r>
        <w:t xml:space="preserve">            w trybie art. 30 ust. 1 - 3 ustawy z dnia 18 sierpnia 2011r. o bezpieczeństwie osób przebywających na obszarach wodnych oraz przechowywanie tych statków lub innych obiektów pływających na parkingu strzeżonym na 2019 rok.</w:t>
      </w:r>
    </w:p>
    <w:p w:rsidR="00A77B3E" w:rsidRDefault="00B032F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</w:t>
      </w:r>
      <w:r w:rsidR="002C72BE">
        <w:rPr>
          <w:b/>
        </w:rPr>
        <w:t>.</w:t>
      </w:r>
      <w:r>
        <w:rPr>
          <w:b/>
        </w:rPr>
        <w:t> </w:t>
      </w:r>
      <w:r>
        <w:rPr>
          <w:color w:val="000000"/>
          <w:u w:color="000000"/>
        </w:rPr>
        <w:t>Ustala się następuj</w:t>
      </w:r>
      <w:r>
        <w:rPr>
          <w:color w:val="000000"/>
          <w:u w:color="000000"/>
        </w:rPr>
        <w:t>ące wysokości opłat za usunięcie statku lub innego obiektu pływającego z obszaru wodnego: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roweru wodnego lub skutera wodnego – 57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poduszkowca – 109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statku o długości kadłuba do 10 m – 132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statku o długości kadłuba do 20 m – 163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statku o długości kadłuba powyżej 20 m – 216 zł.</w:t>
      </w:r>
    </w:p>
    <w:p w:rsidR="00A77B3E" w:rsidRDefault="00B032F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 </w:t>
      </w:r>
      <w:r>
        <w:t>1. </w:t>
      </w:r>
      <w:r>
        <w:rPr>
          <w:color w:val="000000"/>
          <w:u w:color="000000"/>
        </w:rPr>
        <w:t>Ustala się następującą wysokość opłat za jedną dobę przechowywania statku lub innego sprzętu pływającego: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roweru wodnego lub skutera  wodnego – 20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poduszkowca – 36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statku o długośc</w:t>
      </w:r>
      <w:r>
        <w:rPr>
          <w:color w:val="000000"/>
          <w:u w:color="000000"/>
        </w:rPr>
        <w:t>i kadłuba do 10 m – 57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statku o długości kadłuba do 20 m – 109 zł;</w:t>
      </w:r>
    </w:p>
    <w:p w:rsidR="00A77B3E" w:rsidRDefault="00B032F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statku o długości kadłuba powyżej 20 m – 163 zł.</w:t>
      </w:r>
    </w:p>
    <w:p w:rsidR="00A77B3E" w:rsidRDefault="00B032F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Opłatę nalicza się za każdą rozpoczętą dobę przechowywania statku lub innego sprzętu pływającego na parkingu strzeżonym.</w:t>
      </w:r>
    </w:p>
    <w:p w:rsidR="00A77B3E" w:rsidRDefault="00B032F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 </w:t>
      </w:r>
      <w:r>
        <w:rPr>
          <w:color w:val="000000"/>
          <w:u w:color="000000"/>
        </w:rPr>
        <w:t>Uc</w:t>
      </w:r>
      <w:r>
        <w:rPr>
          <w:color w:val="000000"/>
          <w:u w:color="000000"/>
        </w:rPr>
        <w:t xml:space="preserve">hwała wchodzi w życie z dniem 1 stycznia 2019r. i podlega ogłoszeniu w Dzienniku Urzędowym Województwa Warmińsko-Mazurskiego.  </w:t>
      </w:r>
    </w:p>
    <w:p w:rsidR="00A77B3E" w:rsidRDefault="00B032F4">
      <w:pPr>
        <w:spacing w:before="120" w:after="120"/>
        <w:jc w:val="center"/>
        <w:rPr>
          <w:color w:val="000000"/>
          <w:u w:color="000000"/>
        </w:rPr>
      </w:pPr>
      <w:r>
        <w:rPr>
          <w:b/>
          <w:spacing w:val="20"/>
        </w:rPr>
        <w:t>Uzasadnienie</w:t>
      </w:r>
    </w:p>
    <w:p w:rsidR="00A77B3E" w:rsidRDefault="00B032F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 dniem 1 stycznia 2012r. weszła w życie ustawa z dnia 18 sierpnia 2011r. o bezpieczeństwie osób przebywających na </w:t>
      </w:r>
      <w:r>
        <w:rPr>
          <w:color w:val="000000"/>
          <w:u w:color="000000"/>
        </w:rPr>
        <w:t>obszarach wodnych.</w:t>
      </w:r>
    </w:p>
    <w:p w:rsidR="00A77B3E" w:rsidRDefault="00B032F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Artykuł 30 ww. ustawy nakłada na starostę obowiązek usunięcia statków lub innych obiektów pływających z obszaru wodnego, jeżeli nie ma możliwości zabezpieczenia go w inny sposób, w przypadku, gdy prowadziła go osoba znajdująca się w stan</w:t>
      </w:r>
      <w:r>
        <w:rPr>
          <w:color w:val="000000"/>
          <w:u w:color="000000"/>
        </w:rPr>
        <w:t>ie po użyciu alkoholu lub podobnie działającego środka. Usunięty statek lub inny obiekt pływający pozostawia się na wyznaczonym przez starostę parkingu strzeżonym do czasu uiszczenia opłat za jego usunięcie i przechowywanie. Są to zadania własne powiatu.</w:t>
      </w:r>
    </w:p>
    <w:p w:rsidR="00A77B3E" w:rsidRDefault="00B032F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</w:t>
      </w:r>
      <w:r>
        <w:rPr>
          <w:color w:val="000000"/>
          <w:u w:color="000000"/>
        </w:rPr>
        <w:t>yspozycje usunięcia statków lub innych obiektów pływających z obszaru wodnego wydaje policjant.</w:t>
      </w:r>
    </w:p>
    <w:p w:rsidR="00A77B3E" w:rsidRDefault="00B032F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Na podstawie art. 31 ww. ustawy Rada Powiatu corocznie ustala w drodze uchwały wysokość opłat za usunięcie i przechowywanie tych statków lub innych obiektów pły</w:t>
      </w:r>
      <w:r>
        <w:rPr>
          <w:color w:val="000000"/>
          <w:u w:color="000000"/>
        </w:rPr>
        <w:t>wających. Wysokość opłat na 2019r. ustalona została na podstawie Obwieszczenia Ministra Finansów z dnia 25 lipca 2018r. w sprawie maksymalnych opłat za usunięcie i przechowywanie statków lub innych obiektów pływających na rok 2019.</w:t>
      </w:r>
    </w:p>
    <w:p w:rsidR="00A77B3E" w:rsidRDefault="00B032F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Opłaty stanowią dochód w</w:t>
      </w:r>
      <w:r>
        <w:rPr>
          <w:color w:val="000000"/>
          <w:u w:color="000000"/>
        </w:rPr>
        <w:t>łasny powiatu. Sporządziła Kinga Gajdamowicz wydział OŚ</w:t>
      </w:r>
    </w:p>
    <w:sectPr w:rsidR="00A77B3E" w:rsidSect="00C576CB">
      <w:footerReference w:type="default" r:id="rId6"/>
      <w:endnotePr>
        <w:numFmt w:val="decimal"/>
      </w:endnotePr>
      <w:pgSz w:w="11906" w:h="16838"/>
      <w:pgMar w:top="992" w:right="10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2F4" w:rsidRDefault="00B032F4" w:rsidP="00C576CB">
      <w:r>
        <w:separator/>
      </w:r>
    </w:p>
  </w:endnote>
  <w:endnote w:type="continuationSeparator" w:id="0">
    <w:p w:rsidR="00B032F4" w:rsidRDefault="00B032F4" w:rsidP="00C5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C576CB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576CB" w:rsidRDefault="00B032F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D0C48CD3-E6CB-42DA-937C-DBB5B643DC92.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576CB" w:rsidRDefault="00B032F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576C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C72BE">
            <w:rPr>
              <w:rFonts w:ascii="Arial" w:eastAsia="Arial" w:hAnsi="Arial" w:cs="Arial"/>
              <w:sz w:val="18"/>
            </w:rPr>
            <w:fldChar w:fldCharType="separate"/>
          </w:r>
          <w:r w:rsidR="002C72BE">
            <w:rPr>
              <w:rFonts w:ascii="Arial" w:eastAsia="Arial" w:hAnsi="Arial" w:cs="Arial"/>
              <w:noProof/>
              <w:sz w:val="18"/>
            </w:rPr>
            <w:t>2</w:t>
          </w:r>
          <w:r w:rsidR="00C576C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576CB" w:rsidRDefault="00C576C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2F4" w:rsidRDefault="00B032F4" w:rsidP="00C576CB">
      <w:r>
        <w:separator/>
      </w:r>
    </w:p>
  </w:footnote>
  <w:footnote w:type="continuationSeparator" w:id="0">
    <w:p w:rsidR="00B032F4" w:rsidRDefault="00B032F4" w:rsidP="00C57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6CB"/>
    <w:rsid w:val="002C72BE"/>
    <w:rsid w:val="00B032F4"/>
    <w:rsid w:val="00C5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76C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wysokości opłat za usunięcie i^przechowywanie statku lub innego obiektu pływającego</dc:subject>
  <dc:creator>anna.drozdowska</dc:creator>
  <cp:lastModifiedBy>anna.drozdowska</cp:lastModifiedBy>
  <cp:revision>2</cp:revision>
  <dcterms:created xsi:type="dcterms:W3CDTF">2018-09-12T08:02:00Z</dcterms:created>
  <dcterms:modified xsi:type="dcterms:W3CDTF">2018-09-12T11:27:00Z</dcterms:modified>
  <cp:category>Akt prawny</cp:category>
</cp:coreProperties>
</file>