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85"/>
      </w:tblGrid>
      <w:tr w:rsidR="00EF20DB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B00849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</w:tc>
      </w:tr>
    </w:tbl>
    <w:p w:rsidR="00A77B3E" w:rsidRDefault="00A77B3E"/>
    <w:p w:rsidR="00A77B3E" w:rsidRDefault="00B0084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B00849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2020 r.</w:t>
      </w:r>
    </w:p>
    <w:p w:rsidR="00A77B3E" w:rsidRDefault="00B00849">
      <w:pPr>
        <w:keepNext/>
        <w:spacing w:after="480"/>
        <w:jc w:val="center"/>
      </w:pPr>
      <w:r>
        <w:rPr>
          <w:b/>
        </w:rPr>
        <w:t xml:space="preserve">zmieniająca uchwałę w sprawie określenia zadań, na które przeznacza się środki Państwowego Funduszu Rehabilitacji Osób Niepełnosprawnych przyznane </w:t>
      </w:r>
      <w:r>
        <w:rPr>
          <w:b/>
        </w:rPr>
        <w:t>powiatowi</w:t>
      </w:r>
    </w:p>
    <w:p w:rsidR="00A77B3E" w:rsidRDefault="00B00849">
      <w:pPr>
        <w:keepLines/>
        <w:spacing w:before="120" w:after="120"/>
        <w:ind w:firstLine="227"/>
      </w:pPr>
      <w:r>
        <w:t>Na podstawie art. 35a ust. 3 ustawy z dnia 27 sierpnia 1997 r. o rehabilitacji zawodowej i społecznej oraz zatrudnianiu osób niepełnosprawnych (Dz. U. z 2020</w:t>
      </w:r>
      <w:r w:rsidR="0028565E">
        <w:t xml:space="preserve"> r.</w:t>
      </w:r>
      <w:r>
        <w:t xml:space="preserve"> poz.426, 568, 875) oraz § 2 </w:t>
      </w:r>
      <w:proofErr w:type="spellStart"/>
      <w:r>
        <w:t>pkt</w:t>
      </w:r>
      <w:proofErr w:type="spellEnd"/>
      <w:r>
        <w:t> 2 i § 7 ust. 2 Rozporządzenia Rady Ministrów z dnia 13 </w:t>
      </w:r>
      <w:r>
        <w:t>maja 2003 r. w sprawie algorytmu przekazywania środków Państwowego Funduszu Rehabilitacji Osób Niepełnosprawnych samorządom wojewódzkim</w:t>
      </w:r>
      <w:r>
        <w:br/>
        <w:t>i powiatowym (Dz. U. z 2019, poz.1605, zm. poz. 1898) uchwala się, co następuje:</w:t>
      </w:r>
    </w:p>
    <w:p w:rsidR="00A77B3E" w:rsidRDefault="00B00849">
      <w:pPr>
        <w:keepLines/>
        <w:spacing w:before="120" w:after="120"/>
        <w:ind w:firstLine="340"/>
      </w:pPr>
      <w:r>
        <w:rPr>
          <w:b/>
        </w:rPr>
        <w:t>§ 1. </w:t>
      </w:r>
      <w:r>
        <w:t>W uchwale Rady Powiatu Nr OR.0007.</w:t>
      </w:r>
      <w:r>
        <w:t>86.2020 z dnia 30 kwietnia 2020r. w sprawie określenia zadań, na które przeznacza się środki Państwowego Funduszu Rehabilitacji Osób Niepełnosprawnych przyznane powiatowi, § 2 otrzymuje brzmienie:</w:t>
      </w:r>
    </w:p>
    <w:p w:rsidR="00A77B3E" w:rsidRDefault="00B00849">
      <w:pPr>
        <w:keepLines/>
        <w:spacing w:before="120" w:after="120"/>
        <w:ind w:firstLine="340"/>
      </w:pPr>
      <w:r>
        <w:rPr>
          <w:b/>
        </w:rPr>
        <w:t>§ 2. </w:t>
      </w:r>
      <w:r>
        <w:t>Środki Państwowego Funduszu Rehabilitacji Osób Niepełn</w:t>
      </w:r>
      <w:r>
        <w:t>osprawnych przyznane Powiatowi</w:t>
      </w:r>
    </w:p>
    <w:p w:rsidR="00A77B3E" w:rsidRDefault="00B00849">
      <w:pPr>
        <w:spacing w:before="120" w:after="120"/>
        <w:ind w:firstLine="227"/>
      </w:pPr>
      <w:r>
        <w:t>Lidzbarskiemu na 2020 rok, w łącznej wysokości 1.898.736 zł (słownie: jeden milion osiemset dziewięćdziesiąt osiem tysięcy siedemset trzydzieści sześć złotych) przeznacza się na realizację następujących zadań:</w:t>
      </w:r>
    </w:p>
    <w:p w:rsidR="00A77B3E" w:rsidRDefault="00B00849">
      <w:pPr>
        <w:spacing w:before="120" w:after="120"/>
        <w:ind w:left="340" w:hanging="227"/>
      </w:pPr>
      <w:r>
        <w:t>1) </w:t>
      </w:r>
      <w:r>
        <w:t xml:space="preserve">z zakresu </w:t>
      </w:r>
      <w:r>
        <w:t>zatrudnienia i rehabilitacji zawodowej osób niepełnosprawnych realizowanych przez Powiatowy Urząd Pracy 90.000 zł na:</w:t>
      </w:r>
    </w:p>
    <w:p w:rsidR="00A77B3E" w:rsidRDefault="00B00849">
      <w:pPr>
        <w:keepLines/>
        <w:spacing w:before="120" w:after="120"/>
        <w:ind w:left="567" w:hanging="227"/>
      </w:pPr>
      <w:r>
        <w:t>a) </w:t>
      </w:r>
      <w:r>
        <w:t>zwrot kosztów wyposażenia stanowiska pracy osoby niepełnosprawnej (art. 26e ustawy) 90.000 zł;</w:t>
      </w:r>
    </w:p>
    <w:p w:rsidR="00A77B3E" w:rsidRDefault="00B00849">
      <w:pPr>
        <w:spacing w:before="120" w:after="120"/>
        <w:ind w:left="340" w:hanging="227"/>
      </w:pPr>
      <w:r>
        <w:t>2) </w:t>
      </w:r>
      <w:r>
        <w:t>z zakresu rehabilitacji społecznej os</w:t>
      </w:r>
      <w:r>
        <w:t>ób niepełnosprawnych realizowanych przez Powiatowe Centrum Pomocy Rodzinie 1.808.736 zł, w tym na:</w:t>
      </w:r>
    </w:p>
    <w:p w:rsidR="00A77B3E" w:rsidRDefault="00B00849">
      <w:pPr>
        <w:keepLines/>
        <w:spacing w:before="120" w:after="120"/>
        <w:ind w:left="567" w:hanging="227"/>
      </w:pPr>
      <w:r>
        <w:t>a) </w:t>
      </w:r>
      <w:r>
        <w:t>dofinansowanie uczestnictwa osób niepełnosprawnych i ich opiekunów w turnusach rehabilitacyjnych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lit.a</w:t>
      </w:r>
      <w:proofErr w:type="spellEnd"/>
      <w:r>
        <w:t xml:space="preserve"> ustawy) 62.244 zł,</w:t>
      </w:r>
    </w:p>
    <w:p w:rsidR="00A77B3E" w:rsidRDefault="00B00849">
      <w:pPr>
        <w:keepLines/>
        <w:spacing w:before="120" w:after="120"/>
        <w:ind w:left="567" w:hanging="227"/>
      </w:pPr>
      <w:r>
        <w:t>b) </w:t>
      </w:r>
      <w:r>
        <w:t>dofina</w:t>
      </w:r>
      <w:r>
        <w:t>nsowanie sportu, kultury, rekreacji i turystyki osób niepełnosprawnych dorosłych, dzieci</w:t>
      </w:r>
      <w:r>
        <w:br/>
        <w:t>i młodzieży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lit.b</w:t>
      </w:r>
      <w:proofErr w:type="spellEnd"/>
      <w:r>
        <w:t xml:space="preserve"> ustawy) 0 zł,</w:t>
      </w:r>
    </w:p>
    <w:p w:rsidR="00A77B3E" w:rsidRDefault="00B00849">
      <w:pPr>
        <w:keepLines/>
        <w:spacing w:before="120" w:after="120"/>
        <w:ind w:left="567" w:hanging="227"/>
      </w:pPr>
      <w:r>
        <w:t>c) </w:t>
      </w:r>
      <w:r>
        <w:t>dofinansowanie zaopatrzenia w sprzęt rehabilitacyjny, przedmioty ortopedyczne i środki pomocnicze przyznawane</w:t>
      </w:r>
      <w:r>
        <w:t xml:space="preserve"> osobom niepełnosprawnym na podstawie odrębnych przepisów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lit.c</w:t>
      </w:r>
      <w:proofErr w:type="spellEnd"/>
      <w:r>
        <w:t xml:space="preserve"> ustawy) 312.657 zł,</w:t>
      </w:r>
    </w:p>
    <w:p w:rsidR="00A77B3E" w:rsidRDefault="00B00849">
      <w:pPr>
        <w:keepLines/>
        <w:spacing w:before="120" w:after="120"/>
        <w:ind w:left="567" w:hanging="227"/>
      </w:pPr>
      <w:r>
        <w:t>d) </w:t>
      </w:r>
      <w:r>
        <w:t>dofinansowanie likwidacji barier architektonicznych, w komunikowaniu się i technicznych w związku</w:t>
      </w:r>
    </w:p>
    <w:p w:rsidR="00A77B3E" w:rsidRDefault="00B00849">
      <w:pPr>
        <w:spacing w:before="120" w:after="120"/>
        <w:ind w:firstLine="227"/>
      </w:pPr>
      <w:r>
        <w:t>z indywidualnymi potrzebami osób niepełnosprawny</w:t>
      </w:r>
      <w:r>
        <w:t>ch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lit.d</w:t>
      </w:r>
      <w:proofErr w:type="spellEnd"/>
      <w:r>
        <w:t xml:space="preserve"> ustawy 87.767 zł,</w:t>
      </w:r>
    </w:p>
    <w:p w:rsidR="00A77B3E" w:rsidRDefault="00B00849">
      <w:pPr>
        <w:keepLines/>
        <w:spacing w:before="120" w:after="120"/>
        <w:ind w:left="567" w:hanging="227"/>
      </w:pPr>
      <w:r>
        <w:t>e) </w:t>
      </w:r>
      <w:r>
        <w:t>dofinansowanie usługi tłumacza języka migowego lub tłumacza –przewodnika (art. 35a ust. 1 </w:t>
      </w:r>
      <w:proofErr w:type="spellStart"/>
      <w:r>
        <w:t>pkt</w:t>
      </w:r>
      <w:proofErr w:type="spellEnd"/>
      <w:r>
        <w:t> 7 </w:t>
      </w:r>
      <w:proofErr w:type="spellStart"/>
      <w:r>
        <w:t>lit.f</w:t>
      </w:r>
      <w:proofErr w:type="spellEnd"/>
      <w:r>
        <w:t xml:space="preserve"> ustawy) 0 zł,</w:t>
      </w:r>
    </w:p>
    <w:p w:rsidR="00A77B3E" w:rsidRDefault="00B00849">
      <w:pPr>
        <w:keepLines/>
        <w:spacing w:before="120" w:after="120"/>
        <w:ind w:left="567" w:hanging="227"/>
      </w:pPr>
      <w:r>
        <w:t>f) </w:t>
      </w:r>
      <w:r>
        <w:t>dofinansowanie kosztów tworzenia i działania warsztatów terapii zajęciowej (art. 35a</w:t>
      </w:r>
      <w:r>
        <w:t xml:space="preserve"> ust. 1 </w:t>
      </w:r>
      <w:proofErr w:type="spellStart"/>
      <w:r>
        <w:t>pkt</w:t>
      </w:r>
      <w:proofErr w:type="spellEnd"/>
      <w:r>
        <w:t> 8 ustawy) 1.332.240 zł,</w:t>
      </w:r>
    </w:p>
    <w:p w:rsidR="00A77B3E" w:rsidRDefault="00B00849">
      <w:pPr>
        <w:keepLines/>
        <w:spacing w:before="120" w:after="120"/>
        <w:ind w:left="567" w:hanging="227"/>
      </w:pPr>
      <w:r>
        <w:t>g) </w:t>
      </w:r>
      <w:r>
        <w:t>zadania zlecane zgodnie z art. 36 ustawy 13.828 zł.</w:t>
      </w:r>
    </w:p>
    <w:p w:rsidR="00A77B3E" w:rsidRDefault="00B00849" w:rsidP="00C16164">
      <w:pPr>
        <w:keepLines/>
        <w:spacing w:before="120" w:after="120"/>
        <w:ind w:firstLine="340"/>
        <w:jc w:val="left"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1417" w:left="1417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</w:t>
      </w:r>
      <w:r>
        <w:t xml:space="preserve"> w życie z dniem podjęcia i podlega </w:t>
      </w:r>
      <w:r w:rsidR="00C16164">
        <w:t>ogłoszeniu</w:t>
      </w:r>
      <w:r>
        <w:t xml:space="preserve"> w Biuletynie Informacji Publicznej Starostwa Powiatowego w Lidzbarku Warmińskim.</w:t>
      </w:r>
    </w:p>
    <w:p w:rsidR="00EF20DB" w:rsidRDefault="00EF20D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F20DB" w:rsidRDefault="00B0084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Zmiana uchwały Rady Powiatu Nr OR.0007.86.2020 z dnia 30 kwietnia  2020 r. w  sprawie określenia zadań, na któr</w:t>
      </w:r>
      <w:r>
        <w:rPr>
          <w:color w:val="000000"/>
          <w:szCs w:val="20"/>
          <w:shd w:val="clear" w:color="auto" w:fill="FFFFFF"/>
          <w:lang w:eastAsia="en-US" w:bidi="ar-SA"/>
        </w:rPr>
        <w:t>e przeznacza się środki Państwowego Funduszu Rehabilitacji Osób Niepełnosprawnych przyznane powiatowi, podyktowana jest koniecznością przesunięcia środków finansowych Funduszu pomiędzy zadaniami z zakresu rehabilitacji społecznej osób niepełnosprawnych.</w:t>
      </w:r>
    </w:p>
    <w:p w:rsidR="00EF20DB" w:rsidRDefault="00EF20DB">
      <w:pPr>
        <w:rPr>
          <w:color w:val="000000"/>
          <w:szCs w:val="20"/>
          <w:shd w:val="clear" w:color="auto" w:fill="FFFFFF"/>
          <w:lang w:eastAsia="en-US" w:bidi="ar-SA"/>
        </w:rPr>
      </w:pPr>
    </w:p>
    <w:p w:rsidR="00EF20DB" w:rsidRDefault="00EF20DB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Środki finansowe PFRON z zakresu rehabilitacji społecznej osób niepełnosprawnych zostaną pomniejszone z wysokości:</w:t>
      </w:r>
    </w:p>
    <w:p w:rsidR="00EF20DB" w:rsidRDefault="00B00849">
      <w:pPr>
        <w:numPr>
          <w:ilvl w:val="0"/>
          <w:numId w:val="1"/>
        </w:numPr>
        <w:tabs>
          <w:tab w:val="left" w:pos="1068"/>
        </w:tabs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7.756 zł. z zadania „ dofinansowanie uczestnictwa osób niepełnosprawnych i ich opiekunów w turnusach rehabilitacyjnych” ze względu na nadal t</w:t>
      </w:r>
      <w:r>
        <w:rPr>
          <w:color w:val="000000"/>
          <w:szCs w:val="20"/>
          <w:shd w:val="clear" w:color="auto" w:fill="FFFFFF"/>
          <w:lang w:eastAsia="en-US" w:bidi="ar-SA"/>
        </w:rPr>
        <w:t>rwający okres pandemii w 2020 roku część beneficjentów pomocy zrezygnowała z przyznanego im dofinansowania</w:t>
      </w:r>
    </w:p>
    <w:p w:rsidR="00EF20DB" w:rsidRDefault="00B00849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b)   2.233 zł. z zadania „dofinansowanie likwidacji barier architektonicznych, w komunikowaniu  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się i technicznych w związku z ind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ywidualnymi potrzebami osób niepełnosprawnych”  </w:t>
      </w:r>
    </w:p>
    <w:p w:rsidR="00EF20DB" w:rsidRDefault="00B00849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Dofinansowanie w tym zadaniu otrzymały osoby niepełnosprawne, których wnioski były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zasadne a realizacja tych zadań w znacznym stopniu miała wpłynąć na likwidację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istniejących barier. Zmniejszenie środków wynika z faktu, rezygnacji z przyznanego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dofinansowania do likwidacji barier  architektonicznych występujących w jej miejscu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zamieszkania;</w:t>
      </w:r>
    </w:p>
    <w:p w:rsidR="00EF20DB" w:rsidRDefault="00EF20DB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ab/>
        <w:t>c)  1.000 zł z zad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ania „ dofinansowanie usługi tłumacza języka migowego lub tłumacza –     </w:t>
      </w:r>
      <w:r>
        <w:rPr>
          <w:color w:val="000000"/>
          <w:szCs w:val="20"/>
          <w:shd w:val="clear" w:color="auto" w:fill="FFFFFF"/>
          <w:lang w:eastAsia="en-US" w:bidi="ar-SA"/>
        </w:rPr>
        <w:br/>
        <w:t xml:space="preserve">                  przewodnika”, ze względu na brak zainteresowania wśród osób z niepełnosprawnością tą  </w:t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 xml:space="preserve">                  formą dofinansowania;</w:t>
      </w:r>
    </w:p>
    <w:p w:rsidR="00EF20DB" w:rsidRDefault="00B00849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d)  2.280 zł z  zadania „zadania zlec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one zgodnie z art. 36 ustawy”, ze względu na rezygnację  </w:t>
      </w:r>
      <w:r>
        <w:rPr>
          <w:color w:val="000000"/>
          <w:szCs w:val="20"/>
          <w:shd w:val="clear" w:color="auto" w:fill="FFFFFF"/>
          <w:lang w:eastAsia="en-US" w:bidi="ar-SA"/>
        </w:rPr>
        <w:br/>
        <w:t xml:space="preserve">     z przyznanego dofinansowania</w:t>
      </w:r>
    </w:p>
    <w:p w:rsidR="00EF20DB" w:rsidRDefault="00EF20DB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</w:p>
    <w:p w:rsidR="00EF20DB" w:rsidRDefault="00B00849">
      <w:pPr>
        <w:ind w:left="708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ab/>
      </w:r>
    </w:p>
    <w:p w:rsidR="00EF20DB" w:rsidRDefault="00B00849">
      <w:pPr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Zwiększenie środków PFRON w łącznej wysokości 13 269 zł nastąpi w zadaniu „dofinansowanie zaopatrzenia w sprzęt rehabilitacyjny, przedmioty ortopedyczne i środki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pomocnicze przyznawane osobom niepełnosprawnym na podstawie odrębnych przepisów”, ponieważ w zadaniu tym jest największe zapotrzebowania. Na terenie powiatu jest duża konieczność pomocy osobom niepełnosprawnym w tym zakresie.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eastAsia="en-US" w:bidi="ar-SA"/>
        </w:rPr>
        <w:t>Sporządziła: Anna Michańczyk</w:t>
      </w:r>
    </w:p>
    <w:p w:rsidR="00EF20DB" w:rsidRDefault="00EF20DB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EF20DB" w:rsidSect="00EF20DB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0849" w:rsidRDefault="00B00849" w:rsidP="00EF20DB">
      <w:r>
        <w:separator/>
      </w:r>
    </w:p>
  </w:endnote>
  <w:endnote w:type="continuationSeparator" w:id="0">
    <w:p w:rsidR="00B00849" w:rsidRDefault="00B00849" w:rsidP="00EF2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57"/>
      <w:gridCol w:w="3228"/>
    </w:tblGrid>
    <w:tr w:rsidR="00EF20DB">
      <w:tc>
        <w:tcPr>
          <w:tcW w:w="631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20DB" w:rsidRDefault="00B00849">
          <w:pPr>
            <w:jc w:val="left"/>
            <w:rPr>
              <w:rFonts w:ascii="Arial" w:eastAsia="Arial" w:hAnsi="Arial" w:cs="Arial"/>
              <w:sz w:val="18"/>
            </w:rPr>
          </w:pPr>
          <w:r w:rsidRPr="0028565E">
            <w:rPr>
              <w:rFonts w:ascii="Arial" w:eastAsia="Arial" w:hAnsi="Arial" w:cs="Arial"/>
              <w:sz w:val="18"/>
              <w:lang w:val="en-US"/>
            </w:rPr>
            <w:t>Id: E8307FEA-8A03-4062-BAA8-E4E64DCA17E2. </w:t>
          </w:r>
          <w:r>
            <w:rPr>
              <w:rFonts w:ascii="Arial" w:eastAsia="Arial" w:hAnsi="Arial" w:cs="Arial"/>
              <w:sz w:val="18"/>
            </w:rPr>
            <w:t>Projekt</w:t>
          </w:r>
        </w:p>
      </w:tc>
      <w:tc>
        <w:tcPr>
          <w:tcW w:w="315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20DB" w:rsidRDefault="00B0084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F20D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8565E">
            <w:rPr>
              <w:rFonts w:ascii="Arial" w:eastAsia="Arial" w:hAnsi="Arial" w:cs="Arial"/>
              <w:sz w:val="18"/>
            </w:rPr>
            <w:fldChar w:fldCharType="separate"/>
          </w:r>
          <w:r w:rsidR="00C16164">
            <w:rPr>
              <w:rFonts w:ascii="Arial" w:eastAsia="Arial" w:hAnsi="Arial" w:cs="Arial"/>
              <w:noProof/>
              <w:sz w:val="18"/>
            </w:rPr>
            <w:t>1</w:t>
          </w:r>
          <w:r w:rsidR="00EF20D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F20DB" w:rsidRDefault="00EF20DB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EF20DB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20DB" w:rsidRDefault="00B00849">
          <w:pPr>
            <w:jc w:val="left"/>
            <w:rPr>
              <w:rFonts w:ascii="Arial" w:eastAsia="Arial" w:hAnsi="Arial" w:cs="Arial"/>
              <w:sz w:val="18"/>
            </w:rPr>
          </w:pPr>
          <w:r w:rsidRPr="0028565E">
            <w:rPr>
              <w:rFonts w:ascii="Arial" w:eastAsia="Arial" w:hAnsi="Arial" w:cs="Arial"/>
              <w:sz w:val="18"/>
              <w:lang w:val="en-US"/>
            </w:rPr>
            <w:t>Id: E8307FEA-8A03-4062-BAA8-E4E64DCA17E2. </w:t>
          </w:r>
          <w:r>
            <w:rPr>
              <w:rFonts w:ascii="Arial" w:eastAsia="Arial" w:hAnsi="Arial" w:cs="Arial"/>
              <w:sz w:val="18"/>
            </w:rPr>
            <w:t>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F20DB" w:rsidRDefault="00B00849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EF20DB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28565E">
            <w:rPr>
              <w:rFonts w:ascii="Arial" w:eastAsia="Arial" w:hAnsi="Arial" w:cs="Arial"/>
              <w:sz w:val="18"/>
            </w:rPr>
            <w:fldChar w:fldCharType="separate"/>
          </w:r>
          <w:r w:rsidR="00C16164">
            <w:rPr>
              <w:rFonts w:ascii="Arial" w:eastAsia="Arial" w:hAnsi="Arial" w:cs="Arial"/>
              <w:noProof/>
              <w:sz w:val="18"/>
            </w:rPr>
            <w:t>2</w:t>
          </w:r>
          <w:r w:rsidR="00EF20DB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EF20DB" w:rsidRDefault="00EF20DB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0849" w:rsidRDefault="00B00849" w:rsidP="00EF20DB">
      <w:r>
        <w:separator/>
      </w:r>
    </w:p>
  </w:footnote>
  <w:footnote w:type="continuationSeparator" w:id="0">
    <w:p w:rsidR="00B00849" w:rsidRDefault="00B00849" w:rsidP="00EF20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2FE4"/>
    <w:multiLevelType w:val="hybridMultilevel"/>
    <w:tmpl w:val="00000000"/>
    <w:lvl w:ilvl="0" w:tplc="BE36BB38">
      <w:start w:val="1"/>
      <w:numFmt w:val="lowerLetter"/>
      <w:lvlText w:val="%1)"/>
      <w:lvlJc w:val="left"/>
      <w:pPr>
        <w:ind w:left="1068" w:hanging="360"/>
      </w:pPr>
    </w:lvl>
    <w:lvl w:ilvl="1" w:tplc="C9E4DCFE">
      <w:start w:val="1"/>
      <w:numFmt w:val="decimal"/>
      <w:lvlText w:val="%2."/>
      <w:lvlJc w:val="left"/>
      <w:pPr>
        <w:ind w:left="1440" w:hanging="360"/>
      </w:pPr>
    </w:lvl>
    <w:lvl w:ilvl="2" w:tplc="B4B65DD0">
      <w:start w:val="1"/>
      <w:numFmt w:val="decimal"/>
      <w:lvlText w:val="%3."/>
      <w:lvlJc w:val="left"/>
      <w:pPr>
        <w:ind w:left="2160" w:hanging="360"/>
      </w:pPr>
    </w:lvl>
    <w:lvl w:ilvl="3" w:tplc="8B2A5414">
      <w:start w:val="1"/>
      <w:numFmt w:val="decimal"/>
      <w:lvlText w:val="%4."/>
      <w:lvlJc w:val="left"/>
      <w:pPr>
        <w:ind w:left="2880" w:hanging="360"/>
      </w:pPr>
    </w:lvl>
    <w:lvl w:ilvl="4" w:tplc="E83012CA">
      <w:start w:val="1"/>
      <w:numFmt w:val="decimal"/>
      <w:lvlText w:val="%5."/>
      <w:lvlJc w:val="left"/>
      <w:pPr>
        <w:ind w:left="3600" w:hanging="360"/>
      </w:pPr>
    </w:lvl>
    <w:lvl w:ilvl="5" w:tplc="34AE6760">
      <w:start w:val="1"/>
      <w:numFmt w:val="decimal"/>
      <w:lvlText w:val="%6."/>
      <w:lvlJc w:val="left"/>
      <w:pPr>
        <w:ind w:left="4320" w:hanging="360"/>
      </w:pPr>
    </w:lvl>
    <w:lvl w:ilvl="6" w:tplc="6928AF22">
      <w:start w:val="1"/>
      <w:numFmt w:val="decimal"/>
      <w:lvlText w:val="%7."/>
      <w:lvlJc w:val="left"/>
      <w:pPr>
        <w:ind w:left="5040" w:hanging="360"/>
      </w:pPr>
    </w:lvl>
    <w:lvl w:ilvl="7" w:tplc="20ACEB0E">
      <w:start w:val="1"/>
      <w:numFmt w:val="decimal"/>
      <w:lvlText w:val="%8."/>
      <w:lvlJc w:val="left"/>
      <w:pPr>
        <w:ind w:left="5760" w:hanging="360"/>
      </w:pPr>
    </w:lvl>
    <w:lvl w:ilvl="8" w:tplc="1542CFF6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8565E"/>
    <w:rsid w:val="00A77B3E"/>
    <w:rsid w:val="00B00849"/>
    <w:rsid w:val="00C16164"/>
    <w:rsid w:val="00CA2A55"/>
    <w:rsid w:val="00EF2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20DB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707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zadań, na które przeznacza się środki Państwowego Funduszu Rehabilitacji Osób Niepełnosprawnych przyznane powiatowi</dc:subject>
  <dc:creator>anna.drozdowska</dc:creator>
  <cp:lastModifiedBy>anna.drozdowska</cp:lastModifiedBy>
  <cp:revision>3</cp:revision>
  <dcterms:created xsi:type="dcterms:W3CDTF">2020-10-21T10:08:00Z</dcterms:created>
  <dcterms:modified xsi:type="dcterms:W3CDTF">2020-10-21T08:10:00Z</dcterms:modified>
  <cp:category>Akt prawny</cp:category>
</cp:coreProperties>
</file>