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9E" w:rsidRPr="00B00502" w:rsidRDefault="00EC2C9E" w:rsidP="00EC2C9E">
      <w:pPr>
        <w:spacing w:line="360" w:lineRule="auto"/>
        <w:jc w:val="center"/>
        <w:rPr>
          <w:rFonts w:ascii="Times New Roman" w:hAnsi="Times New Roman"/>
          <w:b/>
          <w:sz w:val="24"/>
          <w:szCs w:val="24"/>
        </w:rPr>
      </w:pPr>
      <w:r w:rsidRPr="00B00502">
        <w:rPr>
          <w:rFonts w:ascii="Times New Roman" w:hAnsi="Times New Roman"/>
          <w:b/>
          <w:sz w:val="24"/>
          <w:szCs w:val="24"/>
        </w:rPr>
        <w:t>Klauzula informacyjna z art. 13 RODO:</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Administrator danych:</w:t>
      </w:r>
      <w:r w:rsidRPr="007F2AAF">
        <w:rPr>
          <w:rFonts w:ascii="Times New Roman" w:eastAsia="Times New Roman" w:hAnsi="Times New Roman"/>
          <w:sz w:val="18"/>
          <w:szCs w:val="18"/>
          <w:lang w:eastAsia="pl-PL"/>
        </w:rPr>
        <w:t> Administratorem danych osobowych jest Starosta Lidzbarski z siedzibą przy ul. Wyszyńskiego 37 , 11-100 Lidzbark Warmiński, tel. 089 767 7900, www.powiatlidzbarski.pl</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Inspektor ochrony danych: </w:t>
      </w:r>
      <w:r w:rsidRPr="007F2AAF">
        <w:rPr>
          <w:rFonts w:ascii="Times New Roman" w:eastAsia="Times New Roman" w:hAnsi="Times New Roman"/>
          <w:sz w:val="18"/>
          <w:szCs w:val="18"/>
          <w:lang w:eastAsia="pl-PL"/>
        </w:rPr>
        <w:t>Dane kontaktowe inspektora ochrony danych ul. Wyszyńskiego 37 , 11-100 Lidzbark Warmiński, e-mail: </w:t>
      </w:r>
      <w:hyperlink r:id="rId4" w:history="1">
        <w:r w:rsidRPr="007F2AAF">
          <w:rPr>
            <w:rFonts w:ascii="Times New Roman" w:eastAsia="Times New Roman" w:hAnsi="Times New Roman"/>
            <w:sz w:val="18"/>
            <w:szCs w:val="18"/>
            <w:u w:val="single"/>
            <w:lang w:eastAsia="pl-PL"/>
          </w:rPr>
          <w:t>iod@powiatlidzbarski.pl</w:t>
        </w:r>
      </w:hyperlink>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Cele przetwarzania danych osobowych oraz podstawa prawna przetwarzania</w:t>
      </w:r>
      <w:r w:rsidRPr="007F2AAF">
        <w:rPr>
          <w:rFonts w:ascii="Times New Roman" w:eastAsia="Times New Roman" w:hAnsi="Times New Roman"/>
          <w:sz w:val="18"/>
          <w:szCs w:val="18"/>
          <w:lang w:eastAsia="pl-PL"/>
        </w:rPr>
        <w:t xml:space="preserve">: Przetwarzanie danych osobowych odbywać się będzie na podstawie art. 14 ust. 4 </w:t>
      </w:r>
      <w:proofErr w:type="spellStart"/>
      <w:r w:rsidRPr="007F2AAF">
        <w:rPr>
          <w:rFonts w:ascii="Times New Roman" w:eastAsia="Times New Roman" w:hAnsi="Times New Roman"/>
          <w:sz w:val="18"/>
          <w:szCs w:val="18"/>
          <w:lang w:eastAsia="pl-PL"/>
        </w:rPr>
        <w:t>pkt</w:t>
      </w:r>
      <w:proofErr w:type="spellEnd"/>
      <w:r w:rsidRPr="007F2AAF">
        <w:rPr>
          <w:rFonts w:ascii="Times New Roman" w:eastAsia="Times New Roman" w:hAnsi="Times New Roman"/>
          <w:sz w:val="18"/>
          <w:szCs w:val="18"/>
          <w:lang w:eastAsia="pl-PL"/>
        </w:rPr>
        <w:t xml:space="preserve"> 1 ustawy z dnia 31 stycznia 1959 r. o cmentarzach i chowaniu zmarłych w celu sprowadzenia zwłok lub szczątków ludzkich z obcego państwa</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Odbiorcy danych: </w:t>
      </w:r>
      <w:r w:rsidRPr="007F2AAF">
        <w:rPr>
          <w:rFonts w:ascii="Times New Roman" w:eastAsia="Times New Roman" w:hAnsi="Times New Roman"/>
          <w:sz w:val="18"/>
          <w:szCs w:val="18"/>
          <w:lang w:eastAsia="pl-PL"/>
        </w:rPr>
        <w:t>dane osobowe mogą być przekazywane podmiotowi dokonującemu transport i pochówek.</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Okres przechowywania danych osobowych:</w:t>
      </w:r>
      <w:r w:rsidRPr="007F2AAF">
        <w:rPr>
          <w:rFonts w:ascii="Times New Roman" w:eastAsia="Times New Roman" w:hAnsi="Times New Roman"/>
          <w:sz w:val="18"/>
          <w:szCs w:val="18"/>
          <w:lang w:eastAsia="pl-PL"/>
        </w:rPr>
        <w:t> dane będą przechowywane będą przez okres 25 lat po upływie roku, w którym zakończono realizację usługi</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Prawo dostępu do danych osobowych: </w:t>
      </w:r>
      <w:r w:rsidRPr="007F2AAF">
        <w:rPr>
          <w:rFonts w:ascii="Times New Roman" w:eastAsia="Times New Roman" w:hAnsi="Times New Roman"/>
          <w:sz w:val="18"/>
          <w:szCs w:val="18"/>
          <w:lang w:eastAsia="pl-PL"/>
        </w:rPr>
        <w:t>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Prawo wniesienia skargi do organu nadzorczego:</w:t>
      </w:r>
      <w:r w:rsidRPr="007F2AAF">
        <w:rPr>
          <w:rFonts w:ascii="Times New Roman" w:eastAsia="Times New Roman" w:hAnsi="Times New Roman"/>
          <w:sz w:val="18"/>
          <w:szCs w:val="18"/>
          <w:lang w:eastAsia="pl-PL"/>
        </w:rPr>
        <w:t> Osobie, której dane dotyczą przysługuje prawo wniesienia skargi do Prezesa Urzędu Ochrony Danych Osobowych, gdy uzna, iż przetwarzanie danych osobowych narusza przepisy RODO.</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Konsekwencje niepodania danych osobowych: </w:t>
      </w:r>
      <w:r w:rsidRPr="007F2AAF">
        <w:rPr>
          <w:rFonts w:ascii="Times New Roman" w:eastAsia="Times New Roman" w:hAnsi="Times New Roman"/>
          <w:sz w:val="18"/>
          <w:szCs w:val="18"/>
          <w:lang w:eastAsia="pl-PL"/>
        </w:rPr>
        <w:t>Podanie danych osobowych jest wymogiem ustawowym, jest obowiązkowe, a ich niepodanie będzie skutkowało niezrealizowaniem usługi.</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Przekazanie danych do państwa trzeciego/organizacji międzynarodowej: </w:t>
      </w:r>
      <w:r w:rsidRPr="007F2AAF">
        <w:rPr>
          <w:rFonts w:ascii="Times New Roman" w:eastAsia="Times New Roman" w:hAnsi="Times New Roman"/>
          <w:sz w:val="18"/>
          <w:szCs w:val="18"/>
          <w:lang w:eastAsia="pl-PL"/>
        </w:rPr>
        <w:t>dane osobowe nie będą przekazywane do państwa trzeciego/organizacji mię</w:t>
      </w:r>
      <w:r w:rsidRPr="007F2AAF">
        <w:rPr>
          <w:rFonts w:ascii="Times New Roman" w:eastAsia="Times New Roman" w:hAnsi="Times New Roman"/>
          <w:sz w:val="18"/>
          <w:szCs w:val="18"/>
          <w:lang w:eastAsia="pl-PL"/>
        </w:rPr>
        <w:softHyphen/>
        <w:t>dzynarodowej.</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Helvetica" w:eastAsia="Times New Roman" w:hAnsi="Helvetica"/>
          <w:sz w:val="18"/>
          <w:szCs w:val="18"/>
          <w:lang w:eastAsia="pl-PL"/>
        </w:rPr>
        <w:t> </w:t>
      </w:r>
    </w:p>
    <w:p w:rsidR="00EC2C9E" w:rsidRPr="007F2AAF" w:rsidRDefault="00EC2C9E" w:rsidP="00EC2C9E">
      <w:pPr>
        <w:shd w:val="clear" w:color="auto" w:fill="FFFFFF"/>
        <w:jc w:val="both"/>
        <w:rPr>
          <w:rFonts w:ascii="Helvetica" w:eastAsia="Times New Roman" w:hAnsi="Helvetica"/>
          <w:sz w:val="18"/>
          <w:szCs w:val="18"/>
          <w:lang w:eastAsia="pl-PL"/>
        </w:rPr>
      </w:pPr>
      <w:r w:rsidRPr="007F2AAF">
        <w:rPr>
          <w:rFonts w:ascii="Times New Roman" w:eastAsia="Times New Roman" w:hAnsi="Times New Roman"/>
          <w:b/>
          <w:bCs/>
          <w:sz w:val="18"/>
          <w:szCs w:val="18"/>
          <w:lang w:eastAsia="pl-PL"/>
        </w:rPr>
        <w:t>Zautomatyzowane podejmowanie decyzji, profilowanie: </w:t>
      </w:r>
      <w:r w:rsidRPr="007F2AAF">
        <w:rPr>
          <w:rFonts w:ascii="Times New Roman" w:eastAsia="Times New Roman" w:hAnsi="Times New Roman"/>
          <w:sz w:val="18"/>
          <w:szCs w:val="18"/>
          <w:lang w:eastAsia="pl-PL"/>
        </w:rPr>
        <w:t>dane osobowe nie będą przetwarzane w sposób zautomatyzowany i nie będą profilowane.</w:t>
      </w:r>
    </w:p>
    <w:p w:rsidR="00EC2C9E" w:rsidRDefault="00EC2C9E" w:rsidP="00EC2C9E">
      <w:pPr>
        <w:shd w:val="clear" w:color="auto" w:fill="FFFFFF"/>
        <w:spacing w:before="100" w:beforeAutospacing="1" w:after="100" w:afterAutospacing="1"/>
        <w:jc w:val="both"/>
        <w:rPr>
          <w:rFonts w:ascii="Times New Roman" w:hAnsi="Times New Roman"/>
          <w:sz w:val="18"/>
          <w:szCs w:val="18"/>
        </w:rPr>
      </w:pPr>
    </w:p>
    <w:p w:rsidR="00EC2C9E" w:rsidRPr="00B00502" w:rsidRDefault="00EC2C9E" w:rsidP="00EC2C9E">
      <w:pPr>
        <w:shd w:val="clear" w:color="auto" w:fill="FFFFFF"/>
        <w:spacing w:before="100" w:beforeAutospacing="1" w:after="100" w:afterAutospacing="1"/>
        <w:jc w:val="right"/>
        <w:rPr>
          <w:rFonts w:ascii="Times New Roman" w:hAnsi="Times New Roman"/>
          <w:sz w:val="20"/>
          <w:szCs w:val="20"/>
        </w:rPr>
      </w:pPr>
      <w:r w:rsidRPr="00B00502">
        <w:rPr>
          <w:rFonts w:ascii="Times New Roman" w:hAnsi="Times New Roman"/>
          <w:sz w:val="20"/>
          <w:szCs w:val="20"/>
        </w:rPr>
        <w:t xml:space="preserve">………………………………………………..……………… </w:t>
      </w:r>
    </w:p>
    <w:p w:rsidR="00EC2C9E" w:rsidRPr="00B00502" w:rsidRDefault="00EC2C9E" w:rsidP="00EC2C9E">
      <w:pPr>
        <w:shd w:val="clear" w:color="auto" w:fill="FFFFFF"/>
        <w:spacing w:before="100" w:beforeAutospacing="1" w:after="100" w:afterAutospacing="1"/>
        <w:jc w:val="both"/>
        <w:rPr>
          <w:rFonts w:ascii="Times New Roman" w:hAnsi="Times New Roman"/>
          <w:sz w:val="20"/>
          <w:szCs w:val="20"/>
        </w:rPr>
      </w:pPr>
      <w:r w:rsidRPr="00B00502">
        <w:rPr>
          <w:rFonts w:ascii="Times New Roman" w:hAnsi="Times New Roman"/>
          <w:sz w:val="20"/>
          <w:szCs w:val="20"/>
        </w:rPr>
        <w:t xml:space="preserve">                                                                                                                      </w:t>
      </w:r>
      <w:r>
        <w:rPr>
          <w:rFonts w:ascii="Times New Roman" w:hAnsi="Times New Roman"/>
          <w:sz w:val="20"/>
          <w:szCs w:val="20"/>
        </w:rPr>
        <w:t xml:space="preserve">                            (p</w:t>
      </w:r>
      <w:r w:rsidRPr="00B00502">
        <w:rPr>
          <w:rFonts w:ascii="Times New Roman" w:hAnsi="Times New Roman"/>
          <w:sz w:val="20"/>
          <w:szCs w:val="20"/>
        </w:rPr>
        <w:t>odpis wnioskodawcy)</w:t>
      </w:r>
    </w:p>
    <w:p w:rsidR="00D72893" w:rsidRDefault="00D72893"/>
    <w:sectPr w:rsidR="00D72893" w:rsidSect="007342E5">
      <w:footerReference w:type="default" r:id="rId5"/>
      <w:pgSz w:w="11906" w:h="16838"/>
      <w:pgMar w:top="238" w:right="851" w:bottom="249" w:left="851" w:header="709" w:footer="113"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2E5" w:rsidRPr="007F2AAF" w:rsidRDefault="00EC2C9E" w:rsidP="007F2AAF">
    <w:pPr>
      <w:jc w:val="both"/>
      <w:rPr>
        <w:rFonts w:ascii="Times New Roman" w:eastAsia="Times New Roman" w:hAnsi="Times New Roman"/>
        <w:b/>
        <w:lang w:eastAsia="pl-PL"/>
      </w:rPr>
    </w:pPr>
    <w:r w:rsidRPr="007F2AAF">
      <w:rPr>
        <w:rFonts w:ascii="Times New Roman" w:eastAsia="Times New Roman" w:hAnsi="Times New Roman"/>
        <w:sz w:val="24"/>
        <w:szCs w:val="24"/>
        <w:vertAlign w:val="superscript"/>
        <w:lang w:eastAsia="pl-PL"/>
      </w:rPr>
      <w:t>*</w:t>
    </w:r>
    <w:r w:rsidRPr="007F2AAF">
      <w:rPr>
        <w:rFonts w:ascii="Times New Roman" w:eastAsia="Times New Roman" w:hAnsi="Times New Roman"/>
        <w:sz w:val="24"/>
        <w:szCs w:val="24"/>
        <w:lang w:eastAsia="pl-PL"/>
      </w:rPr>
      <w:t xml:space="preserve"> - </w:t>
    </w:r>
    <w:r w:rsidRPr="007F2AAF">
      <w:rPr>
        <w:rFonts w:ascii="Times New Roman" w:eastAsia="Times New Roman" w:hAnsi="Times New Roman"/>
        <w:b/>
        <w:lang w:eastAsia="pl-PL"/>
      </w:rPr>
      <w:t>niepotrzebne skreślić</w:t>
    </w:r>
  </w:p>
  <w:p w:rsidR="007342E5" w:rsidRDefault="00EC2C9E">
    <w:pPr>
      <w:pStyle w:val="Stopk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C2C9E"/>
    <w:rsid w:val="0039452D"/>
    <w:rsid w:val="00771898"/>
    <w:rsid w:val="00BD67CC"/>
    <w:rsid w:val="00D72893"/>
    <w:rsid w:val="00EC2C9E"/>
    <w:rsid w:val="00EC38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2C9E"/>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C2C9E"/>
    <w:pPr>
      <w:tabs>
        <w:tab w:val="center" w:pos="4536"/>
        <w:tab w:val="right" w:pos="9072"/>
      </w:tabs>
    </w:pPr>
  </w:style>
  <w:style w:type="character" w:customStyle="1" w:styleId="StopkaZnak">
    <w:name w:val="Stopka Znak"/>
    <w:basedOn w:val="Domylnaczcionkaakapitu"/>
    <w:link w:val="Stopka"/>
    <w:uiPriority w:val="99"/>
    <w:rsid w:val="00EC2C9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iod@powiatlidzbar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2237</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Wołejsza</dc:creator>
  <cp:lastModifiedBy>Dominika Wołejsza</cp:lastModifiedBy>
  <cp:revision>1</cp:revision>
  <dcterms:created xsi:type="dcterms:W3CDTF">2021-03-24T08:10:00Z</dcterms:created>
  <dcterms:modified xsi:type="dcterms:W3CDTF">2021-03-24T08:11:00Z</dcterms:modified>
</cp:coreProperties>
</file>