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7B" w:rsidRPr="00546C68" w:rsidRDefault="003F233F" w:rsidP="00A45AB8">
      <w:pPr>
        <w:pStyle w:val="Default"/>
        <w:ind w:left="566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Lidzbark Warmiński</w:t>
      </w:r>
      <w:r w:rsidR="006C6A8C">
        <w:rPr>
          <w:rFonts w:ascii="Arial" w:hAnsi="Arial" w:cs="Arial"/>
          <w:bCs/>
          <w:sz w:val="22"/>
          <w:szCs w:val="22"/>
        </w:rPr>
        <w:t>,</w:t>
      </w:r>
      <w:r w:rsidR="006C6A8C" w:rsidRPr="0097546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37C0F">
        <w:rPr>
          <w:rFonts w:ascii="Arial" w:hAnsi="Arial" w:cs="Arial"/>
          <w:bCs/>
          <w:color w:val="auto"/>
          <w:sz w:val="22"/>
          <w:szCs w:val="22"/>
        </w:rPr>
        <w:t>14</w:t>
      </w:r>
      <w:r w:rsidR="00975462" w:rsidRPr="00975462">
        <w:rPr>
          <w:rFonts w:ascii="Arial" w:hAnsi="Arial" w:cs="Arial"/>
          <w:bCs/>
          <w:color w:val="auto"/>
          <w:sz w:val="22"/>
          <w:szCs w:val="22"/>
        </w:rPr>
        <w:t>.11.</w:t>
      </w:r>
      <w:r w:rsidRPr="00975462">
        <w:rPr>
          <w:rFonts w:ascii="Arial" w:hAnsi="Arial" w:cs="Arial"/>
          <w:bCs/>
          <w:color w:val="auto"/>
          <w:sz w:val="22"/>
          <w:szCs w:val="22"/>
        </w:rPr>
        <w:t>2023</w:t>
      </w:r>
      <w:r w:rsidR="00E0507B" w:rsidRPr="00975462">
        <w:rPr>
          <w:rFonts w:ascii="Arial" w:hAnsi="Arial" w:cs="Arial"/>
          <w:bCs/>
          <w:color w:val="auto"/>
          <w:sz w:val="22"/>
          <w:szCs w:val="22"/>
        </w:rPr>
        <w:t xml:space="preserve"> r.</w:t>
      </w:r>
    </w:p>
    <w:p w:rsidR="00E0507B" w:rsidRPr="00546C68" w:rsidRDefault="00E0507B" w:rsidP="006F3E4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5D1499" w:rsidRDefault="005D1499" w:rsidP="005D1499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 w:rsidRPr="005D1499">
        <w:rPr>
          <w:rFonts w:ascii="Arial" w:hAnsi="Arial" w:cs="Arial"/>
          <w:b/>
          <w:bCs/>
          <w:sz w:val="22"/>
          <w:szCs w:val="22"/>
        </w:rPr>
        <w:t xml:space="preserve">     </w:t>
      </w:r>
    </w:p>
    <w:p w:rsidR="00E0507B" w:rsidRPr="005D1499" w:rsidRDefault="005D1499" w:rsidP="005D1499">
      <w:pPr>
        <w:pStyle w:val="Default"/>
        <w:jc w:val="right"/>
        <w:rPr>
          <w:rFonts w:ascii="Arial" w:hAnsi="Arial" w:cs="Arial"/>
          <w:b/>
          <w:bCs/>
          <w:sz w:val="28"/>
          <w:szCs w:val="28"/>
        </w:rPr>
      </w:pPr>
      <w:r w:rsidRPr="005D1499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D1499">
        <w:rPr>
          <w:rFonts w:ascii="Arial" w:hAnsi="Arial" w:cs="Arial"/>
          <w:b/>
          <w:bCs/>
          <w:sz w:val="28"/>
          <w:szCs w:val="28"/>
        </w:rPr>
        <w:t>Zarząd Powiatu Lidzbarskiego</w:t>
      </w:r>
    </w:p>
    <w:p w:rsidR="005D1499" w:rsidRDefault="005D1499" w:rsidP="006F3E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5D1499" w:rsidRDefault="005D1499" w:rsidP="006F3E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E0507B" w:rsidRPr="00546C68" w:rsidRDefault="00492C2F" w:rsidP="006F3E45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546C68">
        <w:rPr>
          <w:rFonts w:ascii="Arial" w:hAnsi="Arial" w:cs="Arial"/>
          <w:b/>
          <w:bCs/>
          <w:sz w:val="28"/>
          <w:szCs w:val="28"/>
        </w:rPr>
        <w:t>Sprawozdanie</w:t>
      </w:r>
    </w:p>
    <w:p w:rsidR="00D34825" w:rsidRPr="00546C68" w:rsidRDefault="00D34825" w:rsidP="006F3E4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E0507B" w:rsidRPr="00546C68" w:rsidRDefault="00FA72F3" w:rsidP="006F3E45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546C68">
        <w:rPr>
          <w:rFonts w:ascii="Arial" w:hAnsi="Arial" w:cs="Arial"/>
          <w:b/>
          <w:bCs/>
          <w:sz w:val="22"/>
          <w:szCs w:val="22"/>
        </w:rPr>
        <w:t xml:space="preserve">z </w:t>
      </w:r>
      <w:r w:rsidR="00492C2F" w:rsidRPr="00546C68">
        <w:rPr>
          <w:rFonts w:ascii="Arial" w:hAnsi="Arial" w:cs="Arial"/>
          <w:b/>
          <w:bCs/>
          <w:sz w:val="22"/>
          <w:szCs w:val="22"/>
        </w:rPr>
        <w:t>przebiegu i wyników</w:t>
      </w:r>
      <w:r w:rsidRPr="00546C68">
        <w:rPr>
          <w:rFonts w:ascii="Arial" w:hAnsi="Arial" w:cs="Arial"/>
          <w:b/>
          <w:bCs/>
          <w:sz w:val="22"/>
          <w:szCs w:val="22"/>
        </w:rPr>
        <w:t xml:space="preserve"> konsultacji społecznych</w:t>
      </w:r>
    </w:p>
    <w:p w:rsidR="00FA72F3" w:rsidRPr="00546C68" w:rsidRDefault="00F614B1" w:rsidP="003F233F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546C68">
        <w:rPr>
          <w:rFonts w:ascii="Arial" w:hAnsi="Arial" w:cs="Arial"/>
          <w:b/>
          <w:bCs/>
          <w:sz w:val="22"/>
          <w:szCs w:val="22"/>
        </w:rPr>
        <w:t xml:space="preserve">dotyczących projektu </w:t>
      </w:r>
      <w:r w:rsidR="00E0507B" w:rsidRPr="00546C68">
        <w:rPr>
          <w:rFonts w:ascii="Arial" w:hAnsi="Arial" w:cs="Arial"/>
          <w:b/>
          <w:bCs/>
          <w:sz w:val="22"/>
          <w:szCs w:val="22"/>
        </w:rPr>
        <w:t>„</w:t>
      </w:r>
      <w:r w:rsidR="00B65163">
        <w:rPr>
          <w:rFonts w:ascii="Arial" w:hAnsi="Arial" w:cs="Arial"/>
          <w:b/>
          <w:bCs/>
          <w:sz w:val="22"/>
          <w:szCs w:val="22"/>
        </w:rPr>
        <w:t>Strategii rozwoju powiatu l</w:t>
      </w:r>
      <w:r w:rsidR="003F233F" w:rsidRPr="003F233F">
        <w:rPr>
          <w:rFonts w:ascii="Arial" w:hAnsi="Arial" w:cs="Arial"/>
          <w:b/>
          <w:bCs/>
          <w:sz w:val="22"/>
          <w:szCs w:val="22"/>
        </w:rPr>
        <w:t>idzbarskiego na lata 2023-2030</w:t>
      </w:r>
      <w:r w:rsidR="00E0507B" w:rsidRPr="00546C68">
        <w:rPr>
          <w:rFonts w:ascii="Arial" w:hAnsi="Arial" w:cs="Arial"/>
          <w:b/>
          <w:bCs/>
          <w:sz w:val="22"/>
          <w:szCs w:val="22"/>
        </w:rPr>
        <w:t>”</w:t>
      </w:r>
    </w:p>
    <w:p w:rsidR="00FA72F3" w:rsidRPr="00546C68" w:rsidRDefault="00FA72F3" w:rsidP="006F3E45">
      <w:pPr>
        <w:pStyle w:val="Default"/>
        <w:spacing w:after="164"/>
        <w:jc w:val="both"/>
        <w:rPr>
          <w:rFonts w:ascii="Arial" w:hAnsi="Arial" w:cs="Arial"/>
          <w:sz w:val="22"/>
          <w:szCs w:val="22"/>
        </w:rPr>
      </w:pPr>
    </w:p>
    <w:p w:rsidR="00492C2F" w:rsidRPr="00546C68" w:rsidRDefault="00492C2F" w:rsidP="006F3E45">
      <w:pPr>
        <w:pStyle w:val="Default"/>
        <w:numPr>
          <w:ilvl w:val="0"/>
          <w:numId w:val="1"/>
        </w:numPr>
        <w:spacing w:after="164"/>
        <w:ind w:left="36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b/>
          <w:color w:val="000000" w:themeColor="text1"/>
          <w:sz w:val="22"/>
          <w:szCs w:val="22"/>
        </w:rPr>
        <w:t>Podstawa prawna</w:t>
      </w:r>
      <w:bookmarkStart w:id="0" w:name="_GoBack"/>
      <w:bookmarkEnd w:id="0"/>
    </w:p>
    <w:p w:rsidR="006C1C30" w:rsidRDefault="006C1C30" w:rsidP="005768F4">
      <w:pPr>
        <w:pStyle w:val="Default"/>
        <w:spacing w:after="164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1C30">
        <w:rPr>
          <w:rFonts w:ascii="Arial" w:hAnsi="Arial" w:cs="Arial"/>
          <w:color w:val="000000" w:themeColor="text1"/>
          <w:sz w:val="22"/>
          <w:szCs w:val="22"/>
        </w:rPr>
        <w:t>na podstawie art. 3d ust. 2 ustawy z dnia 5 czerwca 1998 r. o samorządzie powiatowym (Dz. U.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C1C30">
        <w:rPr>
          <w:rFonts w:ascii="Arial" w:hAnsi="Arial" w:cs="Arial"/>
          <w:color w:val="000000" w:themeColor="text1"/>
          <w:sz w:val="22"/>
          <w:szCs w:val="22"/>
        </w:rPr>
        <w:t>z 2022 r. poz. 1526 z późn. zm.), ustawie o zasadach prowadzenia polityki rozwoju z dnia 6 grudnia 2006 r. (tekst jednolity Dz. U. z 2023 poz. 1259 z późn. zm.) oraz Uchwały nr OR.0710.43.2018 Rady Powiatu Lidzbarskiego z dn</w:t>
      </w:r>
      <w:r w:rsidR="00F84D34">
        <w:rPr>
          <w:rFonts w:ascii="Arial" w:hAnsi="Arial" w:cs="Arial"/>
          <w:color w:val="000000" w:themeColor="text1"/>
          <w:sz w:val="22"/>
          <w:szCs w:val="22"/>
        </w:rPr>
        <w:t>ia 27 września 2018</w:t>
      </w:r>
      <w:r w:rsidRPr="006C1C30">
        <w:rPr>
          <w:rFonts w:ascii="Arial" w:hAnsi="Arial" w:cs="Arial"/>
          <w:color w:val="000000" w:themeColor="text1"/>
          <w:sz w:val="22"/>
          <w:szCs w:val="22"/>
        </w:rPr>
        <w:t>r. w sprawie zasad i trybu przeprowadzania konsultacji z mieszkańcami Powiatu Lidzbarskiego.</w:t>
      </w:r>
    </w:p>
    <w:p w:rsidR="00492C2F" w:rsidRPr="006C1C30" w:rsidRDefault="00492C2F" w:rsidP="006C1C30">
      <w:pPr>
        <w:pStyle w:val="Default"/>
        <w:numPr>
          <w:ilvl w:val="0"/>
          <w:numId w:val="10"/>
        </w:numPr>
        <w:spacing w:after="16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C1C30">
        <w:rPr>
          <w:rFonts w:ascii="Arial" w:hAnsi="Arial" w:cs="Arial"/>
          <w:b/>
          <w:color w:val="000000" w:themeColor="text1"/>
          <w:sz w:val="22"/>
          <w:szCs w:val="22"/>
        </w:rPr>
        <w:t xml:space="preserve">Przedmiot konsultacji </w:t>
      </w:r>
    </w:p>
    <w:p w:rsidR="00492C2F" w:rsidRPr="00546C68" w:rsidRDefault="00492C2F" w:rsidP="006F3E45">
      <w:pPr>
        <w:pStyle w:val="Default"/>
        <w:spacing w:after="164"/>
        <w:ind w:left="360"/>
        <w:jc w:val="both"/>
        <w:rPr>
          <w:rFonts w:ascii="Arial" w:hAnsi="Arial" w:cs="Arial"/>
          <w:sz w:val="22"/>
          <w:szCs w:val="22"/>
        </w:rPr>
      </w:pPr>
      <w:r w:rsidRPr="00546C68">
        <w:rPr>
          <w:rFonts w:ascii="Arial" w:hAnsi="Arial" w:cs="Arial"/>
          <w:sz w:val="22"/>
          <w:szCs w:val="22"/>
        </w:rPr>
        <w:t xml:space="preserve">Przedmiotem prowadzonych konsultacji społecznych był projekt </w:t>
      </w:r>
      <w:r w:rsidR="00B65163">
        <w:rPr>
          <w:rFonts w:ascii="Arial" w:hAnsi="Arial" w:cs="Arial"/>
          <w:sz w:val="22"/>
          <w:szCs w:val="22"/>
        </w:rPr>
        <w:t>„Strategii rozwoju powiatu l</w:t>
      </w:r>
      <w:r w:rsidR="003F233F" w:rsidRPr="003F233F">
        <w:rPr>
          <w:rFonts w:ascii="Arial" w:hAnsi="Arial" w:cs="Arial"/>
          <w:sz w:val="22"/>
          <w:szCs w:val="22"/>
        </w:rPr>
        <w:t>idzbarskiego na lata 2023-2030”</w:t>
      </w:r>
      <w:r w:rsidR="00D34825" w:rsidRPr="00546C68">
        <w:rPr>
          <w:rFonts w:ascii="Arial" w:hAnsi="Arial" w:cs="Arial"/>
          <w:sz w:val="22"/>
          <w:szCs w:val="22"/>
        </w:rPr>
        <w:t>.</w:t>
      </w:r>
    </w:p>
    <w:p w:rsidR="00492C2F" w:rsidRPr="00546C68" w:rsidRDefault="00492C2F" w:rsidP="006C1C30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546C68">
        <w:rPr>
          <w:rFonts w:ascii="Arial" w:hAnsi="Arial" w:cs="Arial"/>
          <w:b/>
          <w:color w:val="000000" w:themeColor="text1"/>
        </w:rPr>
        <w:t>Podmiot konsultacji społecznych</w:t>
      </w:r>
    </w:p>
    <w:p w:rsidR="00492C2F" w:rsidRPr="00546C68" w:rsidRDefault="00492C2F" w:rsidP="006F3E45">
      <w:pPr>
        <w:pStyle w:val="Default"/>
        <w:spacing w:after="164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B65163">
        <w:rPr>
          <w:rFonts w:ascii="Arial" w:hAnsi="Arial" w:cs="Arial"/>
          <w:color w:val="000000" w:themeColor="text1"/>
          <w:sz w:val="22"/>
          <w:szCs w:val="22"/>
        </w:rPr>
        <w:t>„Strategii rozwoju powiatu l</w:t>
      </w:r>
      <w:r w:rsidR="003F233F" w:rsidRPr="003F233F">
        <w:rPr>
          <w:rFonts w:ascii="Arial" w:hAnsi="Arial" w:cs="Arial"/>
          <w:color w:val="000000" w:themeColor="text1"/>
          <w:sz w:val="22"/>
          <w:szCs w:val="22"/>
        </w:rPr>
        <w:t>idzbarskiego na lata 2023-2030”</w:t>
      </w:r>
      <w:r w:rsidR="003F2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46C68">
        <w:rPr>
          <w:rFonts w:ascii="Arial" w:hAnsi="Arial" w:cs="Arial"/>
          <w:color w:val="000000" w:themeColor="text1"/>
          <w:sz w:val="22"/>
          <w:szCs w:val="22"/>
        </w:rPr>
        <w:t>podlegał konsultacjom:</w:t>
      </w:r>
    </w:p>
    <w:p w:rsidR="003F233F" w:rsidRPr="00A32816" w:rsidRDefault="003F233F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A32816">
        <w:rPr>
          <w:rFonts w:ascii="Arial" w:hAnsi="Arial" w:cs="Arial"/>
          <w:color w:val="auto"/>
          <w:sz w:val="22"/>
          <w:szCs w:val="22"/>
        </w:rPr>
        <w:t>z mie</w:t>
      </w:r>
      <w:r w:rsidR="00716F88">
        <w:rPr>
          <w:rFonts w:ascii="Arial" w:hAnsi="Arial" w:cs="Arial"/>
          <w:color w:val="auto"/>
          <w:sz w:val="22"/>
          <w:szCs w:val="22"/>
        </w:rPr>
        <w:t>szkańcami powiatu lidzbarskiego;</w:t>
      </w:r>
    </w:p>
    <w:p w:rsidR="003F233F" w:rsidRPr="00A32816" w:rsidRDefault="003F233F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A32816">
        <w:rPr>
          <w:rFonts w:ascii="Arial" w:hAnsi="Arial" w:cs="Arial"/>
          <w:color w:val="auto"/>
          <w:sz w:val="22"/>
          <w:szCs w:val="22"/>
        </w:rPr>
        <w:t xml:space="preserve">z lokalnymi partnerami społecznymi i gospodarczymi, organizacjami pozarządowymi </w:t>
      </w:r>
      <w:r w:rsidRPr="00A32816">
        <w:rPr>
          <w:rFonts w:ascii="Arial" w:hAnsi="Arial" w:cs="Arial"/>
          <w:color w:val="auto"/>
          <w:sz w:val="22"/>
          <w:szCs w:val="22"/>
        </w:rPr>
        <w:br/>
        <w:t xml:space="preserve">i </w:t>
      </w:r>
      <w:r w:rsidR="00716F88">
        <w:rPr>
          <w:rFonts w:ascii="Arial" w:hAnsi="Arial" w:cs="Arial"/>
          <w:color w:val="auto"/>
          <w:sz w:val="22"/>
          <w:szCs w:val="22"/>
        </w:rPr>
        <w:t>przedsiębiorcami;</w:t>
      </w:r>
    </w:p>
    <w:p w:rsidR="003F233F" w:rsidRPr="00034C62" w:rsidRDefault="003F233F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auto"/>
          <w:sz w:val="22"/>
          <w:szCs w:val="22"/>
        </w:rPr>
      </w:pPr>
      <w:r w:rsidRPr="00034C62">
        <w:rPr>
          <w:rFonts w:ascii="Arial" w:hAnsi="Arial" w:cs="Arial"/>
          <w:color w:val="auto"/>
          <w:sz w:val="22"/>
          <w:szCs w:val="22"/>
        </w:rPr>
        <w:t>z gminami wchodzącymi w skład powiatu lidzbarskiego: gmina miejską Lidzbark Warmiński, gminą wiejską Lidzbark Warmiński, gminą miejsko-wiejską Orneta</w:t>
      </w:r>
      <w:r w:rsidR="00F84D34">
        <w:rPr>
          <w:rFonts w:ascii="Arial" w:hAnsi="Arial" w:cs="Arial"/>
          <w:color w:val="auto"/>
          <w:sz w:val="22"/>
          <w:szCs w:val="22"/>
        </w:rPr>
        <w:t>, gminą</w:t>
      </w:r>
      <w:r w:rsidRPr="00034C62">
        <w:rPr>
          <w:rFonts w:ascii="Arial" w:hAnsi="Arial" w:cs="Arial"/>
          <w:color w:val="auto"/>
          <w:sz w:val="22"/>
          <w:szCs w:val="22"/>
        </w:rPr>
        <w:t xml:space="preserve"> wiejską</w:t>
      </w:r>
      <w:r w:rsidR="00716F88">
        <w:rPr>
          <w:rFonts w:ascii="Arial" w:hAnsi="Arial" w:cs="Arial"/>
          <w:color w:val="auto"/>
          <w:sz w:val="22"/>
          <w:szCs w:val="22"/>
        </w:rPr>
        <w:t xml:space="preserve"> Lubomino, gminą wiejską Kiwity;</w:t>
      </w:r>
    </w:p>
    <w:p w:rsidR="00DF7468" w:rsidRDefault="003F233F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C57DFA">
        <w:rPr>
          <w:rFonts w:ascii="Arial" w:hAnsi="Arial" w:cs="Arial"/>
          <w:color w:val="auto"/>
          <w:sz w:val="22"/>
          <w:szCs w:val="22"/>
        </w:rPr>
        <w:t xml:space="preserve">z Dyrektorem Regionalnego Zarządu Gospodarki Wodnej w Gdańsku – Państwowe Gospodarstwo Wodne Wody Polskie oraz Dyrektorem Regionalnego Zarządu Gospodarki Wodnej w Białymstoku – Państwowe Gospodarstwo Wodne </w:t>
      </w:r>
      <w:r w:rsidR="00716F88">
        <w:rPr>
          <w:rFonts w:ascii="Arial" w:hAnsi="Arial" w:cs="Arial"/>
          <w:color w:val="000000" w:themeColor="text1"/>
          <w:sz w:val="22"/>
          <w:szCs w:val="22"/>
        </w:rPr>
        <w:t>Wody Polskie;</w:t>
      </w:r>
    </w:p>
    <w:p w:rsidR="00DF7468" w:rsidRDefault="00301D55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F7468">
        <w:rPr>
          <w:rFonts w:ascii="Arial" w:hAnsi="Arial" w:cs="Arial"/>
          <w:color w:val="000000" w:themeColor="text1"/>
          <w:sz w:val="22"/>
          <w:szCs w:val="22"/>
        </w:rPr>
        <w:t>z Warmińsko-Mazurskim Państwowym Woj</w:t>
      </w:r>
      <w:r w:rsidR="00716F88" w:rsidRPr="00DF7468">
        <w:rPr>
          <w:rFonts w:ascii="Arial" w:hAnsi="Arial" w:cs="Arial"/>
          <w:color w:val="000000" w:themeColor="text1"/>
          <w:sz w:val="22"/>
          <w:szCs w:val="22"/>
        </w:rPr>
        <w:t>ewódzkim Inspektorem Sanitarnym;</w:t>
      </w:r>
    </w:p>
    <w:p w:rsidR="00301D55" w:rsidRPr="00DF7468" w:rsidRDefault="00301D55" w:rsidP="00DF7468">
      <w:pPr>
        <w:pStyle w:val="Default"/>
        <w:numPr>
          <w:ilvl w:val="0"/>
          <w:numId w:val="3"/>
        </w:numPr>
        <w:spacing w:line="276" w:lineRule="auto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DF7468">
        <w:rPr>
          <w:rFonts w:ascii="Arial" w:hAnsi="Arial" w:cs="Arial"/>
          <w:color w:val="000000" w:themeColor="text1"/>
          <w:sz w:val="22"/>
          <w:szCs w:val="22"/>
        </w:rPr>
        <w:t>z Regionalnym Dyrektorem Ochrony Środowiska w Olsztynie.</w:t>
      </w:r>
    </w:p>
    <w:p w:rsidR="003F233F" w:rsidRPr="00301D55" w:rsidRDefault="003F233F" w:rsidP="00301D55">
      <w:pPr>
        <w:pStyle w:val="Default"/>
        <w:spacing w:line="276" w:lineRule="au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92C2F" w:rsidRPr="00546C68" w:rsidRDefault="00492C2F" w:rsidP="006C1C30">
      <w:pPr>
        <w:pStyle w:val="Default"/>
        <w:numPr>
          <w:ilvl w:val="0"/>
          <w:numId w:val="10"/>
        </w:numPr>
        <w:spacing w:after="16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b/>
          <w:color w:val="000000" w:themeColor="text1"/>
          <w:sz w:val="22"/>
          <w:szCs w:val="22"/>
        </w:rPr>
        <w:t>Cel konsultacji społecznych</w:t>
      </w:r>
    </w:p>
    <w:p w:rsidR="004579C8" w:rsidRPr="00546C68" w:rsidRDefault="00FA72F3" w:rsidP="006F3E45">
      <w:pPr>
        <w:pStyle w:val="Default"/>
        <w:spacing w:after="164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>Celem konsultacji było</w:t>
      </w:r>
      <w:r w:rsidR="00DA5BDD" w:rsidRPr="00546C68">
        <w:rPr>
          <w:rFonts w:ascii="Arial" w:hAnsi="Arial" w:cs="Arial"/>
          <w:sz w:val="22"/>
          <w:szCs w:val="22"/>
        </w:rPr>
        <w:t xml:space="preserve"> </w:t>
      </w:r>
      <w:r w:rsidR="00DA5BDD" w:rsidRPr="00546C68">
        <w:rPr>
          <w:rFonts w:ascii="Arial" w:hAnsi="Arial" w:cs="Arial"/>
          <w:color w:val="000000" w:themeColor="text1"/>
          <w:sz w:val="22"/>
          <w:szCs w:val="22"/>
        </w:rPr>
        <w:t xml:space="preserve">zapoznanie mieszkańców z projektem </w:t>
      </w:r>
      <w:r w:rsidR="00B65163">
        <w:rPr>
          <w:rFonts w:ascii="Arial" w:hAnsi="Arial" w:cs="Arial"/>
          <w:color w:val="000000" w:themeColor="text1"/>
          <w:sz w:val="22"/>
          <w:szCs w:val="22"/>
        </w:rPr>
        <w:t>„Strategii rozwoju powiatu l</w:t>
      </w:r>
      <w:r w:rsidR="003F233F" w:rsidRPr="003F233F">
        <w:rPr>
          <w:rFonts w:ascii="Arial" w:hAnsi="Arial" w:cs="Arial"/>
          <w:color w:val="000000" w:themeColor="text1"/>
          <w:sz w:val="22"/>
          <w:szCs w:val="22"/>
        </w:rPr>
        <w:t>idzbarskiego na lata 2023-2030</w:t>
      </w:r>
      <w:r w:rsidR="003B48CF">
        <w:rPr>
          <w:rFonts w:ascii="Arial" w:hAnsi="Arial" w:cs="Arial"/>
          <w:color w:val="000000" w:themeColor="text1"/>
          <w:sz w:val="22"/>
          <w:szCs w:val="22"/>
        </w:rPr>
        <w:t>”</w:t>
      </w:r>
      <w:r w:rsidR="003F233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579C8" w:rsidRPr="00546C68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="00103720" w:rsidRPr="00546C68">
        <w:rPr>
          <w:rFonts w:ascii="Arial" w:hAnsi="Arial" w:cs="Arial"/>
          <w:color w:val="000000" w:themeColor="text1"/>
          <w:sz w:val="22"/>
          <w:szCs w:val="22"/>
        </w:rPr>
        <w:t xml:space="preserve">uzyskanie uwag, wniosków </w:t>
      </w:r>
      <w:r w:rsidR="006C6A8C">
        <w:rPr>
          <w:rFonts w:ascii="Arial" w:hAnsi="Arial" w:cs="Arial"/>
          <w:color w:val="000000" w:themeColor="text1"/>
          <w:sz w:val="22"/>
          <w:szCs w:val="22"/>
        </w:rPr>
        <w:br/>
      </w:r>
      <w:r w:rsidR="00103720" w:rsidRPr="00546C68">
        <w:rPr>
          <w:rFonts w:ascii="Arial" w:hAnsi="Arial" w:cs="Arial"/>
          <w:color w:val="000000" w:themeColor="text1"/>
          <w:sz w:val="22"/>
          <w:szCs w:val="22"/>
        </w:rPr>
        <w:t>i opinii w sprawie projektu „Strategii”.</w:t>
      </w:r>
    </w:p>
    <w:p w:rsidR="00FA72F3" w:rsidRPr="00546C68" w:rsidRDefault="004579C8" w:rsidP="006C1C30">
      <w:pPr>
        <w:pStyle w:val="Default"/>
        <w:numPr>
          <w:ilvl w:val="0"/>
          <w:numId w:val="10"/>
        </w:numPr>
        <w:spacing w:after="16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b/>
          <w:color w:val="000000" w:themeColor="text1"/>
          <w:sz w:val="22"/>
          <w:szCs w:val="22"/>
        </w:rPr>
        <w:t>Organizacja konsultacji społecznych, w tym terminy i wykorzystane formy konsultacji</w:t>
      </w:r>
    </w:p>
    <w:p w:rsidR="00546C68" w:rsidRPr="00BB45EF" w:rsidRDefault="00E90758" w:rsidP="00BB45EF">
      <w:pPr>
        <w:pStyle w:val="Default"/>
        <w:spacing w:after="16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Zarząd Powiatu Lidzbarskiego</w:t>
      </w:r>
      <w:r w:rsidRPr="00E90758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w dniu 27.09.2023 r. przyjął </w:t>
      </w:r>
      <w:r w:rsidR="00335857">
        <w:rPr>
          <w:rFonts w:ascii="Arial" w:hAnsi="Arial" w:cs="Arial"/>
          <w:color w:val="auto"/>
          <w:sz w:val="22"/>
          <w:szCs w:val="22"/>
        </w:rPr>
        <w:t>Uchwałę</w:t>
      </w:r>
      <w:r>
        <w:rPr>
          <w:rFonts w:ascii="Arial" w:hAnsi="Arial" w:cs="Arial"/>
          <w:color w:val="auto"/>
          <w:sz w:val="22"/>
          <w:szCs w:val="22"/>
        </w:rPr>
        <w:t xml:space="preserve"> nr OR.0025.338.2023. </w:t>
      </w:r>
      <w:r w:rsidR="00335857">
        <w:rPr>
          <w:rFonts w:ascii="Arial" w:hAnsi="Arial" w:cs="Arial"/>
          <w:color w:val="auto"/>
          <w:sz w:val="22"/>
          <w:szCs w:val="22"/>
        </w:rPr>
        <w:br/>
        <w:t>w sprawie przeprowadzenia</w:t>
      </w:r>
      <w:r>
        <w:rPr>
          <w:rFonts w:ascii="Arial" w:hAnsi="Arial" w:cs="Arial"/>
          <w:color w:val="auto"/>
          <w:sz w:val="22"/>
          <w:szCs w:val="22"/>
        </w:rPr>
        <w:t xml:space="preserve"> konsultacji społecznych w sprawie </w:t>
      </w:r>
      <w:r w:rsidR="00A7655F" w:rsidRPr="00BB45EF">
        <w:rPr>
          <w:rFonts w:ascii="Arial" w:hAnsi="Arial" w:cs="Arial"/>
          <w:color w:val="auto"/>
          <w:sz w:val="22"/>
          <w:szCs w:val="22"/>
        </w:rPr>
        <w:t xml:space="preserve">projektu </w:t>
      </w:r>
      <w:r>
        <w:rPr>
          <w:rFonts w:ascii="Arial" w:hAnsi="Arial" w:cs="Arial"/>
          <w:color w:val="auto"/>
          <w:sz w:val="22"/>
          <w:szCs w:val="22"/>
        </w:rPr>
        <w:t xml:space="preserve">„Strategii Rozwoju </w:t>
      </w:r>
      <w:r>
        <w:rPr>
          <w:rFonts w:ascii="Arial" w:hAnsi="Arial" w:cs="Arial"/>
          <w:color w:val="auto"/>
          <w:sz w:val="22"/>
          <w:szCs w:val="22"/>
        </w:rPr>
        <w:lastRenderedPageBreak/>
        <w:t>P</w:t>
      </w:r>
      <w:r w:rsidR="00B65163">
        <w:rPr>
          <w:rFonts w:ascii="Arial" w:hAnsi="Arial" w:cs="Arial"/>
          <w:color w:val="auto"/>
          <w:sz w:val="22"/>
          <w:szCs w:val="22"/>
        </w:rPr>
        <w:t>owiatu l</w:t>
      </w:r>
      <w:r w:rsidR="003F233F" w:rsidRPr="00BB45EF">
        <w:rPr>
          <w:rFonts w:ascii="Arial" w:hAnsi="Arial" w:cs="Arial"/>
          <w:color w:val="auto"/>
          <w:sz w:val="22"/>
          <w:szCs w:val="22"/>
        </w:rPr>
        <w:t>idzbarskiego na lata 2023-2030</w:t>
      </w:r>
      <w:r>
        <w:rPr>
          <w:rFonts w:ascii="Arial" w:hAnsi="Arial" w:cs="Arial"/>
          <w:color w:val="auto"/>
          <w:sz w:val="22"/>
          <w:szCs w:val="22"/>
        </w:rPr>
        <w:t xml:space="preserve"> wraz z Diagnozą społeczno-gospodarczą Powiatu Lidzbarskiego”. Termin rozpoczęcia  konsultacji ustalono na </w:t>
      </w:r>
      <w:r w:rsidR="00BB45EF" w:rsidRPr="00BB45EF">
        <w:rPr>
          <w:rFonts w:ascii="Arial" w:hAnsi="Arial" w:cs="Arial"/>
          <w:color w:val="auto"/>
          <w:sz w:val="22"/>
          <w:szCs w:val="22"/>
        </w:rPr>
        <w:t>02.10.2023</w:t>
      </w:r>
      <w:r w:rsidR="00A7655F" w:rsidRPr="00BB45EF">
        <w:rPr>
          <w:rFonts w:ascii="Arial" w:hAnsi="Arial" w:cs="Arial"/>
          <w:color w:val="auto"/>
          <w:sz w:val="22"/>
          <w:szCs w:val="22"/>
        </w:rPr>
        <w:t xml:space="preserve"> r.</w:t>
      </w:r>
      <w:r>
        <w:rPr>
          <w:rFonts w:ascii="Arial" w:hAnsi="Arial" w:cs="Arial"/>
          <w:color w:val="auto"/>
          <w:sz w:val="22"/>
          <w:szCs w:val="22"/>
        </w:rPr>
        <w:t>, natomiast termin zakończenia  na  06.11.2023  r.</w:t>
      </w:r>
    </w:p>
    <w:p w:rsidR="00A7655F" w:rsidRPr="00975462" w:rsidRDefault="00A7655F" w:rsidP="006F3E45">
      <w:pPr>
        <w:pStyle w:val="Default"/>
        <w:spacing w:after="164"/>
        <w:jc w:val="both"/>
        <w:rPr>
          <w:rFonts w:ascii="Arial" w:hAnsi="Arial" w:cs="Arial"/>
          <w:color w:val="auto"/>
          <w:sz w:val="22"/>
          <w:szCs w:val="22"/>
        </w:rPr>
      </w:pPr>
      <w:r w:rsidRPr="00975462">
        <w:rPr>
          <w:rFonts w:ascii="Arial" w:hAnsi="Arial" w:cs="Arial"/>
          <w:color w:val="auto"/>
          <w:sz w:val="22"/>
          <w:szCs w:val="22"/>
        </w:rPr>
        <w:t>Informacja o konsultacjach, terminie i sposobie przekazywania uwag do projektu strategii</w:t>
      </w:r>
      <w:r w:rsidR="00546C68" w:rsidRPr="00975462">
        <w:rPr>
          <w:rFonts w:ascii="Arial" w:hAnsi="Arial" w:cs="Arial"/>
          <w:color w:val="auto"/>
          <w:sz w:val="22"/>
          <w:szCs w:val="22"/>
        </w:rPr>
        <w:t>, była dostępna</w:t>
      </w:r>
      <w:r w:rsidR="00DF7468">
        <w:rPr>
          <w:rFonts w:ascii="Arial" w:hAnsi="Arial" w:cs="Arial"/>
          <w:color w:val="auto"/>
          <w:sz w:val="22"/>
          <w:szCs w:val="22"/>
        </w:rPr>
        <w:t xml:space="preserve"> :</w:t>
      </w:r>
    </w:p>
    <w:p w:rsidR="00301D55" w:rsidRPr="00245F73" w:rsidRDefault="006C6A8C" w:rsidP="00DF7468">
      <w:pPr>
        <w:pStyle w:val="Default"/>
        <w:numPr>
          <w:ilvl w:val="0"/>
          <w:numId w:val="6"/>
        </w:numPr>
        <w:spacing w:after="164"/>
        <w:rPr>
          <w:rFonts w:ascii="Arial" w:hAnsi="Arial" w:cs="Arial"/>
          <w:color w:val="auto"/>
          <w:sz w:val="22"/>
          <w:szCs w:val="22"/>
        </w:rPr>
      </w:pPr>
      <w:r w:rsidRPr="00245F73">
        <w:rPr>
          <w:rFonts w:ascii="Arial" w:hAnsi="Arial" w:cs="Arial"/>
          <w:color w:val="auto"/>
          <w:sz w:val="22"/>
          <w:szCs w:val="22"/>
        </w:rPr>
        <w:t xml:space="preserve">na stronie internetowej </w:t>
      </w:r>
      <w:r w:rsidR="00975462" w:rsidRPr="00245F73">
        <w:rPr>
          <w:rFonts w:ascii="Arial" w:hAnsi="Arial" w:cs="Arial"/>
          <w:color w:val="auto"/>
          <w:sz w:val="22"/>
          <w:szCs w:val="22"/>
        </w:rPr>
        <w:t>Starostwa Powiatowego w Lidzbarku Warmińskim</w:t>
      </w:r>
      <w:r w:rsidR="00975462" w:rsidRPr="00245F73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7" w:history="1">
        <w:r w:rsidR="003F233F" w:rsidRPr="00245F73">
          <w:rPr>
            <w:rStyle w:val="Hipercze"/>
            <w:rFonts w:ascii="Arial" w:hAnsi="Arial" w:cs="Arial"/>
            <w:color w:val="auto"/>
            <w:sz w:val="22"/>
            <w:szCs w:val="22"/>
          </w:rPr>
          <w:t>www.powiatlidzbarski.pl</w:t>
        </w:r>
      </w:hyperlink>
      <w:r w:rsidR="003F233F" w:rsidRPr="00245F73">
        <w:rPr>
          <w:rFonts w:ascii="Arial" w:hAnsi="Arial" w:cs="Arial"/>
          <w:color w:val="auto"/>
          <w:sz w:val="22"/>
          <w:szCs w:val="22"/>
        </w:rPr>
        <w:t xml:space="preserve"> (</w:t>
      </w:r>
      <w:r w:rsidR="0092332B" w:rsidRPr="00245F73">
        <w:rPr>
          <w:rFonts w:ascii="Arial" w:hAnsi="Arial" w:cs="Arial"/>
          <w:color w:val="auto"/>
          <w:sz w:val="22"/>
          <w:szCs w:val="22"/>
        </w:rPr>
        <w:t>https://www.powiatlidzbarski.pl/zaproszenie-do-konsultacji-projektu-strategii-rozwoju-powiatu-lidzbarskiego-na-lata-2023-2030-18404</w:t>
      </w:r>
      <w:r w:rsidR="00245F73" w:rsidRPr="00245F73">
        <w:rPr>
          <w:rFonts w:ascii="Arial" w:hAnsi="Arial" w:cs="Arial"/>
          <w:color w:val="auto"/>
          <w:sz w:val="22"/>
          <w:szCs w:val="22"/>
        </w:rPr>
        <w:t>0</w:t>
      </w:r>
      <w:r w:rsidR="00DF7468">
        <w:rPr>
          <w:rFonts w:ascii="Arial" w:hAnsi="Arial" w:cs="Arial"/>
          <w:color w:val="auto"/>
          <w:sz w:val="22"/>
          <w:szCs w:val="22"/>
        </w:rPr>
        <w:t>;</w:t>
      </w:r>
    </w:p>
    <w:p w:rsidR="00301D55" w:rsidRPr="00245F73" w:rsidRDefault="00A7655F" w:rsidP="00DF7468">
      <w:pPr>
        <w:pStyle w:val="Default"/>
        <w:numPr>
          <w:ilvl w:val="0"/>
          <w:numId w:val="6"/>
        </w:numPr>
        <w:spacing w:after="164"/>
        <w:rPr>
          <w:rFonts w:ascii="Arial" w:hAnsi="Arial" w:cs="Arial"/>
          <w:color w:val="auto"/>
          <w:sz w:val="22"/>
          <w:szCs w:val="22"/>
        </w:rPr>
      </w:pPr>
      <w:r w:rsidRPr="00245F73">
        <w:rPr>
          <w:rFonts w:ascii="Arial" w:hAnsi="Arial" w:cs="Arial"/>
          <w:color w:val="auto"/>
          <w:sz w:val="22"/>
          <w:szCs w:val="22"/>
        </w:rPr>
        <w:t xml:space="preserve">w Biuletynie Informacji Publicznej </w:t>
      </w:r>
      <w:r w:rsidR="00DF7468" w:rsidRPr="00DF7468">
        <w:rPr>
          <w:rFonts w:ascii="Arial" w:hAnsi="Arial" w:cs="Arial"/>
          <w:color w:val="auto"/>
          <w:sz w:val="22"/>
          <w:szCs w:val="22"/>
        </w:rPr>
        <w:t xml:space="preserve">Starostwa Powiatowego w Lidzbarku Warmińskim </w:t>
      </w:r>
      <w:r w:rsidR="00301D55" w:rsidRPr="00245F73">
        <w:rPr>
          <w:rFonts w:ascii="Arial" w:hAnsi="Arial" w:cs="Arial"/>
          <w:color w:val="auto"/>
          <w:sz w:val="22"/>
          <w:szCs w:val="22"/>
        </w:rPr>
        <w:t>(zakładka: „Konsultacje społeczne” w Menu Przedmiotowym) (</w:t>
      </w:r>
      <w:r w:rsidR="00BB45EF" w:rsidRPr="00245F73">
        <w:rPr>
          <w:rFonts w:ascii="Arial" w:hAnsi="Arial" w:cs="Arial"/>
          <w:color w:val="auto"/>
          <w:sz w:val="22"/>
          <w:szCs w:val="22"/>
        </w:rPr>
        <w:t>https://bipsplidzbark.warmia.mazury.pl/5726/zaproszenie-do-konsultacji-projektu-strategii-rozwoju-powiatu-lidzbarskiego-na-lata-2023-2030.html)</w:t>
      </w:r>
      <w:r w:rsidR="00DF7468">
        <w:rPr>
          <w:rFonts w:ascii="Arial" w:hAnsi="Arial" w:cs="Arial"/>
          <w:color w:val="auto"/>
          <w:sz w:val="22"/>
          <w:szCs w:val="22"/>
        </w:rPr>
        <w:t>;</w:t>
      </w:r>
    </w:p>
    <w:p w:rsidR="00975462" w:rsidRPr="00245F73" w:rsidRDefault="00975462" w:rsidP="00DF7468">
      <w:pPr>
        <w:pStyle w:val="Default"/>
        <w:numPr>
          <w:ilvl w:val="0"/>
          <w:numId w:val="6"/>
        </w:numPr>
        <w:spacing w:after="164"/>
        <w:ind w:right="1"/>
        <w:rPr>
          <w:rFonts w:ascii="Arial" w:hAnsi="Arial" w:cs="Arial"/>
          <w:color w:val="auto"/>
          <w:sz w:val="22"/>
          <w:szCs w:val="22"/>
        </w:rPr>
      </w:pPr>
      <w:r w:rsidRPr="00245F73">
        <w:rPr>
          <w:rFonts w:ascii="Arial" w:hAnsi="Arial" w:cs="Arial"/>
          <w:color w:val="auto"/>
          <w:sz w:val="22"/>
          <w:szCs w:val="22"/>
        </w:rPr>
        <w:t>na łamach prasy lokalnej „Gazeta Lidzbarska”</w:t>
      </w:r>
      <w:r w:rsidR="00245F73" w:rsidRPr="00245F73">
        <w:rPr>
          <w:rFonts w:ascii="Arial" w:hAnsi="Arial" w:cs="Arial"/>
          <w:color w:val="auto"/>
          <w:sz w:val="22"/>
          <w:szCs w:val="22"/>
        </w:rPr>
        <w:t xml:space="preserve"> (https://www.facebook.com/photo.php?fbid=737352408435506&amp;set=a.187682600069159&amp;type=3&amp;locale=pl_PL&amp;paipv=0&amp;eav=AfYmETdRVn-_x77eDCBpdONs4sV1av3eAYg8VLaRKGczOKP4j2d3RErBO32ksKQkzTE&amp;_rdr)</w:t>
      </w:r>
      <w:r w:rsidR="00DF7468">
        <w:rPr>
          <w:rFonts w:ascii="Arial" w:hAnsi="Arial" w:cs="Arial"/>
          <w:color w:val="auto"/>
          <w:sz w:val="22"/>
          <w:szCs w:val="22"/>
        </w:rPr>
        <w:t>;</w:t>
      </w:r>
    </w:p>
    <w:p w:rsidR="00A7655F" w:rsidRPr="00245F73" w:rsidRDefault="00A7655F" w:rsidP="00DF7468">
      <w:pPr>
        <w:pStyle w:val="Default"/>
        <w:numPr>
          <w:ilvl w:val="0"/>
          <w:numId w:val="6"/>
        </w:numPr>
        <w:spacing w:after="164"/>
        <w:rPr>
          <w:rFonts w:ascii="Arial" w:hAnsi="Arial" w:cs="Arial"/>
          <w:color w:val="auto"/>
          <w:sz w:val="22"/>
          <w:szCs w:val="22"/>
        </w:rPr>
      </w:pPr>
      <w:r w:rsidRPr="00245F73">
        <w:rPr>
          <w:rFonts w:ascii="Arial" w:hAnsi="Arial" w:cs="Arial"/>
          <w:color w:val="auto"/>
          <w:sz w:val="22"/>
          <w:szCs w:val="22"/>
        </w:rPr>
        <w:t xml:space="preserve">na mediach społecznościowych </w:t>
      </w:r>
      <w:r w:rsidR="00245F73" w:rsidRPr="00245F73">
        <w:rPr>
          <w:rFonts w:ascii="Arial" w:hAnsi="Arial" w:cs="Arial"/>
          <w:color w:val="auto"/>
          <w:sz w:val="22"/>
          <w:szCs w:val="22"/>
        </w:rPr>
        <w:t>Starostwa Powiatowego w Lidzbarku Warmińskim</w:t>
      </w:r>
      <w:r w:rsidR="00DF7468">
        <w:rPr>
          <w:rFonts w:ascii="Arial" w:hAnsi="Arial" w:cs="Arial"/>
          <w:color w:val="auto"/>
          <w:sz w:val="22"/>
          <w:szCs w:val="22"/>
        </w:rPr>
        <w:t>;</w:t>
      </w:r>
    </w:p>
    <w:p w:rsidR="00975462" w:rsidRPr="00245F73" w:rsidRDefault="00975462" w:rsidP="00DF7468">
      <w:pPr>
        <w:pStyle w:val="Default"/>
        <w:numPr>
          <w:ilvl w:val="0"/>
          <w:numId w:val="6"/>
        </w:numPr>
        <w:spacing w:after="164"/>
        <w:rPr>
          <w:rFonts w:ascii="Arial" w:hAnsi="Arial" w:cs="Arial"/>
          <w:color w:val="auto"/>
          <w:sz w:val="22"/>
          <w:szCs w:val="22"/>
        </w:rPr>
      </w:pPr>
      <w:r w:rsidRPr="00245F73">
        <w:rPr>
          <w:rFonts w:ascii="Arial" w:hAnsi="Arial" w:cs="Arial"/>
          <w:color w:val="auto"/>
          <w:sz w:val="22"/>
          <w:szCs w:val="22"/>
        </w:rPr>
        <w:t>na tablicach ogłoszeń Starostwa Powiatowego w Lidzbarku Warmińskim i filii Starostwa w Ornecie</w:t>
      </w:r>
      <w:r w:rsidR="00DF7468">
        <w:rPr>
          <w:rFonts w:ascii="Arial" w:hAnsi="Arial" w:cs="Arial"/>
          <w:color w:val="auto"/>
          <w:sz w:val="22"/>
          <w:szCs w:val="22"/>
        </w:rPr>
        <w:t>.</w:t>
      </w:r>
    </w:p>
    <w:p w:rsidR="001A2472" w:rsidRPr="001A2472" w:rsidRDefault="001A2472" w:rsidP="0092332B">
      <w:pPr>
        <w:pStyle w:val="Default"/>
        <w:spacing w:after="16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7655F" w:rsidRPr="00546C68" w:rsidRDefault="00A7655F" w:rsidP="006F3E45">
      <w:pPr>
        <w:pStyle w:val="Default"/>
        <w:spacing w:after="16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 xml:space="preserve">Konsultacje były prowadzone w terminie </w:t>
      </w:r>
      <w:r w:rsidR="00975462" w:rsidRPr="00975462">
        <w:rPr>
          <w:rFonts w:ascii="Arial" w:hAnsi="Arial" w:cs="Arial"/>
          <w:color w:val="auto"/>
          <w:sz w:val="22"/>
          <w:szCs w:val="22"/>
        </w:rPr>
        <w:t>od 02.10.2023 r. do 06.11.2023 r</w:t>
      </w:r>
      <w:r w:rsidRPr="00546C68">
        <w:rPr>
          <w:rFonts w:ascii="Arial" w:hAnsi="Arial" w:cs="Arial"/>
          <w:color w:val="000000" w:themeColor="text1"/>
          <w:sz w:val="22"/>
          <w:szCs w:val="22"/>
        </w:rPr>
        <w:t>. (</w:t>
      </w:r>
      <w:r w:rsidR="00A45AB8">
        <w:rPr>
          <w:rFonts w:ascii="Arial" w:hAnsi="Arial" w:cs="Arial"/>
          <w:color w:val="000000" w:themeColor="text1"/>
          <w:sz w:val="22"/>
          <w:szCs w:val="22"/>
        </w:rPr>
        <w:t>36</w:t>
      </w:r>
      <w:r w:rsidRPr="00546C68">
        <w:rPr>
          <w:rFonts w:ascii="Arial" w:hAnsi="Arial" w:cs="Arial"/>
          <w:color w:val="000000" w:themeColor="text1"/>
          <w:sz w:val="22"/>
          <w:szCs w:val="22"/>
        </w:rPr>
        <w:t xml:space="preserve"> dni). Konsultacje realizowano w następujących formach:</w:t>
      </w:r>
    </w:p>
    <w:p w:rsidR="00A7655F" w:rsidRPr="00DF7468" w:rsidRDefault="00FA72F3" w:rsidP="00DF7468">
      <w:pPr>
        <w:pStyle w:val="Default"/>
        <w:numPr>
          <w:ilvl w:val="0"/>
          <w:numId w:val="9"/>
        </w:numPr>
        <w:spacing w:after="164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>pisemnej, poprzez</w:t>
      </w:r>
      <w:r w:rsidR="00A7655F" w:rsidRPr="00546C68">
        <w:rPr>
          <w:rFonts w:ascii="Arial" w:hAnsi="Arial" w:cs="Arial"/>
          <w:color w:val="000000" w:themeColor="text1"/>
          <w:sz w:val="22"/>
          <w:szCs w:val="22"/>
        </w:rPr>
        <w:t xml:space="preserve"> przesłanie pism o wydanie opinii do samorządów i instytucji, które zostały wymienione wyżej w podmiotach </w:t>
      </w:r>
      <w:r w:rsidR="00DF7468">
        <w:rPr>
          <w:rFonts w:ascii="Arial" w:hAnsi="Arial" w:cs="Arial"/>
          <w:color w:val="000000" w:themeColor="text1"/>
          <w:sz w:val="22"/>
          <w:szCs w:val="22"/>
        </w:rPr>
        <w:t>konsultacji społecznych w pkt. 3)-6</w:t>
      </w:r>
      <w:r w:rsidR="00A7655F" w:rsidRPr="00DF7468">
        <w:rPr>
          <w:rFonts w:ascii="Arial" w:hAnsi="Arial" w:cs="Arial"/>
          <w:color w:val="000000" w:themeColor="text1"/>
          <w:sz w:val="22"/>
          <w:szCs w:val="22"/>
        </w:rPr>
        <w:t>);</w:t>
      </w:r>
    </w:p>
    <w:p w:rsidR="00343DB8" w:rsidRPr="00546C68" w:rsidRDefault="00343DB8" w:rsidP="00BB45EF">
      <w:pPr>
        <w:pStyle w:val="Default"/>
        <w:numPr>
          <w:ilvl w:val="0"/>
          <w:numId w:val="9"/>
        </w:numPr>
        <w:spacing w:after="164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 xml:space="preserve">pisemnej oraz za pomocą poczty elektronicznej - </w:t>
      </w:r>
      <w:r w:rsidR="00FA72F3" w:rsidRPr="00546C68">
        <w:rPr>
          <w:rFonts w:ascii="Arial" w:hAnsi="Arial" w:cs="Arial"/>
          <w:color w:val="000000" w:themeColor="text1"/>
          <w:sz w:val="22"/>
          <w:szCs w:val="22"/>
        </w:rPr>
        <w:t xml:space="preserve">przyjmowanie opinii i wniosków </w:t>
      </w:r>
      <w:r w:rsidR="006C6A8C">
        <w:rPr>
          <w:rFonts w:ascii="Arial" w:hAnsi="Arial" w:cs="Arial"/>
          <w:color w:val="000000" w:themeColor="text1"/>
          <w:sz w:val="22"/>
          <w:szCs w:val="22"/>
        </w:rPr>
        <w:br/>
      </w:r>
      <w:r w:rsidR="00FA72F3" w:rsidRPr="00546C68">
        <w:rPr>
          <w:rFonts w:ascii="Arial" w:hAnsi="Arial" w:cs="Arial"/>
          <w:color w:val="000000" w:themeColor="text1"/>
          <w:sz w:val="22"/>
          <w:szCs w:val="22"/>
        </w:rPr>
        <w:t xml:space="preserve">na „Formularzu </w:t>
      </w:r>
      <w:r w:rsidR="006735F0" w:rsidRPr="00546C68">
        <w:rPr>
          <w:rFonts w:ascii="Arial" w:hAnsi="Arial" w:cs="Arial"/>
          <w:color w:val="000000" w:themeColor="text1"/>
          <w:sz w:val="22"/>
          <w:szCs w:val="22"/>
        </w:rPr>
        <w:t>Konsultacyjnym</w:t>
      </w:r>
      <w:r w:rsidR="00FA72F3" w:rsidRPr="00546C68">
        <w:rPr>
          <w:rFonts w:ascii="Arial" w:hAnsi="Arial" w:cs="Arial"/>
          <w:color w:val="000000" w:themeColor="text1"/>
          <w:sz w:val="22"/>
          <w:szCs w:val="22"/>
        </w:rPr>
        <w:t xml:space="preserve">”, stanowiącym załącznik do </w:t>
      </w:r>
      <w:r w:rsidR="00BB45EF">
        <w:rPr>
          <w:rFonts w:ascii="Arial" w:hAnsi="Arial" w:cs="Arial"/>
          <w:color w:val="000000" w:themeColor="text1"/>
          <w:sz w:val="22"/>
          <w:szCs w:val="22"/>
        </w:rPr>
        <w:t>Zaproszenia do konsultacji projektu</w:t>
      </w:r>
      <w:r w:rsidR="00BB45EF" w:rsidRPr="00BB45EF">
        <w:rPr>
          <w:rFonts w:ascii="Arial" w:hAnsi="Arial" w:cs="Arial"/>
          <w:color w:val="000000" w:themeColor="text1"/>
          <w:sz w:val="22"/>
          <w:szCs w:val="22"/>
        </w:rPr>
        <w:t xml:space="preserve"> "</w:t>
      </w:r>
      <w:r w:rsidR="00B65163">
        <w:rPr>
          <w:rFonts w:ascii="Arial" w:hAnsi="Arial" w:cs="Arial"/>
          <w:color w:val="000000" w:themeColor="text1"/>
          <w:sz w:val="22"/>
          <w:szCs w:val="22"/>
        </w:rPr>
        <w:t>S</w:t>
      </w:r>
      <w:r w:rsidR="00B65163" w:rsidRPr="00BB45EF">
        <w:rPr>
          <w:rFonts w:ascii="Arial" w:hAnsi="Arial" w:cs="Arial"/>
          <w:color w:val="000000" w:themeColor="text1"/>
          <w:sz w:val="22"/>
          <w:szCs w:val="22"/>
        </w:rPr>
        <w:t>trategii rozwoju powiatu lidzbarskiego na lata</w:t>
      </w:r>
      <w:r w:rsidR="00BB45EF" w:rsidRPr="00BB45EF">
        <w:rPr>
          <w:rFonts w:ascii="Arial" w:hAnsi="Arial" w:cs="Arial"/>
          <w:color w:val="000000" w:themeColor="text1"/>
          <w:sz w:val="22"/>
          <w:szCs w:val="22"/>
        </w:rPr>
        <w:t xml:space="preserve"> 2023-2030"</w:t>
      </w:r>
      <w:r w:rsidR="00BB45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E05FC" w:rsidRPr="00546C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75F74">
        <w:rPr>
          <w:rFonts w:ascii="Arial" w:hAnsi="Arial" w:cs="Arial"/>
          <w:color w:val="000000" w:themeColor="text1"/>
          <w:sz w:val="22"/>
          <w:szCs w:val="22"/>
        </w:rPr>
        <w:br/>
      </w:r>
      <w:r w:rsidR="006735F0" w:rsidRPr="00546C68">
        <w:rPr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BB45EF">
        <w:rPr>
          <w:rFonts w:ascii="Arial" w:hAnsi="Arial" w:cs="Arial"/>
          <w:color w:val="000000" w:themeColor="text1"/>
          <w:sz w:val="22"/>
          <w:szCs w:val="22"/>
        </w:rPr>
        <w:t>02.10</w:t>
      </w:r>
      <w:r w:rsidR="00301D55">
        <w:rPr>
          <w:rFonts w:ascii="Arial" w:hAnsi="Arial" w:cs="Arial"/>
          <w:color w:val="000000" w:themeColor="text1"/>
          <w:sz w:val="22"/>
          <w:szCs w:val="22"/>
        </w:rPr>
        <w:t>.2023</w:t>
      </w:r>
      <w:r w:rsidR="00EE05FC" w:rsidRPr="00546C68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="00DF7468">
        <w:rPr>
          <w:rFonts w:ascii="Arial" w:hAnsi="Arial" w:cs="Arial"/>
          <w:color w:val="000000" w:themeColor="text1"/>
          <w:sz w:val="22"/>
          <w:szCs w:val="22"/>
        </w:rPr>
        <w:t>.:</w:t>
      </w:r>
    </w:p>
    <w:p w:rsidR="00343DB8" w:rsidRPr="00546C68" w:rsidRDefault="00343DB8" w:rsidP="004C3E6E">
      <w:pPr>
        <w:pStyle w:val="Default"/>
        <w:numPr>
          <w:ilvl w:val="0"/>
          <w:numId w:val="7"/>
        </w:numPr>
        <w:spacing w:after="16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46C68">
        <w:rPr>
          <w:rFonts w:ascii="Arial" w:hAnsi="Arial" w:cs="Arial"/>
          <w:color w:val="000000" w:themeColor="text1"/>
          <w:sz w:val="22"/>
          <w:szCs w:val="22"/>
        </w:rPr>
        <w:t xml:space="preserve">drogą elektroniczną na adres: </w:t>
      </w:r>
      <w:r w:rsidR="004C3E6E" w:rsidRPr="00DF7468">
        <w:rPr>
          <w:rStyle w:val="Hipercze"/>
          <w:rFonts w:ascii="Arial" w:hAnsi="Arial" w:cs="Arial"/>
          <w:sz w:val="22"/>
          <w:szCs w:val="22"/>
          <w:u w:val="none"/>
        </w:rPr>
        <w:t>sekretarz@powiatlidzbarski.pl</w:t>
      </w:r>
      <w:r w:rsidR="00301D55" w:rsidRPr="00DF7468">
        <w:rPr>
          <w:rStyle w:val="Hipercze"/>
          <w:rFonts w:ascii="Arial" w:hAnsi="Arial" w:cs="Arial"/>
          <w:color w:val="auto"/>
          <w:sz w:val="22"/>
          <w:szCs w:val="22"/>
          <w:u w:val="none"/>
        </w:rPr>
        <w:t>, lub</w:t>
      </w:r>
    </w:p>
    <w:p w:rsidR="00301D55" w:rsidRDefault="00301D55" w:rsidP="00301D55">
      <w:pPr>
        <w:pStyle w:val="Default"/>
        <w:numPr>
          <w:ilvl w:val="0"/>
          <w:numId w:val="7"/>
        </w:numPr>
        <w:spacing w:after="16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1D55">
        <w:rPr>
          <w:rFonts w:ascii="Arial" w:hAnsi="Arial" w:cs="Arial"/>
          <w:color w:val="000000" w:themeColor="text1"/>
          <w:sz w:val="22"/>
          <w:szCs w:val="22"/>
        </w:rPr>
        <w:t>pocztą w formie pisemnej na adres: Starostwo Powiatowe w Lidzbarku Warmińskim, ul. Wyszyńskiego 37, 11-100 Lidzbark War</w:t>
      </w:r>
      <w:r w:rsidR="00B65163">
        <w:rPr>
          <w:rFonts w:ascii="Arial" w:hAnsi="Arial" w:cs="Arial"/>
          <w:color w:val="000000" w:themeColor="text1"/>
          <w:sz w:val="22"/>
          <w:szCs w:val="22"/>
        </w:rPr>
        <w:t>miński, z dopiskiem „Strategia r</w:t>
      </w:r>
      <w:r w:rsidRPr="00301D55">
        <w:rPr>
          <w:rFonts w:ascii="Arial" w:hAnsi="Arial" w:cs="Arial"/>
          <w:color w:val="000000" w:themeColor="text1"/>
          <w:sz w:val="22"/>
          <w:szCs w:val="22"/>
        </w:rPr>
        <w:t>ozwoju”,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3DB8" w:rsidRPr="00301D55">
        <w:rPr>
          <w:rFonts w:ascii="Arial" w:hAnsi="Arial" w:cs="Arial"/>
          <w:color w:val="000000" w:themeColor="text1"/>
          <w:sz w:val="22"/>
          <w:szCs w:val="22"/>
        </w:rPr>
        <w:t xml:space="preserve">lub </w:t>
      </w:r>
    </w:p>
    <w:p w:rsidR="00301D55" w:rsidRDefault="00301D55" w:rsidP="00301D55">
      <w:pPr>
        <w:pStyle w:val="Default"/>
        <w:numPr>
          <w:ilvl w:val="0"/>
          <w:numId w:val="7"/>
        </w:numPr>
        <w:spacing w:after="16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1D55">
        <w:rPr>
          <w:rFonts w:ascii="Arial" w:hAnsi="Arial" w:cs="Arial"/>
          <w:color w:val="000000" w:themeColor="text1"/>
          <w:sz w:val="22"/>
          <w:szCs w:val="22"/>
        </w:rPr>
        <w:t>osobiście w Sekretariacie Starostwa Powiatowe</w:t>
      </w:r>
      <w:r w:rsidR="00DF7468">
        <w:rPr>
          <w:rFonts w:ascii="Arial" w:hAnsi="Arial" w:cs="Arial"/>
          <w:color w:val="000000" w:themeColor="text1"/>
          <w:sz w:val="22"/>
          <w:szCs w:val="22"/>
        </w:rPr>
        <w:t>go</w:t>
      </w:r>
      <w:r w:rsidRPr="00301D55">
        <w:rPr>
          <w:rFonts w:ascii="Arial" w:hAnsi="Arial" w:cs="Arial"/>
          <w:color w:val="000000" w:themeColor="text1"/>
          <w:sz w:val="22"/>
          <w:szCs w:val="22"/>
        </w:rPr>
        <w:t xml:space="preserve"> w Lidzbarku Warmińskim </w:t>
      </w:r>
      <w:r w:rsidR="00A75F74">
        <w:rPr>
          <w:rFonts w:ascii="Arial" w:hAnsi="Arial" w:cs="Arial"/>
          <w:color w:val="000000" w:themeColor="text1"/>
          <w:sz w:val="22"/>
          <w:szCs w:val="22"/>
        </w:rPr>
        <w:br/>
      </w:r>
      <w:r w:rsidR="00DF7468">
        <w:rPr>
          <w:rFonts w:ascii="Arial" w:hAnsi="Arial" w:cs="Arial"/>
          <w:color w:val="000000" w:themeColor="text1"/>
          <w:sz w:val="22"/>
          <w:szCs w:val="22"/>
        </w:rPr>
        <w:t>w godzinach pracy urzędu.</w:t>
      </w:r>
    </w:p>
    <w:p w:rsidR="003B3A98" w:rsidRPr="00546C68" w:rsidRDefault="003B3A98" w:rsidP="006C1C30">
      <w:pPr>
        <w:pStyle w:val="Akapitzlist"/>
        <w:numPr>
          <w:ilvl w:val="0"/>
          <w:numId w:val="10"/>
        </w:numPr>
        <w:spacing w:line="240" w:lineRule="auto"/>
        <w:ind w:left="372"/>
        <w:jc w:val="both"/>
        <w:rPr>
          <w:rFonts w:ascii="Arial" w:hAnsi="Arial" w:cs="Arial"/>
          <w:b/>
          <w:color w:val="000000" w:themeColor="text1"/>
        </w:rPr>
      </w:pPr>
      <w:r w:rsidRPr="00546C68">
        <w:rPr>
          <w:rFonts w:ascii="Arial" w:hAnsi="Arial" w:cs="Arial"/>
          <w:b/>
          <w:color w:val="000000" w:themeColor="text1"/>
        </w:rPr>
        <w:t>Przebieg i podsumowanie społecznych</w:t>
      </w:r>
    </w:p>
    <w:p w:rsidR="00A75F74" w:rsidRDefault="003B3A98" w:rsidP="006F3E45">
      <w:pPr>
        <w:pStyle w:val="Akapitzlist"/>
        <w:spacing w:line="240" w:lineRule="auto"/>
        <w:ind w:left="372"/>
        <w:jc w:val="both"/>
        <w:rPr>
          <w:rFonts w:ascii="Arial" w:hAnsi="Arial" w:cs="Arial"/>
          <w:color w:val="000000" w:themeColor="text1"/>
        </w:rPr>
      </w:pPr>
      <w:r w:rsidRPr="00546C68">
        <w:rPr>
          <w:rFonts w:ascii="Arial" w:hAnsi="Arial" w:cs="Arial"/>
          <w:color w:val="000000" w:themeColor="text1"/>
        </w:rPr>
        <w:t xml:space="preserve">W całym okresie trwania konsultacji mieszkańcy mieli możliwość zgłaszania uwag do projektu </w:t>
      </w:r>
      <w:r w:rsidR="00B65163">
        <w:rPr>
          <w:rFonts w:ascii="Arial" w:hAnsi="Arial" w:cs="Arial"/>
          <w:color w:val="000000" w:themeColor="text1"/>
        </w:rPr>
        <w:t>„Strategii rozwoju p</w:t>
      </w:r>
      <w:r w:rsidR="003B48CF" w:rsidRPr="003B48CF">
        <w:rPr>
          <w:rFonts w:ascii="Arial" w:hAnsi="Arial" w:cs="Arial"/>
          <w:color w:val="000000" w:themeColor="text1"/>
        </w:rPr>
        <w:t>owiatu Lidzbarskiego na lata 2023-2030”</w:t>
      </w:r>
      <w:r w:rsidRPr="00546C68">
        <w:rPr>
          <w:rFonts w:ascii="Arial" w:hAnsi="Arial" w:cs="Arial"/>
          <w:color w:val="000000" w:themeColor="text1"/>
        </w:rPr>
        <w:t xml:space="preserve">. </w:t>
      </w:r>
      <w:r w:rsidR="006C6A8C">
        <w:rPr>
          <w:rFonts w:ascii="Arial" w:hAnsi="Arial" w:cs="Arial"/>
          <w:color w:val="000000" w:themeColor="text1"/>
        </w:rPr>
        <w:br/>
      </w:r>
    </w:p>
    <w:p w:rsidR="003B3A98" w:rsidRPr="00546C68" w:rsidRDefault="003B3A98" w:rsidP="006F3E45">
      <w:pPr>
        <w:pStyle w:val="Akapitzlist"/>
        <w:spacing w:line="240" w:lineRule="auto"/>
        <w:ind w:left="372"/>
        <w:jc w:val="both"/>
        <w:rPr>
          <w:rFonts w:ascii="Arial" w:hAnsi="Arial" w:cs="Arial"/>
          <w:color w:val="000000" w:themeColor="text1"/>
        </w:rPr>
      </w:pPr>
      <w:r w:rsidRPr="00546C68">
        <w:rPr>
          <w:rFonts w:ascii="Arial" w:hAnsi="Arial" w:cs="Arial"/>
          <w:color w:val="000000" w:themeColor="text1"/>
        </w:rPr>
        <w:t xml:space="preserve">W terminie do </w:t>
      </w:r>
      <w:r w:rsidR="00975462">
        <w:rPr>
          <w:rFonts w:ascii="Arial" w:hAnsi="Arial" w:cs="Arial"/>
          <w:color w:val="000000" w:themeColor="text1"/>
        </w:rPr>
        <w:t>06.11.</w:t>
      </w:r>
      <w:r w:rsidR="003B48CF">
        <w:rPr>
          <w:rFonts w:ascii="Arial" w:hAnsi="Arial" w:cs="Arial"/>
          <w:color w:val="000000" w:themeColor="text1"/>
        </w:rPr>
        <w:t>2023</w:t>
      </w:r>
      <w:r w:rsidRPr="00546C68">
        <w:rPr>
          <w:rFonts w:ascii="Arial" w:hAnsi="Arial" w:cs="Arial"/>
          <w:color w:val="000000" w:themeColor="text1"/>
        </w:rPr>
        <w:t xml:space="preserve"> r. wpłyn</w:t>
      </w:r>
      <w:r w:rsidR="00A45AB8">
        <w:rPr>
          <w:rFonts w:ascii="Arial" w:hAnsi="Arial" w:cs="Arial"/>
          <w:color w:val="000000" w:themeColor="text1"/>
        </w:rPr>
        <w:t>ął</w:t>
      </w:r>
      <w:r w:rsidRPr="00546C68">
        <w:rPr>
          <w:rFonts w:ascii="Arial" w:hAnsi="Arial" w:cs="Arial"/>
          <w:color w:val="000000" w:themeColor="text1"/>
        </w:rPr>
        <w:t>:</w:t>
      </w:r>
    </w:p>
    <w:p w:rsidR="006C6A8C" w:rsidRPr="00245F73" w:rsidRDefault="00A640D1" w:rsidP="006C6A8C">
      <w:pPr>
        <w:pStyle w:val="Akapitzlist"/>
        <w:numPr>
          <w:ilvl w:val="0"/>
          <w:numId w:val="4"/>
        </w:numPr>
        <w:spacing w:line="240" w:lineRule="auto"/>
        <w:ind w:left="732"/>
        <w:jc w:val="both"/>
        <w:rPr>
          <w:rFonts w:ascii="Arial" w:hAnsi="Arial" w:cs="Arial"/>
        </w:rPr>
      </w:pPr>
      <w:r w:rsidRPr="00245F73">
        <w:rPr>
          <w:rFonts w:ascii="Arial" w:hAnsi="Arial" w:cs="Arial"/>
        </w:rPr>
        <w:t>1</w:t>
      </w:r>
      <w:r w:rsidR="003B3A98" w:rsidRPr="00245F73">
        <w:rPr>
          <w:rFonts w:ascii="Arial" w:hAnsi="Arial" w:cs="Arial"/>
        </w:rPr>
        <w:t xml:space="preserve"> formula</w:t>
      </w:r>
      <w:r w:rsidRPr="00245F73">
        <w:rPr>
          <w:rFonts w:ascii="Arial" w:hAnsi="Arial" w:cs="Arial"/>
        </w:rPr>
        <w:t>rz</w:t>
      </w:r>
      <w:r w:rsidR="003B3A98" w:rsidRPr="00245F73">
        <w:rPr>
          <w:rFonts w:ascii="Arial" w:hAnsi="Arial" w:cs="Arial"/>
        </w:rPr>
        <w:t xml:space="preserve"> z uwagami </w:t>
      </w:r>
      <w:r w:rsidR="00C57DFA">
        <w:rPr>
          <w:rFonts w:ascii="Arial" w:hAnsi="Arial" w:cs="Arial"/>
        </w:rPr>
        <w:t>z</w:t>
      </w:r>
      <w:r w:rsidR="00245F73" w:rsidRPr="00245F73">
        <w:rPr>
          <w:rFonts w:ascii="Arial" w:hAnsi="Arial" w:cs="Arial"/>
        </w:rPr>
        <w:t xml:space="preserve"> Urzędu Gminy Lubomino</w:t>
      </w:r>
      <w:r w:rsidR="00BC49A6">
        <w:rPr>
          <w:rFonts w:ascii="Arial" w:hAnsi="Arial" w:cs="Arial"/>
        </w:rPr>
        <w:t>.</w:t>
      </w:r>
    </w:p>
    <w:p w:rsidR="003B48CF" w:rsidRDefault="003B48CF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</w:p>
    <w:p w:rsidR="0092332B" w:rsidRDefault="00245F73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  <w:r>
        <w:rPr>
          <w:rFonts w:ascii="Arial" w:hAnsi="Arial" w:cs="Arial"/>
        </w:rPr>
        <w:t>W dniu 20.10.2023</w:t>
      </w:r>
      <w:r w:rsidR="00A4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wpłynęło pismo z Urzędu Marszałkowskiego Województwa Warmińsko-Mazurskiego informujące o braku podstaw prawnych do udzielenia opinii dotyczącej sposobu uwzględnienia ustaleń i rekomendacji w zakresie kształtowania </w:t>
      </w:r>
      <w:r w:rsidR="00A75F74">
        <w:rPr>
          <w:rFonts w:ascii="Arial" w:hAnsi="Arial" w:cs="Arial"/>
        </w:rPr>
        <w:br/>
      </w:r>
      <w:r>
        <w:rPr>
          <w:rFonts w:ascii="Arial" w:hAnsi="Arial" w:cs="Arial"/>
        </w:rPr>
        <w:t>i prowadzenia polityki przestrzennej w województwie określonych w</w:t>
      </w:r>
      <w:r w:rsidR="006C1C30">
        <w:rPr>
          <w:rFonts w:ascii="Arial" w:hAnsi="Arial" w:cs="Arial"/>
        </w:rPr>
        <w:t xml:space="preserve"> strategii rozwoju województwa </w:t>
      </w:r>
      <w:r>
        <w:rPr>
          <w:rFonts w:ascii="Arial" w:hAnsi="Arial" w:cs="Arial"/>
        </w:rPr>
        <w:t xml:space="preserve">dla Strategii </w:t>
      </w:r>
      <w:r w:rsidR="00A45AB8">
        <w:rPr>
          <w:rFonts w:ascii="Arial" w:hAnsi="Arial" w:cs="Arial"/>
        </w:rPr>
        <w:t>rozwoju powiatu lidzbarskiego na l</w:t>
      </w:r>
      <w:r w:rsidR="006C1C30" w:rsidRPr="006C1C30">
        <w:rPr>
          <w:rFonts w:ascii="Arial" w:hAnsi="Arial" w:cs="Arial"/>
        </w:rPr>
        <w:t>ata 2023-2030"</w:t>
      </w:r>
      <w:r w:rsidR="00C57DFA">
        <w:rPr>
          <w:rFonts w:ascii="Arial" w:hAnsi="Arial" w:cs="Arial"/>
        </w:rPr>
        <w:t>.</w:t>
      </w:r>
    </w:p>
    <w:p w:rsidR="00245F73" w:rsidRDefault="00245F73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</w:p>
    <w:p w:rsidR="003B48CF" w:rsidRDefault="003B48CF" w:rsidP="006F3E45">
      <w:pPr>
        <w:pStyle w:val="Akapitzlist"/>
        <w:spacing w:line="240" w:lineRule="auto"/>
        <w:ind w:left="372"/>
        <w:jc w:val="both"/>
        <w:rPr>
          <w:rFonts w:ascii="Arial" w:hAnsi="Arial" w:cs="Arial"/>
          <w:u w:val="single"/>
        </w:rPr>
      </w:pPr>
      <w:r w:rsidRPr="00A45AB8">
        <w:rPr>
          <w:rFonts w:ascii="Arial" w:hAnsi="Arial" w:cs="Arial"/>
        </w:rPr>
        <w:t xml:space="preserve">W dniu </w:t>
      </w:r>
      <w:r w:rsidR="00A45AB8" w:rsidRPr="00A45AB8">
        <w:rPr>
          <w:rFonts w:ascii="Arial" w:hAnsi="Arial" w:cs="Arial"/>
        </w:rPr>
        <w:t>02.11.2023</w:t>
      </w:r>
      <w:r w:rsidRPr="00A45AB8">
        <w:rPr>
          <w:rFonts w:ascii="Arial" w:hAnsi="Arial" w:cs="Arial"/>
        </w:rPr>
        <w:t xml:space="preserve"> r. wpłynęło pismo (opinia) </w:t>
      </w:r>
      <w:r w:rsidR="00A45AB8" w:rsidRPr="00A45AB8">
        <w:rPr>
          <w:rFonts w:ascii="Arial" w:hAnsi="Arial" w:cs="Arial"/>
        </w:rPr>
        <w:t>od Warmińsko-Mazurskiego Państwowego Wojewódzkiego Inspektora Sanitarnego</w:t>
      </w:r>
      <w:r w:rsidRPr="00A45AB8">
        <w:rPr>
          <w:rFonts w:ascii="Arial" w:hAnsi="Arial" w:cs="Arial"/>
        </w:rPr>
        <w:t xml:space="preserve"> </w:t>
      </w:r>
      <w:r w:rsidRPr="00A45AB8">
        <w:rPr>
          <w:rFonts w:ascii="Arial" w:hAnsi="Arial" w:cs="Arial"/>
          <w:u w:val="single"/>
        </w:rPr>
        <w:t>o konieczności przeprowadzenia strategicznej oceny oddziaływania na środ</w:t>
      </w:r>
      <w:r w:rsidR="00A45AB8" w:rsidRPr="00A45AB8">
        <w:rPr>
          <w:rFonts w:ascii="Arial" w:hAnsi="Arial" w:cs="Arial"/>
          <w:u w:val="single"/>
        </w:rPr>
        <w:t>owisko dla projektu „Strategii rozwoju powiatu l</w:t>
      </w:r>
      <w:r w:rsidRPr="00A45AB8">
        <w:rPr>
          <w:rFonts w:ascii="Arial" w:hAnsi="Arial" w:cs="Arial"/>
          <w:u w:val="single"/>
        </w:rPr>
        <w:t>idzbarskiego na lata 2023-2030”.</w:t>
      </w:r>
    </w:p>
    <w:p w:rsidR="00D37C0F" w:rsidRDefault="00D37C0F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</w:p>
    <w:p w:rsidR="00D37C0F" w:rsidRDefault="00D37C0F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E818C7">
        <w:rPr>
          <w:rFonts w:ascii="Arial" w:hAnsi="Arial" w:cs="Arial"/>
        </w:rPr>
        <w:t xml:space="preserve"> dniu </w:t>
      </w:r>
      <w:r>
        <w:rPr>
          <w:rFonts w:ascii="Arial" w:hAnsi="Arial" w:cs="Arial"/>
        </w:rPr>
        <w:t>13.11.2023 r. wpłynęło pismo (opinia) z</w:t>
      </w:r>
      <w:r w:rsidRPr="00D37C0F">
        <w:rPr>
          <w:rFonts w:ascii="Arial" w:hAnsi="Arial" w:cs="Arial"/>
        </w:rPr>
        <w:t xml:space="preserve"> Państwowe</w:t>
      </w:r>
      <w:r>
        <w:rPr>
          <w:rFonts w:ascii="Arial" w:hAnsi="Arial" w:cs="Arial"/>
        </w:rPr>
        <w:t>go Gospodarstwa</w:t>
      </w:r>
      <w:r w:rsidRPr="00D37C0F">
        <w:rPr>
          <w:rFonts w:ascii="Arial" w:hAnsi="Arial" w:cs="Arial"/>
        </w:rPr>
        <w:t xml:space="preserve"> Wodne</w:t>
      </w:r>
      <w:r>
        <w:rPr>
          <w:rFonts w:ascii="Arial" w:hAnsi="Arial" w:cs="Arial"/>
        </w:rPr>
        <w:t>go</w:t>
      </w:r>
      <w:r w:rsidRPr="00D37C0F">
        <w:rPr>
          <w:rFonts w:ascii="Arial" w:hAnsi="Arial" w:cs="Arial"/>
        </w:rPr>
        <w:t xml:space="preserve"> Wody Polskie w Białymstoku</w:t>
      </w:r>
      <w:r>
        <w:rPr>
          <w:rFonts w:ascii="Arial" w:hAnsi="Arial" w:cs="Arial"/>
        </w:rPr>
        <w:t xml:space="preserve"> informujące o braku uwag do projektu dokumentu „Strategia rozwoju powiatu lidzbarskiego na lata 2023-2030”.</w:t>
      </w:r>
    </w:p>
    <w:p w:rsidR="00D37C0F" w:rsidRDefault="00D37C0F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</w:p>
    <w:p w:rsidR="00D37C0F" w:rsidRPr="00D37C0F" w:rsidRDefault="00D37C0F" w:rsidP="00D37C0F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dzień sporządzenia sprawozdania </w:t>
      </w:r>
      <w:r w:rsidRPr="00D37C0F">
        <w:rPr>
          <w:rFonts w:ascii="Arial" w:hAnsi="Arial" w:cs="Arial"/>
        </w:rPr>
        <w:t xml:space="preserve">z przebiegu i </w:t>
      </w:r>
      <w:r>
        <w:rPr>
          <w:rFonts w:ascii="Arial" w:hAnsi="Arial" w:cs="Arial"/>
        </w:rPr>
        <w:t xml:space="preserve">wyników konsultacji społecznych </w:t>
      </w:r>
      <w:r w:rsidRPr="00D37C0F">
        <w:rPr>
          <w:rFonts w:ascii="Arial" w:hAnsi="Arial" w:cs="Arial"/>
        </w:rPr>
        <w:t xml:space="preserve">dotyczących projektu „Strategii rozwoju powiatu lidzbarskiego na lata 2023-2030” </w:t>
      </w:r>
      <w:r w:rsidRPr="00D37C0F">
        <w:rPr>
          <w:rFonts w:ascii="Arial" w:hAnsi="Arial" w:cs="Arial"/>
        </w:rPr>
        <w:br/>
      </w:r>
      <w:r w:rsidRPr="00D37C0F">
        <w:rPr>
          <w:rFonts w:ascii="Arial" w:hAnsi="Arial" w:cs="Arial"/>
          <w:b/>
        </w:rPr>
        <w:t>nie wpłynęły uwagi</w:t>
      </w:r>
      <w:r w:rsidRPr="00D37C0F">
        <w:rPr>
          <w:rFonts w:ascii="Arial" w:hAnsi="Arial" w:cs="Arial"/>
        </w:rPr>
        <w:t xml:space="preserve"> od:</w:t>
      </w:r>
    </w:p>
    <w:p w:rsidR="00D37C0F" w:rsidRDefault="00D37C0F" w:rsidP="00E818C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37C0F">
        <w:rPr>
          <w:rFonts w:ascii="Arial" w:hAnsi="Arial" w:cs="Arial"/>
        </w:rPr>
        <w:t>Regionalnego Dyrektora Ochrony Środowiska w Olsztynie</w:t>
      </w:r>
      <w:r>
        <w:rPr>
          <w:rFonts w:ascii="Arial" w:hAnsi="Arial" w:cs="Arial"/>
        </w:rPr>
        <w:t xml:space="preserve"> oraz</w:t>
      </w:r>
    </w:p>
    <w:p w:rsidR="001C32AD" w:rsidRDefault="00D37C0F" w:rsidP="00E818C7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D37C0F">
        <w:rPr>
          <w:rFonts w:ascii="Arial" w:hAnsi="Arial" w:cs="Arial"/>
        </w:rPr>
        <w:t>Państwowego Gosp</w:t>
      </w:r>
      <w:r>
        <w:rPr>
          <w:rFonts w:ascii="Arial" w:hAnsi="Arial" w:cs="Arial"/>
        </w:rPr>
        <w:t>odarstwa Wodnego Wody Polskie w Gdańsku.</w:t>
      </w:r>
    </w:p>
    <w:p w:rsidR="00D37C0F" w:rsidRPr="00D37C0F" w:rsidRDefault="00D37C0F" w:rsidP="00D37C0F">
      <w:pPr>
        <w:pStyle w:val="Akapitzlist"/>
        <w:spacing w:line="240" w:lineRule="auto"/>
        <w:ind w:left="372"/>
        <w:jc w:val="both"/>
        <w:rPr>
          <w:rFonts w:ascii="Arial" w:hAnsi="Arial" w:cs="Arial"/>
          <w:u w:val="single"/>
        </w:rPr>
      </w:pPr>
    </w:p>
    <w:p w:rsidR="00FC717F" w:rsidRPr="00546C68" w:rsidRDefault="003B3A98" w:rsidP="006F3E45">
      <w:pPr>
        <w:pStyle w:val="Akapitzlist"/>
        <w:spacing w:line="240" w:lineRule="auto"/>
        <w:ind w:left="372"/>
        <w:jc w:val="both"/>
        <w:rPr>
          <w:rFonts w:ascii="Arial" w:hAnsi="Arial" w:cs="Arial"/>
        </w:rPr>
      </w:pPr>
      <w:r w:rsidRPr="00546C68">
        <w:rPr>
          <w:rFonts w:ascii="Arial" w:hAnsi="Arial" w:cs="Arial"/>
        </w:rPr>
        <w:t xml:space="preserve">Szczegółowe zestawienie uwag wraz z informacją o wynikach konsultacji </w:t>
      </w:r>
      <w:r w:rsidR="006C6A8C">
        <w:rPr>
          <w:rFonts w:ascii="Arial" w:hAnsi="Arial" w:cs="Arial"/>
        </w:rPr>
        <w:br/>
      </w:r>
      <w:r w:rsidRPr="00546C68">
        <w:rPr>
          <w:rFonts w:ascii="Arial" w:hAnsi="Arial" w:cs="Arial"/>
        </w:rPr>
        <w:t>i z uzasadnieniem uwzględnienia lub braku uwzględnienia poszczególnych uwag zgłoszonych</w:t>
      </w:r>
      <w:r w:rsidR="00031223" w:rsidRPr="00546C68">
        <w:rPr>
          <w:rFonts w:ascii="Arial" w:hAnsi="Arial" w:cs="Arial"/>
        </w:rPr>
        <w:t xml:space="preserve"> w trakcie konsultacji zawiera T</w:t>
      </w:r>
      <w:r w:rsidRPr="00546C68">
        <w:rPr>
          <w:rFonts w:ascii="Arial" w:hAnsi="Arial" w:cs="Arial"/>
        </w:rPr>
        <w:t xml:space="preserve">abela nr 1. Dokonano również autopoprawek. </w:t>
      </w:r>
    </w:p>
    <w:p w:rsidR="00513EDA" w:rsidRDefault="00513EDA" w:rsidP="00EA5419">
      <w:pPr>
        <w:pStyle w:val="Akapitzlist"/>
        <w:jc w:val="both"/>
        <w:rPr>
          <w:color w:val="000000" w:themeColor="text1"/>
          <w:sz w:val="24"/>
          <w:szCs w:val="24"/>
        </w:rPr>
      </w:pPr>
    </w:p>
    <w:p w:rsidR="00F57583" w:rsidRDefault="00F57583" w:rsidP="00EA5419">
      <w:pPr>
        <w:pStyle w:val="Akapitzlist"/>
        <w:jc w:val="both"/>
        <w:rPr>
          <w:color w:val="000000" w:themeColor="text1"/>
          <w:sz w:val="24"/>
          <w:szCs w:val="24"/>
        </w:rPr>
      </w:pPr>
    </w:p>
    <w:p w:rsidR="00F57583" w:rsidRDefault="00F57583" w:rsidP="00EA5419">
      <w:pPr>
        <w:pStyle w:val="Akapitzlist"/>
        <w:jc w:val="both"/>
        <w:rPr>
          <w:color w:val="000000" w:themeColor="text1"/>
          <w:sz w:val="24"/>
          <w:szCs w:val="24"/>
        </w:rPr>
      </w:pPr>
    </w:p>
    <w:p w:rsidR="00F57583" w:rsidRDefault="00F57583" w:rsidP="00EA5419">
      <w:pPr>
        <w:pStyle w:val="Akapitzlist"/>
        <w:jc w:val="both"/>
        <w:rPr>
          <w:color w:val="000000" w:themeColor="text1"/>
          <w:sz w:val="24"/>
          <w:szCs w:val="24"/>
        </w:rPr>
        <w:sectPr w:rsidR="00F57583" w:rsidSect="00A709AD">
          <w:footerReference w:type="default" r:id="rId8"/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:rsidR="00F57583" w:rsidRPr="00F57583" w:rsidRDefault="00F57583" w:rsidP="00EA5419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C68">
        <w:rPr>
          <w:rFonts w:ascii="Arial" w:hAnsi="Arial" w:cs="Arial"/>
          <w:color w:val="000000" w:themeColor="text1"/>
        </w:rPr>
        <w:lastRenderedPageBreak/>
        <w:t>Tabela 1. Podsumowanie uwag zgłoszonych w toku konsultacji społecznych wraz z rozstrzygnięciem</w:t>
      </w:r>
      <w:r w:rsidR="006C6A8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5052E" w:rsidRDefault="0095052E" w:rsidP="0095052E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583" w:rsidRPr="00053D71" w:rsidRDefault="00193F7F" w:rsidP="0095052E">
      <w:pPr>
        <w:pStyle w:val="Akapitzlist"/>
        <w:jc w:val="both"/>
        <w:rPr>
          <w:rFonts w:ascii="Arial" w:hAnsi="Arial" w:cs="Arial"/>
          <w:b/>
          <w:color w:val="000000" w:themeColor="text1"/>
        </w:rPr>
      </w:pPr>
      <w:r w:rsidRPr="00053D71">
        <w:rPr>
          <w:rFonts w:ascii="Arial" w:hAnsi="Arial" w:cs="Arial"/>
          <w:b/>
          <w:color w:val="000000" w:themeColor="text1"/>
        </w:rPr>
        <w:t>Do projektu</w:t>
      </w:r>
      <w:r w:rsidRPr="00131B22">
        <w:rPr>
          <w:rFonts w:ascii="Arial" w:hAnsi="Arial" w:cs="Arial"/>
          <w:b/>
          <w:color w:val="000000" w:themeColor="text1"/>
        </w:rPr>
        <w:t xml:space="preserve"> </w:t>
      </w:r>
      <w:r w:rsidR="0095052E" w:rsidRPr="00131B22">
        <w:rPr>
          <w:rFonts w:ascii="Arial" w:hAnsi="Arial" w:cs="Arial"/>
          <w:b/>
          <w:color w:val="000000" w:themeColor="text1"/>
        </w:rPr>
        <w:t>„</w:t>
      </w:r>
      <w:r w:rsidR="00B65163">
        <w:rPr>
          <w:rFonts w:ascii="Arial" w:hAnsi="Arial" w:cs="Arial"/>
          <w:b/>
          <w:color w:val="000000" w:themeColor="text1"/>
        </w:rPr>
        <w:t>Strategii rozwoju powiatu l</w:t>
      </w:r>
      <w:r w:rsidR="003B48CF" w:rsidRPr="00131B22">
        <w:rPr>
          <w:rFonts w:ascii="Arial" w:hAnsi="Arial" w:cs="Arial"/>
          <w:b/>
          <w:color w:val="000000" w:themeColor="text1"/>
        </w:rPr>
        <w:t>idzbarskiego na lata 2023-2030</w:t>
      </w:r>
      <w:r w:rsidR="0095052E" w:rsidRPr="00131B22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134" w:type="pct"/>
        <w:jc w:val="center"/>
        <w:tblLayout w:type="fixed"/>
        <w:tblLook w:val="04A0"/>
      </w:tblPr>
      <w:tblGrid>
        <w:gridCol w:w="485"/>
        <w:gridCol w:w="1314"/>
        <w:gridCol w:w="1790"/>
        <w:gridCol w:w="1875"/>
        <w:gridCol w:w="2255"/>
        <w:gridCol w:w="2550"/>
        <w:gridCol w:w="35"/>
        <w:gridCol w:w="2076"/>
        <w:gridCol w:w="2222"/>
      </w:tblGrid>
      <w:tr w:rsidR="004E1CC0" w:rsidRPr="007D4A4C" w:rsidTr="001D7020">
        <w:trPr>
          <w:trHeight w:val="831"/>
          <w:jc w:val="center"/>
        </w:trPr>
        <w:tc>
          <w:tcPr>
            <w:tcW w:w="166" w:type="pct"/>
            <w:vAlign w:val="center"/>
          </w:tcPr>
          <w:p w:rsidR="006F3E45" w:rsidRPr="007D4A4C" w:rsidRDefault="006F3E45" w:rsidP="0095052E">
            <w:pPr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L</w:t>
            </w:r>
            <w:r w:rsidR="00546C68" w:rsidRPr="007D4A4C">
              <w:rPr>
                <w:rFonts w:ascii="Arial Narrow" w:hAnsi="Arial Narrow" w:cs="Arial"/>
                <w:b/>
                <w:sz w:val="18"/>
                <w:szCs w:val="18"/>
              </w:rPr>
              <w:t>p.</w:t>
            </w:r>
          </w:p>
        </w:tc>
        <w:tc>
          <w:tcPr>
            <w:tcW w:w="450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Data wpływu</w:t>
            </w:r>
          </w:p>
        </w:tc>
        <w:tc>
          <w:tcPr>
            <w:tcW w:w="613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Nazwa instytucji/Imię i nazwisko</w:t>
            </w:r>
          </w:p>
        </w:tc>
        <w:tc>
          <w:tcPr>
            <w:tcW w:w="642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Część dokumentu, do którego odnosi się uwaga (sekcja/strona)</w:t>
            </w:r>
          </w:p>
        </w:tc>
        <w:tc>
          <w:tcPr>
            <w:tcW w:w="772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Zapis w projekcie Strategii do którego zgłaszana jest uwaga</w:t>
            </w:r>
          </w:p>
        </w:tc>
        <w:tc>
          <w:tcPr>
            <w:tcW w:w="885" w:type="pct"/>
            <w:gridSpan w:val="2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Treść uwagi+ ewentualna propozycja</w:t>
            </w:r>
          </w:p>
        </w:tc>
        <w:tc>
          <w:tcPr>
            <w:tcW w:w="711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Zwięzłe uzasadnienie uwagi</w:t>
            </w:r>
          </w:p>
        </w:tc>
        <w:tc>
          <w:tcPr>
            <w:tcW w:w="761" w:type="pct"/>
            <w:vAlign w:val="center"/>
          </w:tcPr>
          <w:p w:rsidR="006F3E45" w:rsidRPr="007D4A4C" w:rsidRDefault="006F3E45" w:rsidP="0095052E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>Rozstrzygnięcie/</w:t>
            </w:r>
          </w:p>
          <w:p w:rsidR="006F3E45" w:rsidRPr="007D4A4C" w:rsidRDefault="006F3E45" w:rsidP="000F391C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b/>
                <w:sz w:val="18"/>
                <w:szCs w:val="18"/>
              </w:rPr>
              <w:t xml:space="preserve">stanowisko </w:t>
            </w:r>
            <w:r w:rsidR="000F391C" w:rsidRPr="007D4A4C">
              <w:rPr>
                <w:rFonts w:ascii="Arial Narrow" w:hAnsi="Arial Narrow" w:cs="Arial"/>
                <w:b/>
                <w:sz w:val="18"/>
                <w:szCs w:val="18"/>
              </w:rPr>
              <w:t>powiatu lidzbarskiego</w:t>
            </w:r>
          </w:p>
        </w:tc>
      </w:tr>
      <w:tr w:rsidR="00D37C0F" w:rsidRPr="007D4A4C" w:rsidTr="001D7020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50" w:type="pct"/>
            <w:vMerge w:val="restart"/>
            <w:vAlign w:val="center"/>
          </w:tcPr>
          <w:p w:rsidR="00D37C0F" w:rsidRPr="007D4A4C" w:rsidRDefault="00D37C0F" w:rsidP="001D7020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03.11.2023</w:t>
            </w:r>
          </w:p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13" w:type="pct"/>
            <w:vMerge w:val="restart"/>
            <w:vAlign w:val="center"/>
          </w:tcPr>
          <w:p w:rsidR="00D37C0F" w:rsidRPr="007D4A4C" w:rsidRDefault="00D37C0F" w:rsidP="001D7020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Urząd Gminy Lubomino</w:t>
            </w:r>
          </w:p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2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str. 4, Podstawy prawne i cele opracowania</w:t>
            </w:r>
          </w:p>
        </w:tc>
        <w:tc>
          <w:tcPr>
            <w:tcW w:w="772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(tj. Dz.U. z 2020 r. poz. 920, z 2021 r. poz. 1038)</w:t>
            </w:r>
          </w:p>
        </w:tc>
        <w:tc>
          <w:tcPr>
            <w:tcW w:w="873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Tekst jednolity ustawy obowiązujący w okresie prac nas strategią: ( tj. Dz.U. z dn. 21 lipca 2022 r., poz. 1526 z późn. zm.)</w:t>
            </w:r>
          </w:p>
        </w:tc>
        <w:tc>
          <w:tcPr>
            <w:tcW w:w="723" w:type="pct"/>
            <w:gridSpan w:val="2"/>
            <w:vAlign w:val="center"/>
          </w:tcPr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:rsidR="00D37C0F" w:rsidRPr="007D4A4C" w:rsidRDefault="00D37C0F" w:rsidP="001D7020">
            <w:pPr>
              <w:spacing w:after="2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2F3029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str. 9</w:t>
            </w:r>
          </w:p>
        </w:tc>
        <w:tc>
          <w:tcPr>
            <w:tcW w:w="772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Zdanie trzecie i czwarte z pierwszego akapitu: W granicach administracyjnych powiatu, znajduje się 25 jednolitych część wód powierzchniowych jeziornych JCWP oraz 5 jednolitych części wód powierzchniowych rzecznych. Spośród 25 JCWP rzecznych 21 jest zagrożonych ryzykiem nieosiągnięcia celów środowiskowych, natomiast wszystkie JCWP jeziorne są zagrożone nieosiągnięciem celów środowiskowych.</w:t>
            </w:r>
          </w:p>
        </w:tc>
        <w:tc>
          <w:tcPr>
            <w:tcW w:w="873" w:type="pct"/>
          </w:tcPr>
          <w:p w:rsidR="00D37C0F" w:rsidRPr="007D4A4C" w:rsidRDefault="00D37C0F" w:rsidP="001D7020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Propozycja zapisu: części, ponadto jeżeli mamy 25 JCWP jeziornych i 5 JCWP rzecznych to w czwartym zdaniu zamieniamy słowa: rzecznych – na: jeziornych, jeziorne – na: rzeczne.</w:t>
            </w:r>
          </w:p>
        </w:tc>
        <w:tc>
          <w:tcPr>
            <w:tcW w:w="723" w:type="pct"/>
            <w:gridSpan w:val="2"/>
            <w:vAlign w:val="center"/>
          </w:tcPr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  <w:vAlign w:val="center"/>
          </w:tcPr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 xml:space="preserve">Częściowo uwzględniona. </w:t>
            </w:r>
          </w:p>
          <w:p w:rsidR="00D37C0F" w:rsidRPr="007D4A4C" w:rsidRDefault="00D37C0F" w:rsidP="001D702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p w:rsidR="00D37C0F" w:rsidRPr="007D4A4C" w:rsidRDefault="00D37C0F" w:rsidP="001D7020">
            <w:pPr>
              <w:spacing w:after="20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 xml:space="preserve">We wskazanym zdaniu poprawiono zapis. Poprawiona treść: </w:t>
            </w:r>
            <w:r w:rsidRPr="007D4A4C">
              <w:rPr>
                <w:rFonts w:ascii="Arial Narrow" w:hAnsi="Arial Narrow" w:cs="Arial"/>
                <w:sz w:val="18"/>
                <w:szCs w:val="18"/>
              </w:rPr>
              <w:br/>
              <w:t>W granicach administracyjnych powiatu, znajduje się 25 jednolitych część wód powierzchniowych rzecznych JCWP oraz 5 jednolitych części wód powierzchniowych jeziornych.</w:t>
            </w:r>
          </w:p>
        </w:tc>
      </w:tr>
      <w:tr w:rsidR="00D37C0F" w:rsidRPr="007D4A4C" w:rsidTr="00356078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B37B6B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str. 13</w:t>
            </w:r>
          </w:p>
        </w:tc>
        <w:tc>
          <w:tcPr>
            <w:tcW w:w="772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W zdaniu: Zgodnie z aktualizacją Listy gmin zagrożonych trwałą marginalizacją ( w okresie programowania 2021-2023)</w:t>
            </w:r>
          </w:p>
        </w:tc>
        <w:tc>
          <w:tcPr>
            <w:tcW w:w="873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Propozycja zapisu dot. okresu programowania to lata 2021-2027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7D4A4C">
        <w:trPr>
          <w:trHeight w:val="835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7D4A4C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str. 22, Cele operacyjne</w:t>
            </w:r>
          </w:p>
        </w:tc>
        <w:tc>
          <w:tcPr>
            <w:tcW w:w="772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3.2 Rozwinięta sieć ścieżek rowerowych na terenie powiatu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 xml:space="preserve">4.1 Wysoka jakość </w:t>
            </w:r>
            <w:r>
              <w:rPr>
                <w:rFonts w:ascii="Arial Narrow" w:hAnsi="Arial Narrow"/>
              </w:rPr>
              <w:t>kształcenia ponadpodstawowego…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4.2 Integracja społeczna i budowa tożsamości lokalnej</w:t>
            </w:r>
          </w:p>
        </w:tc>
        <w:tc>
          <w:tcPr>
            <w:tcW w:w="873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 xml:space="preserve">Cele operacyjne powinny zostać określone w formie zakładającej dążenie „do czegoś”, chęć osiągnięcia zdefiniowanych założeń. 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 xml:space="preserve">Propozycja zapisu: 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3.2 Rozwój sieci ścieżek rowerowych na terenie powiatu.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 xml:space="preserve">4.1 Zapewnienie wysokiej </w:t>
            </w:r>
            <w:r w:rsidRPr="007D4A4C">
              <w:rPr>
                <w:rFonts w:ascii="Arial Narrow" w:hAnsi="Arial Narrow"/>
              </w:rPr>
              <w:lastRenderedPageBreak/>
              <w:t>jakości kształcenia ponadpods</w:t>
            </w:r>
            <w:r>
              <w:rPr>
                <w:rFonts w:ascii="Arial Narrow" w:hAnsi="Arial Narrow"/>
              </w:rPr>
              <w:t>tawowego…</w:t>
            </w:r>
          </w:p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4.2 Wzrost integracji społecznej  i budowanie tożsamości lokalnej.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356078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7D4A4C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str. 42</w:t>
            </w:r>
          </w:p>
        </w:tc>
        <w:tc>
          <w:tcPr>
            <w:tcW w:w="772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Tabela 4 Kolumna Oczekiwana zmiana przestrzenna dla celu strategicznego Inteligentna produktywność</w:t>
            </w:r>
          </w:p>
        </w:tc>
        <w:tc>
          <w:tcPr>
            <w:tcW w:w="873" w:type="pct"/>
          </w:tcPr>
          <w:p w:rsidR="00D37C0F" w:rsidRPr="007D4A4C" w:rsidRDefault="00D37C0F" w:rsidP="007D4A4C">
            <w:pPr>
              <w:rPr>
                <w:rFonts w:ascii="Arial Narrow" w:hAnsi="Arial Narrow"/>
              </w:rPr>
            </w:pPr>
            <w:r w:rsidRPr="007D4A4C">
              <w:rPr>
                <w:rFonts w:ascii="Arial Narrow" w:hAnsi="Arial Narrow"/>
              </w:rPr>
              <w:t>Rozwinięte relacje funkcjonalne między miastami a ich najbliższym otoczeniem to oczekiwana zmiana przestrzenna przyporządkowana dla OSI Miasta tracące funkcje społeczno-gospodarcze, nie dla OSI Obszary marginalizacji.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356078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B37B6B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str. 43</w:t>
            </w:r>
          </w:p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str. 48</w:t>
            </w:r>
          </w:p>
        </w:tc>
        <w:tc>
          <w:tcPr>
            <w:tcW w:w="772" w:type="pct"/>
          </w:tcPr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 xml:space="preserve">Rysunek 5 </w:t>
            </w:r>
          </w:p>
          <w:p w:rsidR="00D37C0F" w:rsidRPr="007D4A4C" w:rsidRDefault="00D37C0F" w:rsidP="007D4A4C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Rysunek 7</w:t>
            </w:r>
          </w:p>
        </w:tc>
        <w:tc>
          <w:tcPr>
            <w:tcW w:w="873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Rysunek nieczytelny w wydruku monochromatycznym.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Uwaga nieuwzględniona.</w:t>
            </w:r>
          </w:p>
          <w:p w:rsidR="00D37C0F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Rysunki  zostały pobrane z dokumentu źródłowego:</w:t>
            </w:r>
            <w:r>
              <w:t xml:space="preserve"> </w:t>
            </w:r>
            <w:r w:rsidRPr="005A141D">
              <w:rPr>
                <w:rFonts w:ascii="Arial Narrow" w:hAnsi="Arial Narrow" w:cs="Arial"/>
                <w:sz w:val="18"/>
                <w:szCs w:val="18"/>
              </w:rPr>
              <w:t>Plan zagospodarowania przestrzennego województwa warmińsko-mazurskiego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. Starostwo Powiatowe  oraz wykonawca  projektu Strategii nie dysponuje  rysunkami z większej rozdzielczości    </w:t>
            </w:r>
          </w:p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37C0F" w:rsidRPr="007D4A4C" w:rsidTr="00356078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B37B6B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str. 46</w:t>
            </w:r>
          </w:p>
        </w:tc>
        <w:tc>
          <w:tcPr>
            <w:tcW w:w="772" w:type="pct"/>
          </w:tcPr>
          <w:p w:rsidR="00D37C0F" w:rsidRPr="007A4CBF" w:rsidRDefault="00D37C0F" w:rsidP="007A4C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•</w:t>
            </w:r>
            <w:r w:rsidRPr="007A4CBF">
              <w:rPr>
                <w:rFonts w:ascii="Arial Narrow" w:hAnsi="Arial Narrow" w:cs="Arial"/>
                <w:sz w:val="18"/>
                <w:szCs w:val="18"/>
              </w:rPr>
              <w:t>Turystyka zdrowotna</w:t>
            </w:r>
          </w:p>
          <w:p w:rsidR="00D37C0F" w:rsidRPr="007D4A4C" w:rsidRDefault="00D37C0F" w:rsidP="007A4C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•</w:t>
            </w:r>
            <w:r w:rsidRPr="007A4CBF">
              <w:rPr>
                <w:rFonts w:ascii="Arial Narrow" w:hAnsi="Arial Narrow" w:cs="Arial"/>
                <w:sz w:val="18"/>
                <w:szCs w:val="18"/>
              </w:rPr>
              <w:t>Turystyka religijna</w:t>
            </w:r>
          </w:p>
        </w:tc>
        <w:tc>
          <w:tcPr>
            <w:tcW w:w="873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5A7340">
              <w:rPr>
                <w:rFonts w:ascii="Arial Narrow" w:hAnsi="Arial Narrow" w:cs="Arial"/>
                <w:sz w:val="18"/>
                <w:szCs w:val="18"/>
              </w:rPr>
              <w:t>W opisie turystyki zdrowotnej zabrakło Górowa Iławeckiego, w turystyce religijnej Stoczka Klasztornego w Gminie Kiwity.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356078">
        <w:trPr>
          <w:trHeight w:val="423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B37B6B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</w:p>
        </w:tc>
        <w:tc>
          <w:tcPr>
            <w:tcW w:w="642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82297">
              <w:rPr>
                <w:rFonts w:ascii="Arial Narrow" w:hAnsi="Arial Narrow" w:cs="Arial"/>
                <w:sz w:val="18"/>
                <w:szCs w:val="18"/>
              </w:rPr>
              <w:t>str. 46</w:t>
            </w:r>
          </w:p>
        </w:tc>
        <w:tc>
          <w:tcPr>
            <w:tcW w:w="772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82297">
              <w:rPr>
                <w:rFonts w:ascii="Arial Narrow" w:hAnsi="Arial Narrow" w:cs="Arial"/>
                <w:sz w:val="18"/>
                <w:szCs w:val="18"/>
              </w:rPr>
              <w:t>Podstawa prawna Ustawy z dnia 27 marca 2003 r. o planowaniu i zagospodarowaniu przestrzennym</w:t>
            </w:r>
          </w:p>
        </w:tc>
        <w:tc>
          <w:tcPr>
            <w:tcW w:w="873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E82297">
              <w:rPr>
                <w:rFonts w:ascii="Arial Narrow" w:hAnsi="Arial Narrow" w:cs="Arial"/>
                <w:sz w:val="18"/>
                <w:szCs w:val="18"/>
              </w:rPr>
              <w:t>Propozycja zapisu: tekst jednolity ustawy został ogłoszony 23.05.2023 r., a nie 07.07.2023 r.</w:t>
            </w:r>
          </w:p>
        </w:tc>
        <w:tc>
          <w:tcPr>
            <w:tcW w:w="723" w:type="pct"/>
            <w:gridSpan w:val="2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1" w:type="pct"/>
          </w:tcPr>
          <w:p w:rsidR="00D37C0F" w:rsidRPr="007D4A4C" w:rsidRDefault="00D37C0F" w:rsidP="00B37B6B">
            <w:pPr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Uwzględniona</w:t>
            </w:r>
          </w:p>
        </w:tc>
      </w:tr>
      <w:tr w:rsidR="00D37C0F" w:rsidRPr="007D4A4C" w:rsidTr="00A45AB8">
        <w:trPr>
          <w:trHeight w:val="321"/>
          <w:jc w:val="center"/>
        </w:trPr>
        <w:tc>
          <w:tcPr>
            <w:tcW w:w="166" w:type="pct"/>
            <w:vAlign w:val="center"/>
          </w:tcPr>
          <w:p w:rsidR="00D37C0F" w:rsidRPr="007D4A4C" w:rsidRDefault="00D37C0F" w:rsidP="00A45AB8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  <w:tc>
          <w:tcPr>
            <w:tcW w:w="450" w:type="pct"/>
            <w:vMerge/>
            <w:vAlign w:val="center"/>
          </w:tcPr>
          <w:p w:rsidR="00D37C0F" w:rsidRPr="007D4A4C" w:rsidRDefault="00D37C0F" w:rsidP="00A45AB8">
            <w:pPr>
              <w:spacing w:after="2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13" w:type="pct"/>
            <w:vMerge/>
            <w:vAlign w:val="center"/>
          </w:tcPr>
          <w:p w:rsidR="00D37C0F" w:rsidRPr="007D4A4C" w:rsidRDefault="00D37C0F" w:rsidP="00A45AB8">
            <w:pPr>
              <w:spacing w:after="20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42" w:type="pct"/>
            <w:vAlign w:val="center"/>
          </w:tcPr>
          <w:p w:rsidR="00D37C0F" w:rsidRPr="007D4A4C" w:rsidRDefault="00D37C0F" w:rsidP="00A45AB8">
            <w:pPr>
              <w:pStyle w:val="NormalnyWeb"/>
              <w:spacing w:before="0" w:beforeAutospacing="0" w:after="20" w:afterAutospacing="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Całego dokumentu</w:t>
            </w:r>
          </w:p>
        </w:tc>
        <w:tc>
          <w:tcPr>
            <w:tcW w:w="2368" w:type="pct"/>
            <w:gridSpan w:val="4"/>
            <w:vAlign w:val="center"/>
          </w:tcPr>
          <w:p w:rsidR="00D37C0F" w:rsidRPr="007D4A4C" w:rsidRDefault="00D37C0F" w:rsidP="00A45AB8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Zmiany edycyjno-redaktorskie, drobne uzupełnienia i modyfikacje tekstu bez wpływu na treści merytoryczne.</w:t>
            </w:r>
          </w:p>
        </w:tc>
        <w:tc>
          <w:tcPr>
            <w:tcW w:w="761" w:type="pct"/>
            <w:vAlign w:val="center"/>
          </w:tcPr>
          <w:p w:rsidR="00D37C0F" w:rsidRPr="007D4A4C" w:rsidRDefault="00D37C0F" w:rsidP="00A45AB8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U</w:t>
            </w:r>
            <w:r w:rsidRPr="007D4A4C">
              <w:rPr>
                <w:rFonts w:ascii="Arial Narrow" w:hAnsi="Arial Narrow" w:cs="Arial"/>
                <w:sz w:val="18"/>
                <w:szCs w:val="18"/>
              </w:rPr>
              <w:t>względnione</w:t>
            </w:r>
          </w:p>
        </w:tc>
      </w:tr>
      <w:tr w:rsidR="006C1C30" w:rsidRPr="007D4A4C" w:rsidTr="00A45AB8">
        <w:trPr>
          <w:trHeight w:val="321"/>
          <w:jc w:val="center"/>
        </w:trPr>
        <w:tc>
          <w:tcPr>
            <w:tcW w:w="166" w:type="pct"/>
          </w:tcPr>
          <w:p w:rsidR="006C1C30" w:rsidRPr="007D4A4C" w:rsidRDefault="00D37C0F" w:rsidP="006C1C30">
            <w:pPr>
              <w:spacing w:after="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</w:t>
            </w:r>
          </w:p>
        </w:tc>
        <w:tc>
          <w:tcPr>
            <w:tcW w:w="450" w:type="pct"/>
            <w:vAlign w:val="center"/>
          </w:tcPr>
          <w:p w:rsidR="006C1C30" w:rsidRPr="007D4A4C" w:rsidRDefault="006C1C30" w:rsidP="006C1C30">
            <w:pPr>
              <w:spacing w:after="2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613" w:type="pct"/>
            <w:vAlign w:val="center"/>
          </w:tcPr>
          <w:p w:rsidR="006C1C30" w:rsidRPr="007D4A4C" w:rsidRDefault="006C1C30" w:rsidP="006C1C30">
            <w:pPr>
              <w:spacing w:after="2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Autopoprawki</w:t>
            </w:r>
          </w:p>
        </w:tc>
        <w:tc>
          <w:tcPr>
            <w:tcW w:w="642" w:type="pct"/>
            <w:vAlign w:val="center"/>
          </w:tcPr>
          <w:p w:rsidR="006C1C30" w:rsidRPr="007D4A4C" w:rsidRDefault="006C1C30" w:rsidP="006C1C30">
            <w:pPr>
              <w:spacing w:after="20"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Cały dokument</w:t>
            </w:r>
          </w:p>
        </w:tc>
        <w:tc>
          <w:tcPr>
            <w:tcW w:w="3129" w:type="pct"/>
            <w:gridSpan w:val="5"/>
            <w:vAlign w:val="center"/>
          </w:tcPr>
          <w:p w:rsidR="006C1C30" w:rsidRPr="007D4A4C" w:rsidRDefault="006C1C30" w:rsidP="006C1C30">
            <w:pPr>
              <w:pStyle w:val="NormalnyWeb"/>
              <w:spacing w:before="0" w:beforeAutospacing="0" w:after="20" w:afterAutospacing="0" w:line="276" w:lineRule="auto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D4A4C">
              <w:rPr>
                <w:rFonts w:ascii="Arial Narrow" w:hAnsi="Arial Narrow" w:cs="Arial"/>
                <w:sz w:val="18"/>
                <w:szCs w:val="18"/>
              </w:rPr>
              <w:t>Zmiany edycyjno-redaktorskie, drobne uzupełnienia i modyfikacje tekstu bez wpływu na treści merytoryczne.</w:t>
            </w:r>
          </w:p>
        </w:tc>
      </w:tr>
    </w:tbl>
    <w:p w:rsidR="00193F7F" w:rsidRDefault="00193F7F" w:rsidP="00EA541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37C0F" w:rsidRDefault="00D37C0F" w:rsidP="00EA5419">
      <w:pPr>
        <w:pStyle w:val="Akapitzlist"/>
        <w:jc w:val="both"/>
        <w:rPr>
          <w:rFonts w:ascii="Arial" w:hAnsi="Arial" w:cs="Arial"/>
          <w:b/>
        </w:rPr>
      </w:pPr>
    </w:p>
    <w:p w:rsidR="00D37C0F" w:rsidRDefault="00D37C0F" w:rsidP="00EA5419">
      <w:pPr>
        <w:pStyle w:val="Akapitzlist"/>
        <w:jc w:val="both"/>
        <w:rPr>
          <w:rFonts w:ascii="Arial" w:hAnsi="Arial" w:cs="Arial"/>
          <w:b/>
        </w:rPr>
      </w:pPr>
    </w:p>
    <w:p w:rsidR="00F57583" w:rsidRPr="00020627" w:rsidRDefault="00193F7F" w:rsidP="00EA5419">
      <w:pPr>
        <w:pStyle w:val="Akapitzlist"/>
        <w:jc w:val="both"/>
        <w:rPr>
          <w:rFonts w:ascii="Arial" w:hAnsi="Arial" w:cs="Arial"/>
          <w:b/>
        </w:rPr>
      </w:pPr>
      <w:r w:rsidRPr="00020627">
        <w:rPr>
          <w:rFonts w:ascii="Arial" w:hAnsi="Arial" w:cs="Arial"/>
          <w:b/>
        </w:rPr>
        <w:lastRenderedPageBreak/>
        <w:t xml:space="preserve">Do Załącznika nr 1 Diagnozy społeczno-gospodarczej </w:t>
      </w:r>
      <w:r w:rsidR="00131B22">
        <w:rPr>
          <w:rFonts w:ascii="Arial" w:hAnsi="Arial" w:cs="Arial"/>
          <w:b/>
        </w:rPr>
        <w:t>Powiatu Lidzbarskiego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482"/>
        <w:gridCol w:w="1328"/>
        <w:gridCol w:w="1399"/>
        <w:gridCol w:w="1692"/>
        <w:gridCol w:w="1974"/>
        <w:gridCol w:w="3100"/>
        <w:gridCol w:w="1692"/>
        <w:gridCol w:w="2554"/>
      </w:tblGrid>
      <w:tr w:rsidR="00020627" w:rsidRPr="00020627" w:rsidTr="00BC49A6">
        <w:trPr>
          <w:trHeight w:val="831"/>
          <w:jc w:val="center"/>
        </w:trPr>
        <w:tc>
          <w:tcPr>
            <w:tcW w:w="169" w:type="pct"/>
            <w:vAlign w:val="center"/>
          </w:tcPr>
          <w:p w:rsidR="00193F7F" w:rsidRPr="00020627" w:rsidRDefault="00193F7F" w:rsidP="00E1786E">
            <w:pPr>
              <w:spacing w:after="20"/>
              <w:jc w:val="both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467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Data wpływu</w:t>
            </w:r>
          </w:p>
        </w:tc>
        <w:tc>
          <w:tcPr>
            <w:tcW w:w="492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Nazwa instytucji/Imię i nazwisko</w:t>
            </w:r>
          </w:p>
        </w:tc>
        <w:tc>
          <w:tcPr>
            <w:tcW w:w="595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Część dokumentu, do którego odnosi się uwaga (sekcja/strona)</w:t>
            </w:r>
          </w:p>
        </w:tc>
        <w:tc>
          <w:tcPr>
            <w:tcW w:w="694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Zapis w projekcie Strategii do którego zgłaszana jest uwaga</w:t>
            </w:r>
          </w:p>
        </w:tc>
        <w:tc>
          <w:tcPr>
            <w:tcW w:w="1090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Treść uwagi+ ewentualna propozycja</w:t>
            </w:r>
          </w:p>
        </w:tc>
        <w:tc>
          <w:tcPr>
            <w:tcW w:w="595" w:type="pct"/>
            <w:vAlign w:val="center"/>
          </w:tcPr>
          <w:p w:rsidR="00193F7F" w:rsidRPr="00020627" w:rsidRDefault="00193F7F" w:rsidP="00E1786E">
            <w:pPr>
              <w:spacing w:after="20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Zwięzłe uzasadnienie uwagi</w:t>
            </w:r>
          </w:p>
        </w:tc>
        <w:tc>
          <w:tcPr>
            <w:tcW w:w="898" w:type="pct"/>
            <w:vAlign w:val="center"/>
          </w:tcPr>
          <w:p w:rsidR="00193F7F" w:rsidRPr="00020627" w:rsidRDefault="00193F7F" w:rsidP="00E1786E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>Rozstrzygnięcie/</w:t>
            </w:r>
          </w:p>
          <w:p w:rsidR="00193F7F" w:rsidRPr="00020627" w:rsidRDefault="00193F7F" w:rsidP="000F391C">
            <w:pPr>
              <w:spacing w:after="20" w:line="276" w:lineRule="auto"/>
              <w:jc w:val="center"/>
              <w:rPr>
                <w:rFonts w:ascii="Arial" w:hAnsi="Arial" w:cs="Arial"/>
                <w:b/>
              </w:rPr>
            </w:pPr>
            <w:r w:rsidRPr="00020627">
              <w:rPr>
                <w:rFonts w:ascii="Arial" w:hAnsi="Arial" w:cs="Arial"/>
                <w:b/>
              </w:rPr>
              <w:t xml:space="preserve">stanowisko </w:t>
            </w:r>
            <w:r w:rsidR="000F391C">
              <w:rPr>
                <w:rFonts w:ascii="Arial" w:hAnsi="Arial" w:cs="Arial"/>
                <w:b/>
              </w:rPr>
              <w:t>powiatu lidzbarskiego</w:t>
            </w:r>
          </w:p>
        </w:tc>
      </w:tr>
      <w:tr w:rsidR="00BC403F" w:rsidRPr="00020627" w:rsidTr="00E818C7">
        <w:trPr>
          <w:trHeight w:val="321"/>
          <w:jc w:val="center"/>
        </w:trPr>
        <w:tc>
          <w:tcPr>
            <w:tcW w:w="169" w:type="pct"/>
            <w:vAlign w:val="center"/>
          </w:tcPr>
          <w:p w:rsidR="00BC403F" w:rsidRPr="00020627" w:rsidRDefault="00BC403F" w:rsidP="00BC403F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67" w:type="pct"/>
            <w:vAlign w:val="center"/>
          </w:tcPr>
          <w:p w:rsidR="00BC403F" w:rsidRPr="006C6A8C" w:rsidRDefault="00BC403F" w:rsidP="00053D7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BC403F" w:rsidRPr="006C6A8C" w:rsidRDefault="00BC49A6" w:rsidP="00053D7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Autopoprawka</w:t>
            </w:r>
          </w:p>
        </w:tc>
        <w:tc>
          <w:tcPr>
            <w:tcW w:w="595" w:type="pct"/>
            <w:vAlign w:val="center"/>
          </w:tcPr>
          <w:p w:rsidR="00BC403F" w:rsidRPr="006C6A8C" w:rsidRDefault="00BC49A6" w:rsidP="00053D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Str. 24</w:t>
            </w:r>
          </w:p>
        </w:tc>
        <w:tc>
          <w:tcPr>
            <w:tcW w:w="694" w:type="pct"/>
            <w:vAlign w:val="center"/>
          </w:tcPr>
          <w:p w:rsidR="00BC403F" w:rsidRPr="006C6A8C" w:rsidRDefault="00BC49A6" w:rsidP="00BC49A6">
            <w:pPr>
              <w:rPr>
                <w:rFonts w:ascii="Arial" w:hAnsi="Arial" w:cs="Arial"/>
                <w:sz w:val="18"/>
                <w:szCs w:val="18"/>
              </w:rPr>
            </w:pPr>
            <w:r w:rsidRPr="00BC49A6">
              <w:rPr>
                <w:rFonts w:ascii="Arial" w:hAnsi="Arial" w:cs="Arial"/>
                <w:sz w:val="18"/>
                <w:szCs w:val="18"/>
              </w:rPr>
              <w:t xml:space="preserve">W granicach administracyjnych powiatu, znajduje się 25 jednolitych część wód powierzchniowych </w:t>
            </w:r>
            <w:r>
              <w:rPr>
                <w:rFonts w:ascii="Arial" w:hAnsi="Arial" w:cs="Arial"/>
                <w:sz w:val="18"/>
                <w:szCs w:val="18"/>
              </w:rPr>
              <w:t>jeziornych</w:t>
            </w:r>
            <w:r w:rsidRPr="00BC49A6">
              <w:rPr>
                <w:rFonts w:ascii="Arial" w:hAnsi="Arial" w:cs="Arial"/>
                <w:sz w:val="18"/>
                <w:szCs w:val="18"/>
              </w:rPr>
              <w:t xml:space="preserve"> JCWP oraz 5 jednolitych części wód powierzchniowych </w:t>
            </w:r>
            <w:r>
              <w:rPr>
                <w:rFonts w:ascii="Arial" w:hAnsi="Arial" w:cs="Arial"/>
                <w:sz w:val="18"/>
                <w:szCs w:val="18"/>
              </w:rPr>
              <w:t>rzecznych</w:t>
            </w:r>
            <w:r w:rsidRPr="00BC49A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90" w:type="pct"/>
            <w:vAlign w:val="center"/>
          </w:tcPr>
          <w:p w:rsidR="00BC49A6" w:rsidRPr="00BC49A6" w:rsidRDefault="00BC49A6" w:rsidP="00BC49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49A6">
              <w:rPr>
                <w:rFonts w:ascii="Arial" w:hAnsi="Arial" w:cs="Arial"/>
                <w:sz w:val="18"/>
                <w:szCs w:val="18"/>
              </w:rPr>
              <w:t>W granicach administracyjnych powiatu, znajduje się 25 jednolitych część wód powierzchniowych rzecznych JCWP oraz 5 jednolitych części wód powierzchniowych jeziornych.</w:t>
            </w:r>
          </w:p>
          <w:p w:rsidR="00BC403F" w:rsidRPr="006C6A8C" w:rsidRDefault="00BC403F" w:rsidP="00053D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vAlign w:val="center"/>
          </w:tcPr>
          <w:p w:rsidR="00BC403F" w:rsidRPr="006C6A8C" w:rsidRDefault="00D37C0F" w:rsidP="00053D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Pomyłka pisarska</w:t>
            </w:r>
          </w:p>
        </w:tc>
        <w:tc>
          <w:tcPr>
            <w:tcW w:w="898" w:type="pct"/>
            <w:vAlign w:val="center"/>
          </w:tcPr>
          <w:p w:rsidR="00BC403F" w:rsidRPr="006C6A8C" w:rsidRDefault="00D37C0F" w:rsidP="00053D71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BC49A6">
              <w:rPr>
                <w:rFonts w:ascii="Arial" w:hAnsi="Arial" w:cs="Arial"/>
                <w:sz w:val="18"/>
                <w:szCs w:val="18"/>
              </w:rPr>
              <w:t>względniona</w:t>
            </w:r>
          </w:p>
        </w:tc>
      </w:tr>
      <w:tr w:rsidR="00A45AB8" w:rsidRPr="006C6A8C" w:rsidTr="00BC49A6">
        <w:trPr>
          <w:trHeight w:val="321"/>
          <w:jc w:val="center"/>
        </w:trPr>
        <w:tc>
          <w:tcPr>
            <w:tcW w:w="169" w:type="pct"/>
          </w:tcPr>
          <w:p w:rsidR="00A45AB8" w:rsidRPr="00020627" w:rsidRDefault="00E818C7" w:rsidP="00A45AB8">
            <w:pPr>
              <w:spacing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45AB8">
              <w:rPr>
                <w:rFonts w:ascii="Arial" w:hAnsi="Arial" w:cs="Arial"/>
              </w:rPr>
              <w:t>.</w:t>
            </w:r>
          </w:p>
        </w:tc>
        <w:tc>
          <w:tcPr>
            <w:tcW w:w="467" w:type="pct"/>
          </w:tcPr>
          <w:p w:rsidR="00A45AB8" w:rsidRPr="006C6A8C" w:rsidRDefault="00A45AB8" w:rsidP="00A45AB8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:rsidR="00A45AB8" w:rsidRPr="006C6A8C" w:rsidRDefault="00A45AB8" w:rsidP="00A45AB8">
            <w:pPr>
              <w:spacing w:after="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6A8C">
              <w:rPr>
                <w:rFonts w:ascii="Arial" w:hAnsi="Arial" w:cs="Arial"/>
                <w:sz w:val="18"/>
                <w:szCs w:val="18"/>
              </w:rPr>
              <w:t>Autopoprawki</w:t>
            </w:r>
          </w:p>
        </w:tc>
        <w:tc>
          <w:tcPr>
            <w:tcW w:w="595" w:type="pct"/>
            <w:vAlign w:val="center"/>
          </w:tcPr>
          <w:p w:rsidR="00A45AB8" w:rsidRPr="00053D71" w:rsidRDefault="00A45AB8" w:rsidP="00A45AB8">
            <w:pPr>
              <w:spacing w:after="20" w:line="276" w:lineRule="auto"/>
              <w:rPr>
                <w:rFonts w:ascii="Arial" w:hAnsi="Arial" w:cs="Arial"/>
                <w:sz w:val="18"/>
                <w:szCs w:val="18"/>
              </w:rPr>
            </w:pPr>
            <w:r w:rsidRPr="00053D71">
              <w:rPr>
                <w:rFonts w:ascii="Arial" w:hAnsi="Arial" w:cs="Arial"/>
                <w:sz w:val="18"/>
                <w:szCs w:val="18"/>
              </w:rPr>
              <w:t>Cały dokument</w:t>
            </w:r>
          </w:p>
        </w:tc>
        <w:tc>
          <w:tcPr>
            <w:tcW w:w="3277" w:type="pct"/>
            <w:gridSpan w:val="4"/>
            <w:vAlign w:val="center"/>
          </w:tcPr>
          <w:p w:rsidR="00A45AB8" w:rsidRPr="004E1CC0" w:rsidRDefault="00A45AB8" w:rsidP="00A45AB8">
            <w:pPr>
              <w:pStyle w:val="NormalnyWeb"/>
              <w:spacing w:before="0" w:beforeAutospacing="0" w:after="20" w:afterAutospacing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3D71">
              <w:rPr>
                <w:rFonts w:ascii="Arial" w:hAnsi="Arial" w:cs="Arial"/>
                <w:sz w:val="18"/>
                <w:szCs w:val="18"/>
              </w:rPr>
              <w:t>Zmiany edycyjno-redaktorskie, drobne uzupełnienia i modyfikacje tekstu bez wpływu na treści merytoryczne.</w:t>
            </w:r>
          </w:p>
        </w:tc>
      </w:tr>
    </w:tbl>
    <w:p w:rsidR="00F57583" w:rsidRPr="00546C68" w:rsidRDefault="00F57583" w:rsidP="00EA5419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7583" w:rsidRPr="00546C68" w:rsidRDefault="00F57583" w:rsidP="00EA541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6C68">
        <w:rPr>
          <w:rFonts w:ascii="Arial" w:hAnsi="Arial" w:cs="Arial"/>
          <w:color w:val="000000" w:themeColor="text1"/>
          <w:sz w:val="24"/>
          <w:szCs w:val="24"/>
        </w:rPr>
        <w:t>Załączniki:</w:t>
      </w:r>
    </w:p>
    <w:p w:rsidR="00F57583" w:rsidRDefault="00F57583" w:rsidP="00131B2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6C68">
        <w:rPr>
          <w:rFonts w:ascii="Arial" w:hAnsi="Arial" w:cs="Arial"/>
          <w:color w:val="000000" w:themeColor="text1"/>
          <w:sz w:val="24"/>
          <w:szCs w:val="24"/>
        </w:rPr>
        <w:t xml:space="preserve">Projekt </w:t>
      </w:r>
      <w:r w:rsidR="00B65163">
        <w:rPr>
          <w:rFonts w:ascii="Arial" w:hAnsi="Arial" w:cs="Arial"/>
          <w:color w:val="000000" w:themeColor="text1"/>
          <w:sz w:val="24"/>
          <w:szCs w:val="24"/>
        </w:rPr>
        <w:t>„Strategii rozwoju powiatu l</w:t>
      </w:r>
      <w:r w:rsidR="00131B22" w:rsidRPr="00131B22">
        <w:rPr>
          <w:rFonts w:ascii="Arial" w:hAnsi="Arial" w:cs="Arial"/>
          <w:color w:val="000000" w:themeColor="text1"/>
          <w:sz w:val="24"/>
          <w:szCs w:val="24"/>
        </w:rPr>
        <w:t>idzbarskiego na lata 2023-2030”</w:t>
      </w:r>
      <w:r w:rsidR="00131B2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46C68">
        <w:rPr>
          <w:rFonts w:ascii="Arial" w:hAnsi="Arial" w:cs="Arial"/>
          <w:color w:val="000000" w:themeColor="text1"/>
          <w:sz w:val="24"/>
          <w:szCs w:val="24"/>
        </w:rPr>
        <w:t xml:space="preserve">uwzględniający uwagi przekazane </w:t>
      </w:r>
      <w:r w:rsidR="006C6A8C">
        <w:rPr>
          <w:rFonts w:ascii="Arial" w:hAnsi="Arial" w:cs="Arial"/>
          <w:color w:val="000000" w:themeColor="text1"/>
          <w:sz w:val="24"/>
          <w:szCs w:val="24"/>
        </w:rPr>
        <w:br/>
      </w:r>
      <w:r w:rsidRPr="00546C68">
        <w:rPr>
          <w:rFonts w:ascii="Arial" w:hAnsi="Arial" w:cs="Arial"/>
          <w:color w:val="000000" w:themeColor="text1"/>
          <w:sz w:val="24"/>
          <w:szCs w:val="24"/>
        </w:rPr>
        <w:t>w toku konsultacji społecznych.</w:t>
      </w:r>
    </w:p>
    <w:p w:rsidR="00C4351B" w:rsidRDefault="006C6A8C" w:rsidP="00C4351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Projekt Diagnozy</w:t>
      </w:r>
      <w:r w:rsidR="00C4351B">
        <w:rPr>
          <w:rFonts w:ascii="Arial" w:hAnsi="Arial" w:cs="Arial"/>
          <w:color w:val="000000" w:themeColor="text1"/>
          <w:sz w:val="24"/>
          <w:szCs w:val="24"/>
        </w:rPr>
        <w:t xml:space="preserve"> społeczno-gospodarczej </w:t>
      </w:r>
      <w:r w:rsidR="00B65163">
        <w:rPr>
          <w:rFonts w:ascii="Arial" w:hAnsi="Arial" w:cs="Arial"/>
          <w:color w:val="000000" w:themeColor="text1"/>
          <w:sz w:val="24"/>
          <w:szCs w:val="24"/>
        </w:rPr>
        <w:t>p</w:t>
      </w:r>
      <w:r w:rsidR="00131B22">
        <w:rPr>
          <w:rFonts w:ascii="Arial" w:hAnsi="Arial" w:cs="Arial"/>
          <w:color w:val="000000" w:themeColor="text1"/>
          <w:sz w:val="24"/>
          <w:szCs w:val="24"/>
        </w:rPr>
        <w:t xml:space="preserve">owiatu </w:t>
      </w:r>
      <w:r w:rsidR="00B65163">
        <w:rPr>
          <w:rFonts w:ascii="Arial" w:hAnsi="Arial" w:cs="Arial"/>
          <w:color w:val="000000" w:themeColor="text1"/>
          <w:sz w:val="24"/>
          <w:szCs w:val="24"/>
        </w:rPr>
        <w:t>l</w:t>
      </w:r>
      <w:r w:rsidR="00131B22">
        <w:rPr>
          <w:rFonts w:ascii="Arial" w:hAnsi="Arial" w:cs="Arial"/>
          <w:color w:val="000000" w:themeColor="text1"/>
          <w:sz w:val="24"/>
          <w:szCs w:val="24"/>
        </w:rPr>
        <w:t>idzbarskiego</w:t>
      </w:r>
      <w:r w:rsidR="00C4351B">
        <w:rPr>
          <w:rFonts w:ascii="Arial" w:hAnsi="Arial" w:cs="Arial"/>
          <w:color w:val="000000" w:themeColor="text1"/>
          <w:sz w:val="24"/>
          <w:szCs w:val="24"/>
        </w:rPr>
        <w:t xml:space="preserve"> (stanowiący załącznik nr 1 do Strategii) </w:t>
      </w:r>
      <w:r w:rsidR="00C4351B" w:rsidRPr="00546C68">
        <w:rPr>
          <w:rFonts w:ascii="Arial" w:hAnsi="Arial" w:cs="Arial"/>
          <w:color w:val="000000" w:themeColor="text1"/>
          <w:sz w:val="24"/>
          <w:szCs w:val="24"/>
        </w:rPr>
        <w:t>uwzględniający uwagi przekazane w toku konsultacji społecznych.</w:t>
      </w:r>
    </w:p>
    <w:p w:rsidR="00C4351B" w:rsidRPr="00C4351B" w:rsidRDefault="00C4351B" w:rsidP="00C4351B">
      <w:pPr>
        <w:pStyle w:val="Akapitzli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57583" w:rsidRPr="003B3A98" w:rsidRDefault="00F57583" w:rsidP="00EA5419">
      <w:pPr>
        <w:pStyle w:val="Akapitzlist"/>
        <w:ind w:left="1440"/>
        <w:jc w:val="both"/>
        <w:rPr>
          <w:color w:val="000000" w:themeColor="text1"/>
          <w:sz w:val="24"/>
          <w:szCs w:val="24"/>
        </w:rPr>
      </w:pPr>
    </w:p>
    <w:sectPr w:rsidR="00F57583" w:rsidRPr="003B3A98" w:rsidSect="00BE3D4F">
      <w:pgSz w:w="16839" w:h="11907" w:orient="landscape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460" w:rsidRDefault="00275460" w:rsidP="001D7020">
      <w:pPr>
        <w:spacing w:after="0" w:line="240" w:lineRule="auto"/>
      </w:pPr>
      <w:r>
        <w:separator/>
      </w:r>
    </w:p>
  </w:endnote>
  <w:endnote w:type="continuationSeparator" w:id="0">
    <w:p w:rsidR="00275460" w:rsidRDefault="00275460" w:rsidP="001D7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422063"/>
      <w:docPartObj>
        <w:docPartGallery w:val="Page Numbers (Bottom of Page)"/>
        <w:docPartUnique/>
      </w:docPartObj>
    </w:sdtPr>
    <w:sdtContent>
      <w:p w:rsidR="00F84D34" w:rsidRDefault="00CB3674">
        <w:pPr>
          <w:pStyle w:val="Stopka"/>
          <w:jc w:val="right"/>
        </w:pPr>
        <w:r>
          <w:fldChar w:fldCharType="begin"/>
        </w:r>
        <w:r w:rsidR="00F84D34">
          <w:instrText>PAGE   \* MERGEFORMAT</w:instrText>
        </w:r>
        <w:r>
          <w:fldChar w:fldCharType="separate"/>
        </w:r>
        <w:r w:rsidR="00F26772">
          <w:rPr>
            <w:noProof/>
          </w:rPr>
          <w:t>2</w:t>
        </w:r>
        <w:r>
          <w:fldChar w:fldCharType="end"/>
        </w:r>
      </w:p>
    </w:sdtContent>
  </w:sdt>
  <w:p w:rsidR="00F84D34" w:rsidRDefault="00F84D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460" w:rsidRDefault="00275460" w:rsidP="001D7020">
      <w:pPr>
        <w:spacing w:after="0" w:line="240" w:lineRule="auto"/>
      </w:pPr>
      <w:r>
        <w:separator/>
      </w:r>
    </w:p>
  </w:footnote>
  <w:footnote w:type="continuationSeparator" w:id="0">
    <w:p w:rsidR="00275460" w:rsidRDefault="00275460" w:rsidP="001D7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11310"/>
    <w:multiLevelType w:val="hybridMultilevel"/>
    <w:tmpl w:val="B0DED7A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6D5E79"/>
    <w:multiLevelType w:val="hybridMultilevel"/>
    <w:tmpl w:val="AC0C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7E9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BAACB30">
      <w:start w:val="5"/>
      <w:numFmt w:val="bullet"/>
      <w:lvlText w:val="•"/>
      <w:lvlJc w:val="left"/>
      <w:pPr>
        <w:ind w:left="2670" w:hanging="69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30492"/>
    <w:multiLevelType w:val="hybridMultilevel"/>
    <w:tmpl w:val="AC0C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7E92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BAACB30">
      <w:start w:val="5"/>
      <w:numFmt w:val="bullet"/>
      <w:lvlText w:val="•"/>
      <w:lvlJc w:val="left"/>
      <w:pPr>
        <w:ind w:left="2670" w:hanging="690"/>
      </w:pPr>
      <w:rPr>
        <w:rFonts w:ascii="Calibri" w:eastAsiaTheme="minorHAnsi" w:hAnsi="Calibri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082"/>
    <w:multiLevelType w:val="hybridMultilevel"/>
    <w:tmpl w:val="0658A4C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FD57667"/>
    <w:multiLevelType w:val="hybridMultilevel"/>
    <w:tmpl w:val="4C1433B4"/>
    <w:lvl w:ilvl="0" w:tplc="5ED6D2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9EB4F99"/>
    <w:multiLevelType w:val="hybridMultilevel"/>
    <w:tmpl w:val="53ECD8CC"/>
    <w:lvl w:ilvl="0" w:tplc="BB16EF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810DB"/>
    <w:multiLevelType w:val="hybridMultilevel"/>
    <w:tmpl w:val="BB8C6340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C0BED"/>
    <w:multiLevelType w:val="hybridMultilevel"/>
    <w:tmpl w:val="5FEE988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 w:tentative="1">
      <w:start w:val="1"/>
      <w:numFmt w:val="lowerRoman"/>
      <w:lvlText w:val="%3."/>
      <w:lvlJc w:val="right"/>
      <w:pPr>
        <w:ind w:left="3564" w:hanging="180"/>
      </w:pPr>
    </w:lvl>
    <w:lvl w:ilvl="3" w:tplc="0415000F" w:tentative="1">
      <w:start w:val="1"/>
      <w:numFmt w:val="decimal"/>
      <w:lvlText w:val="%4."/>
      <w:lvlJc w:val="left"/>
      <w:pPr>
        <w:ind w:left="4284" w:hanging="360"/>
      </w:pPr>
    </w:lvl>
    <w:lvl w:ilvl="4" w:tplc="04150019" w:tentative="1">
      <w:start w:val="1"/>
      <w:numFmt w:val="lowerLetter"/>
      <w:lvlText w:val="%5."/>
      <w:lvlJc w:val="left"/>
      <w:pPr>
        <w:ind w:left="5004" w:hanging="360"/>
      </w:pPr>
    </w:lvl>
    <w:lvl w:ilvl="5" w:tplc="0415001B" w:tentative="1">
      <w:start w:val="1"/>
      <w:numFmt w:val="lowerRoman"/>
      <w:lvlText w:val="%6."/>
      <w:lvlJc w:val="right"/>
      <w:pPr>
        <w:ind w:left="5724" w:hanging="180"/>
      </w:pPr>
    </w:lvl>
    <w:lvl w:ilvl="6" w:tplc="0415000F" w:tentative="1">
      <w:start w:val="1"/>
      <w:numFmt w:val="decimal"/>
      <w:lvlText w:val="%7."/>
      <w:lvlJc w:val="left"/>
      <w:pPr>
        <w:ind w:left="6444" w:hanging="360"/>
      </w:pPr>
    </w:lvl>
    <w:lvl w:ilvl="7" w:tplc="04150019" w:tentative="1">
      <w:start w:val="1"/>
      <w:numFmt w:val="lowerLetter"/>
      <w:lvlText w:val="%8."/>
      <w:lvlJc w:val="left"/>
      <w:pPr>
        <w:ind w:left="7164" w:hanging="360"/>
      </w:pPr>
    </w:lvl>
    <w:lvl w:ilvl="8" w:tplc="0415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8">
    <w:nsid w:val="6A115CE0"/>
    <w:multiLevelType w:val="hybridMultilevel"/>
    <w:tmpl w:val="6C100B60"/>
    <w:lvl w:ilvl="0" w:tplc="5ED6D2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ED6606E"/>
    <w:multiLevelType w:val="hybridMultilevel"/>
    <w:tmpl w:val="87A2E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8264C"/>
    <w:multiLevelType w:val="hybridMultilevel"/>
    <w:tmpl w:val="C8A6098A"/>
    <w:lvl w:ilvl="0" w:tplc="5ED6D2E0">
      <w:start w:val="1"/>
      <w:numFmt w:val="bullet"/>
      <w:lvlText w:val="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2F3"/>
    <w:rsid w:val="00020627"/>
    <w:rsid w:val="00031223"/>
    <w:rsid w:val="00051B76"/>
    <w:rsid w:val="00053D71"/>
    <w:rsid w:val="000E465F"/>
    <w:rsid w:val="000F391C"/>
    <w:rsid w:val="00101E11"/>
    <w:rsid w:val="00103720"/>
    <w:rsid w:val="00131B22"/>
    <w:rsid w:val="00193F7F"/>
    <w:rsid w:val="001A137B"/>
    <w:rsid w:val="001A2472"/>
    <w:rsid w:val="001B64EF"/>
    <w:rsid w:val="001C32AD"/>
    <w:rsid w:val="001D7020"/>
    <w:rsid w:val="002178F3"/>
    <w:rsid w:val="00245F73"/>
    <w:rsid w:val="00275460"/>
    <w:rsid w:val="0029110A"/>
    <w:rsid w:val="002B7BE8"/>
    <w:rsid w:val="002C7FEE"/>
    <w:rsid w:val="00301D55"/>
    <w:rsid w:val="00335857"/>
    <w:rsid w:val="00343DB8"/>
    <w:rsid w:val="003842A0"/>
    <w:rsid w:val="003B3A98"/>
    <w:rsid w:val="003B48CF"/>
    <w:rsid w:val="003C6857"/>
    <w:rsid w:val="003F233F"/>
    <w:rsid w:val="00427080"/>
    <w:rsid w:val="0045528D"/>
    <w:rsid w:val="004579C8"/>
    <w:rsid w:val="00492C2F"/>
    <w:rsid w:val="004A1832"/>
    <w:rsid w:val="004C3E6E"/>
    <w:rsid w:val="004E1CC0"/>
    <w:rsid w:val="00513EDA"/>
    <w:rsid w:val="00546C68"/>
    <w:rsid w:val="00551CBB"/>
    <w:rsid w:val="005768F4"/>
    <w:rsid w:val="00581FC6"/>
    <w:rsid w:val="00586482"/>
    <w:rsid w:val="005A141D"/>
    <w:rsid w:val="005A7340"/>
    <w:rsid w:val="005D1499"/>
    <w:rsid w:val="00614CF7"/>
    <w:rsid w:val="006735F0"/>
    <w:rsid w:val="006C1C30"/>
    <w:rsid w:val="006C4FF4"/>
    <w:rsid w:val="006C6A8C"/>
    <w:rsid w:val="006F3E45"/>
    <w:rsid w:val="00714FD1"/>
    <w:rsid w:val="007153F9"/>
    <w:rsid w:val="00716F88"/>
    <w:rsid w:val="007A4CBF"/>
    <w:rsid w:val="007B4209"/>
    <w:rsid w:val="007C0481"/>
    <w:rsid w:val="007D43C6"/>
    <w:rsid w:val="007D4A4C"/>
    <w:rsid w:val="00886EF7"/>
    <w:rsid w:val="008F4BBE"/>
    <w:rsid w:val="009201CD"/>
    <w:rsid w:val="0092332B"/>
    <w:rsid w:val="00925356"/>
    <w:rsid w:val="00945F53"/>
    <w:rsid w:val="0095052E"/>
    <w:rsid w:val="00975462"/>
    <w:rsid w:val="009B5A5C"/>
    <w:rsid w:val="00A3569A"/>
    <w:rsid w:val="00A45AB8"/>
    <w:rsid w:val="00A640D1"/>
    <w:rsid w:val="00A709AD"/>
    <w:rsid w:val="00A75F74"/>
    <w:rsid w:val="00A7655F"/>
    <w:rsid w:val="00AD469D"/>
    <w:rsid w:val="00B031B0"/>
    <w:rsid w:val="00B37B6B"/>
    <w:rsid w:val="00B65163"/>
    <w:rsid w:val="00BB45EF"/>
    <w:rsid w:val="00BC403F"/>
    <w:rsid w:val="00BC49A6"/>
    <w:rsid w:val="00BE3D4F"/>
    <w:rsid w:val="00C4351B"/>
    <w:rsid w:val="00C57DFA"/>
    <w:rsid w:val="00CA103E"/>
    <w:rsid w:val="00CB3674"/>
    <w:rsid w:val="00CE5433"/>
    <w:rsid w:val="00CE5D96"/>
    <w:rsid w:val="00D1673D"/>
    <w:rsid w:val="00D34825"/>
    <w:rsid w:val="00D37C0F"/>
    <w:rsid w:val="00DA5BDD"/>
    <w:rsid w:val="00DF7468"/>
    <w:rsid w:val="00E0507B"/>
    <w:rsid w:val="00E818C7"/>
    <w:rsid w:val="00E82297"/>
    <w:rsid w:val="00E90758"/>
    <w:rsid w:val="00EA3073"/>
    <w:rsid w:val="00EA5419"/>
    <w:rsid w:val="00EE05FC"/>
    <w:rsid w:val="00EF42FF"/>
    <w:rsid w:val="00F02D59"/>
    <w:rsid w:val="00F26772"/>
    <w:rsid w:val="00F50356"/>
    <w:rsid w:val="00F57583"/>
    <w:rsid w:val="00F614B1"/>
    <w:rsid w:val="00F84D34"/>
    <w:rsid w:val="00FA72F3"/>
    <w:rsid w:val="00FC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72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2708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3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3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3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37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C2F"/>
    <w:pPr>
      <w:ind w:left="720"/>
      <w:contextualSpacing/>
    </w:pPr>
  </w:style>
  <w:style w:type="paragraph" w:styleId="NormalnyWeb">
    <w:name w:val="Normal (Web)"/>
    <w:basedOn w:val="Normalny"/>
    <w:uiPriority w:val="99"/>
    <w:rsid w:val="00F57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575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0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70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70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8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D34"/>
  </w:style>
  <w:style w:type="paragraph" w:styleId="Stopka">
    <w:name w:val="footer"/>
    <w:basedOn w:val="Normalny"/>
    <w:link w:val="StopkaZnak"/>
    <w:uiPriority w:val="99"/>
    <w:unhideWhenUsed/>
    <w:rsid w:val="00F8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D3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49A6"/>
    <w:pPr>
      <w:spacing w:after="0" w:line="240" w:lineRule="auto"/>
    </w:pPr>
    <w:rPr>
      <w:rFonts w:ascii="Calibri Light" w:hAnsi="Calibri Light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49A6"/>
    <w:rPr>
      <w:rFonts w:ascii="Calibri Light" w:hAnsi="Calibri Light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49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wiatlidzba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Sobczyk</dc:creator>
  <cp:lastModifiedBy>dominika.wolejsza</cp:lastModifiedBy>
  <cp:revision>4</cp:revision>
  <cp:lastPrinted>2023-11-15T06:56:00Z</cp:lastPrinted>
  <dcterms:created xsi:type="dcterms:W3CDTF">2023-11-15T06:38:00Z</dcterms:created>
  <dcterms:modified xsi:type="dcterms:W3CDTF">2023-11-15T06:57:00Z</dcterms:modified>
</cp:coreProperties>
</file>