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6BA" w:rsidRPr="00A231A5" w:rsidRDefault="000C46BA" w:rsidP="007D7974">
      <w:pPr>
        <w:jc w:val="both"/>
        <w:rPr>
          <w:rFonts w:asciiTheme="minorHAnsi" w:hAnsiTheme="minorHAnsi" w:cstheme="minorHAnsi"/>
          <w:b/>
          <w:sz w:val="20"/>
          <w:szCs w:val="20"/>
        </w:rPr>
      </w:pPr>
    </w:p>
    <w:tbl>
      <w:tblPr>
        <w:tblpPr w:leftFromText="141" w:rightFromText="141" w:vertAnchor="page" w:horzAnchor="margin" w:tblpY="19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D7974" w:rsidRPr="00A231A5" w:rsidTr="00A231A5">
        <w:trPr>
          <w:trHeight w:val="2687"/>
        </w:trPr>
        <w:tc>
          <w:tcPr>
            <w:tcW w:w="9212" w:type="dxa"/>
          </w:tcPr>
          <w:tbl>
            <w:tblPr>
              <w:tblpPr w:leftFromText="141" w:rightFromText="141" w:vertAnchor="page" w:horzAnchor="margin" w:tblpY="1"/>
              <w:tblOverlap w:val="never"/>
              <w:tblW w:w="0" w:type="auto"/>
              <w:tblCellMar>
                <w:left w:w="70" w:type="dxa"/>
                <w:right w:w="70" w:type="dxa"/>
              </w:tblCellMar>
              <w:tblLook w:val="0000"/>
            </w:tblPr>
            <w:tblGrid>
              <w:gridCol w:w="2376"/>
              <w:gridCol w:w="6620"/>
            </w:tblGrid>
            <w:tr w:rsidR="007D7974" w:rsidRPr="00A231A5" w:rsidTr="00A231A5">
              <w:trPr>
                <w:trHeight w:val="2171"/>
              </w:trPr>
              <w:tc>
                <w:tcPr>
                  <w:tcW w:w="2373" w:type="dxa"/>
                </w:tcPr>
                <w:p w:rsidR="007D7974" w:rsidRPr="00A231A5" w:rsidRDefault="007D7974" w:rsidP="00A231A5">
                  <w:pPr>
                    <w:snapToGrid w:val="0"/>
                    <w:rPr>
                      <w:rFonts w:asciiTheme="minorHAnsi" w:hAnsiTheme="minorHAnsi" w:cstheme="minorHAnsi"/>
                      <w:i/>
                      <w:sz w:val="20"/>
                      <w:szCs w:val="20"/>
                    </w:rPr>
                  </w:pPr>
                  <w:r w:rsidRPr="00A231A5">
                    <w:rPr>
                      <w:rFonts w:asciiTheme="minorHAnsi" w:hAnsiTheme="minorHAnsi" w:cstheme="minorHAnsi"/>
                      <w:sz w:val="20"/>
                      <w:szCs w:val="20"/>
                    </w:rPr>
                    <w:object w:dxaOrig="2265" w:dyaOrig="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05pt;height:132.1pt" o:ole="" filled="t">
                        <v:fill color2="black"/>
                        <v:imagedata r:id="rId7" o:title=""/>
                      </v:shape>
                      <o:OLEObject Type="Embed" ProgID="Adobe" ShapeID="_x0000_i1025" DrawAspect="Content" ObjectID="_1558181768" r:id="rId8"/>
                    </w:object>
                  </w:r>
                </w:p>
              </w:tc>
              <w:tc>
                <w:tcPr>
                  <w:tcW w:w="6623" w:type="dxa"/>
                </w:tcPr>
                <w:p w:rsidR="007D7974" w:rsidRPr="00A231A5" w:rsidRDefault="007D7974" w:rsidP="00A231A5">
                  <w:pPr>
                    <w:snapToGrid w:val="0"/>
                    <w:jc w:val="center"/>
                    <w:rPr>
                      <w:rFonts w:asciiTheme="minorHAnsi" w:hAnsiTheme="minorHAnsi" w:cstheme="minorHAnsi"/>
                      <w:i/>
                      <w:sz w:val="20"/>
                      <w:szCs w:val="20"/>
                    </w:rPr>
                  </w:pPr>
                </w:p>
                <w:p w:rsidR="007D7974" w:rsidRPr="00A231A5" w:rsidRDefault="007D7974" w:rsidP="00A231A5">
                  <w:pPr>
                    <w:pStyle w:val="Nagwek1"/>
                    <w:rPr>
                      <w:rFonts w:asciiTheme="minorHAnsi" w:hAnsiTheme="minorHAnsi" w:cstheme="minorHAnsi"/>
                      <w:i w:val="0"/>
                      <w:sz w:val="20"/>
                      <w:szCs w:val="20"/>
                    </w:rPr>
                  </w:pPr>
                  <w:r w:rsidRPr="00A231A5">
                    <w:rPr>
                      <w:rFonts w:asciiTheme="minorHAnsi" w:hAnsiTheme="minorHAnsi" w:cstheme="minorHAnsi"/>
                      <w:i w:val="0"/>
                      <w:sz w:val="20"/>
                      <w:szCs w:val="20"/>
                    </w:rPr>
                    <w:t>Powiat Lidzbarski</w:t>
                  </w:r>
                </w:p>
                <w:p w:rsidR="007D7974" w:rsidRPr="00A231A5" w:rsidRDefault="007D7974" w:rsidP="00A231A5">
                  <w:pPr>
                    <w:rPr>
                      <w:rFonts w:asciiTheme="minorHAnsi" w:hAnsiTheme="minorHAnsi" w:cstheme="minorHAnsi"/>
                      <w:b/>
                      <w:bCs/>
                      <w:i/>
                      <w:iCs/>
                      <w:sz w:val="20"/>
                      <w:szCs w:val="20"/>
                    </w:rPr>
                  </w:pPr>
                  <w:r w:rsidRPr="00A231A5">
                    <w:rPr>
                      <w:rFonts w:asciiTheme="minorHAnsi" w:hAnsiTheme="minorHAnsi" w:cstheme="minorHAnsi"/>
                      <w:sz w:val="20"/>
                      <w:szCs w:val="20"/>
                    </w:rPr>
                    <w:t xml:space="preserve">   </w:t>
                  </w:r>
                  <w:r w:rsidRPr="00A231A5">
                    <w:rPr>
                      <w:rFonts w:asciiTheme="minorHAnsi" w:hAnsiTheme="minorHAnsi" w:cstheme="minorHAnsi"/>
                      <w:b/>
                      <w:bCs/>
                      <w:i/>
                      <w:iCs/>
                      <w:sz w:val="20"/>
                      <w:szCs w:val="20"/>
                    </w:rPr>
                    <w:t xml:space="preserve">    </w:t>
                  </w:r>
                </w:p>
                <w:p w:rsidR="007D7974" w:rsidRPr="00A231A5" w:rsidRDefault="007D7974" w:rsidP="00A231A5">
                  <w:pPr>
                    <w:ind w:firstLine="77"/>
                    <w:jc w:val="center"/>
                    <w:rPr>
                      <w:rFonts w:asciiTheme="minorHAnsi" w:hAnsiTheme="minorHAnsi" w:cstheme="minorHAnsi"/>
                      <w:sz w:val="20"/>
                      <w:szCs w:val="20"/>
                    </w:rPr>
                  </w:pPr>
                  <w:r w:rsidRPr="00A231A5">
                    <w:rPr>
                      <w:rFonts w:asciiTheme="minorHAnsi" w:hAnsiTheme="minorHAnsi" w:cstheme="minorHAnsi"/>
                      <w:sz w:val="20"/>
                      <w:szCs w:val="20"/>
                    </w:rPr>
                    <w:t>ul. Wyszyńskiego 37                                  tel.(089)767-79-00</w:t>
                  </w:r>
                </w:p>
                <w:p w:rsidR="007D7974" w:rsidRPr="00A231A5" w:rsidRDefault="007D7974" w:rsidP="00A231A5">
                  <w:pPr>
                    <w:tabs>
                      <w:tab w:val="left" w:pos="1230"/>
                    </w:tabs>
                    <w:jc w:val="center"/>
                    <w:rPr>
                      <w:rFonts w:asciiTheme="minorHAnsi" w:hAnsiTheme="minorHAnsi" w:cstheme="minorHAnsi"/>
                      <w:sz w:val="20"/>
                      <w:szCs w:val="20"/>
                    </w:rPr>
                  </w:pPr>
                  <w:r w:rsidRPr="00A231A5">
                    <w:rPr>
                      <w:rFonts w:asciiTheme="minorHAnsi" w:hAnsiTheme="minorHAnsi" w:cstheme="minorHAnsi"/>
                      <w:sz w:val="20"/>
                      <w:szCs w:val="20"/>
                    </w:rPr>
                    <w:t xml:space="preserve">11-100 Lidzbark Warmiński                          </w:t>
                  </w:r>
                  <w:proofErr w:type="spellStart"/>
                  <w:r w:rsidRPr="00A231A5">
                    <w:rPr>
                      <w:rFonts w:asciiTheme="minorHAnsi" w:hAnsiTheme="minorHAnsi" w:cstheme="minorHAnsi"/>
                      <w:sz w:val="20"/>
                      <w:szCs w:val="20"/>
                    </w:rPr>
                    <w:t>fax</w:t>
                  </w:r>
                  <w:proofErr w:type="spellEnd"/>
                  <w:r w:rsidRPr="00A231A5">
                    <w:rPr>
                      <w:rFonts w:asciiTheme="minorHAnsi" w:hAnsiTheme="minorHAnsi" w:cstheme="minorHAnsi"/>
                      <w:sz w:val="20"/>
                      <w:szCs w:val="20"/>
                    </w:rPr>
                    <w:t xml:space="preserve"> (089)767-79-03</w:t>
                  </w:r>
                </w:p>
                <w:p w:rsidR="007D7974" w:rsidRPr="00A231A5" w:rsidRDefault="007D7974" w:rsidP="00A231A5">
                  <w:pPr>
                    <w:tabs>
                      <w:tab w:val="left" w:pos="1230"/>
                    </w:tabs>
                    <w:jc w:val="right"/>
                    <w:rPr>
                      <w:rFonts w:asciiTheme="minorHAnsi" w:hAnsiTheme="minorHAnsi" w:cstheme="minorHAnsi"/>
                      <w:sz w:val="20"/>
                      <w:szCs w:val="20"/>
                    </w:rPr>
                  </w:pPr>
                  <w:r w:rsidRPr="00A231A5">
                    <w:rPr>
                      <w:rFonts w:asciiTheme="minorHAnsi" w:hAnsiTheme="minorHAnsi" w:cstheme="minorHAnsi"/>
                      <w:sz w:val="20"/>
                      <w:szCs w:val="20"/>
                    </w:rPr>
                    <w:t>www.powiatlidzbarski.pl</w:t>
                  </w:r>
                </w:p>
              </w:tc>
            </w:tr>
          </w:tbl>
          <w:p w:rsidR="007D7974" w:rsidRPr="00A231A5" w:rsidRDefault="007D7974" w:rsidP="00A231A5">
            <w:pPr>
              <w:rPr>
                <w:rFonts w:asciiTheme="minorHAnsi" w:hAnsiTheme="minorHAnsi" w:cstheme="minorHAnsi"/>
                <w:sz w:val="20"/>
                <w:szCs w:val="20"/>
              </w:rPr>
            </w:pPr>
          </w:p>
        </w:tc>
      </w:tr>
    </w:tbl>
    <w:p w:rsidR="007D7974" w:rsidRPr="00A231A5" w:rsidRDefault="007D7974" w:rsidP="007D7974">
      <w:pPr>
        <w:spacing w:line="360" w:lineRule="auto"/>
        <w:rPr>
          <w:rFonts w:asciiTheme="minorHAnsi" w:hAnsiTheme="minorHAnsi" w:cstheme="minorHAnsi"/>
          <w:sz w:val="22"/>
          <w:szCs w:val="22"/>
        </w:rPr>
      </w:pPr>
      <w:r w:rsidRPr="00A231A5">
        <w:rPr>
          <w:rFonts w:asciiTheme="minorHAnsi" w:hAnsiTheme="minorHAnsi" w:cstheme="minorHAnsi"/>
          <w:sz w:val="22"/>
          <w:szCs w:val="22"/>
        </w:rPr>
        <w:t>PŚZ.2601.</w:t>
      </w:r>
      <w:r w:rsidR="00FA5497">
        <w:rPr>
          <w:rFonts w:asciiTheme="minorHAnsi" w:hAnsiTheme="minorHAnsi" w:cstheme="minorHAnsi"/>
          <w:sz w:val="22"/>
          <w:szCs w:val="22"/>
        </w:rPr>
        <w:t>1</w:t>
      </w:r>
      <w:r w:rsidR="00B2741B">
        <w:rPr>
          <w:rFonts w:asciiTheme="minorHAnsi" w:hAnsiTheme="minorHAnsi" w:cstheme="minorHAnsi"/>
          <w:sz w:val="22"/>
          <w:szCs w:val="22"/>
        </w:rPr>
        <w:t>1</w:t>
      </w:r>
      <w:r w:rsidRPr="00A231A5">
        <w:rPr>
          <w:rFonts w:asciiTheme="minorHAnsi" w:hAnsiTheme="minorHAnsi" w:cstheme="minorHAnsi"/>
          <w:sz w:val="22"/>
          <w:szCs w:val="22"/>
        </w:rPr>
        <w:t>.2017</w:t>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2050A3" w:rsidRPr="00A231A5">
        <w:rPr>
          <w:rFonts w:asciiTheme="minorHAnsi" w:hAnsiTheme="minorHAnsi" w:cstheme="minorHAnsi"/>
          <w:sz w:val="22"/>
          <w:szCs w:val="22"/>
        </w:rPr>
        <w:t xml:space="preserve"> </w:t>
      </w:r>
      <w:r w:rsidR="000D15BB" w:rsidRPr="00A231A5">
        <w:rPr>
          <w:rFonts w:asciiTheme="minorHAnsi" w:hAnsiTheme="minorHAnsi" w:cstheme="minorHAnsi"/>
          <w:sz w:val="22"/>
          <w:szCs w:val="22"/>
        </w:rPr>
        <w:t xml:space="preserve">               </w:t>
      </w:r>
      <w:r w:rsidR="0089087F">
        <w:rPr>
          <w:rFonts w:asciiTheme="minorHAnsi" w:hAnsiTheme="minorHAnsi" w:cstheme="minorHAnsi"/>
          <w:sz w:val="22"/>
          <w:szCs w:val="22"/>
        </w:rPr>
        <w:t xml:space="preserve">       </w:t>
      </w:r>
      <w:r w:rsidR="000D15BB" w:rsidRPr="00A231A5">
        <w:rPr>
          <w:rFonts w:asciiTheme="minorHAnsi" w:hAnsiTheme="minorHAnsi" w:cstheme="minorHAnsi"/>
          <w:sz w:val="22"/>
          <w:szCs w:val="22"/>
        </w:rPr>
        <w:t xml:space="preserve"> </w:t>
      </w:r>
      <w:r w:rsidRPr="00A231A5">
        <w:rPr>
          <w:rFonts w:asciiTheme="minorHAnsi" w:hAnsiTheme="minorHAnsi" w:cstheme="minorHAnsi"/>
          <w:sz w:val="22"/>
          <w:szCs w:val="22"/>
        </w:rPr>
        <w:t xml:space="preserve">Lidzbark Warmiński, </w:t>
      </w:r>
      <w:r w:rsidR="00B2741B">
        <w:rPr>
          <w:rFonts w:asciiTheme="minorHAnsi" w:hAnsiTheme="minorHAnsi" w:cstheme="minorHAnsi"/>
          <w:sz w:val="22"/>
          <w:szCs w:val="22"/>
        </w:rPr>
        <w:t>02.06.</w:t>
      </w:r>
      <w:r w:rsidRPr="00A231A5">
        <w:rPr>
          <w:rFonts w:asciiTheme="minorHAnsi" w:hAnsiTheme="minorHAnsi" w:cstheme="minorHAnsi"/>
          <w:sz w:val="22"/>
          <w:szCs w:val="22"/>
        </w:rPr>
        <w:t xml:space="preserve">2017 r. </w:t>
      </w:r>
    </w:p>
    <w:p w:rsidR="007D7974" w:rsidRPr="00A231A5" w:rsidRDefault="007D7974" w:rsidP="007D7974">
      <w:pPr>
        <w:spacing w:line="360" w:lineRule="auto"/>
        <w:rPr>
          <w:rFonts w:asciiTheme="minorHAnsi" w:hAnsiTheme="minorHAnsi" w:cstheme="minorHAnsi"/>
          <w:sz w:val="22"/>
          <w:szCs w:val="22"/>
        </w:rPr>
      </w:pPr>
    </w:p>
    <w:p w:rsidR="007D7974" w:rsidRPr="00A231A5" w:rsidRDefault="007D7974" w:rsidP="007D7974">
      <w:pPr>
        <w:spacing w:line="360" w:lineRule="auto"/>
        <w:rPr>
          <w:rFonts w:asciiTheme="minorHAnsi" w:hAnsiTheme="minorHAnsi" w:cstheme="minorHAnsi"/>
          <w:sz w:val="22"/>
          <w:szCs w:val="22"/>
        </w:rPr>
      </w:pPr>
    </w:p>
    <w:p w:rsidR="007D7974" w:rsidRPr="00A231A5" w:rsidRDefault="007D7974" w:rsidP="007D7974">
      <w:pPr>
        <w:spacing w:line="360" w:lineRule="auto"/>
        <w:jc w:val="center"/>
        <w:rPr>
          <w:rFonts w:asciiTheme="minorHAnsi" w:hAnsiTheme="minorHAnsi" w:cstheme="minorHAnsi"/>
          <w:b/>
          <w:sz w:val="22"/>
          <w:szCs w:val="22"/>
        </w:rPr>
      </w:pPr>
      <w:r w:rsidRPr="00A231A5">
        <w:rPr>
          <w:rFonts w:asciiTheme="minorHAnsi" w:hAnsiTheme="minorHAnsi" w:cstheme="minorHAnsi"/>
          <w:b/>
          <w:sz w:val="22"/>
          <w:szCs w:val="22"/>
        </w:rPr>
        <w:t>ZAPYTANIE OFERTOWE</w:t>
      </w:r>
    </w:p>
    <w:p w:rsidR="007D7974" w:rsidRPr="00A231A5" w:rsidRDefault="007D7974"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231A5">
        <w:rPr>
          <w:rFonts w:asciiTheme="minorHAnsi" w:hAnsiTheme="minorHAnsi" w:cstheme="minorHAnsi"/>
          <w:sz w:val="22"/>
          <w:szCs w:val="22"/>
        </w:rPr>
        <w:t>W imieniu Powiatu Lidzbarskiego zwracam się z prośbą o przedstawienie oferty cenowe</w:t>
      </w:r>
      <w:r w:rsidR="00AD2F61" w:rsidRPr="00A231A5">
        <w:rPr>
          <w:rFonts w:asciiTheme="minorHAnsi" w:hAnsiTheme="minorHAnsi" w:cstheme="minorHAnsi"/>
          <w:sz w:val="22"/>
          <w:szCs w:val="22"/>
        </w:rPr>
        <w:t>j</w:t>
      </w:r>
      <w:r w:rsidRPr="00A231A5">
        <w:rPr>
          <w:rFonts w:asciiTheme="minorHAnsi" w:hAnsiTheme="minorHAnsi" w:cstheme="minorHAnsi"/>
          <w:sz w:val="22"/>
          <w:szCs w:val="22"/>
        </w:rPr>
        <w:t xml:space="preserve"> na </w:t>
      </w:r>
      <w:r w:rsidR="00AD752A">
        <w:rPr>
          <w:rFonts w:asciiTheme="minorHAnsi" w:hAnsiTheme="minorHAnsi" w:cstheme="minorHAnsi"/>
          <w:sz w:val="22"/>
          <w:szCs w:val="22"/>
        </w:rPr>
        <w:t>przyrodniczy</w:t>
      </w:r>
      <w:r w:rsidRPr="00A231A5">
        <w:rPr>
          <w:rFonts w:asciiTheme="minorHAnsi" w:hAnsiTheme="minorHAnsi" w:cstheme="minorHAnsi"/>
          <w:sz w:val="22"/>
          <w:szCs w:val="22"/>
        </w:rPr>
        <w:t xml:space="preserve"> nadzór inwestorski nad realizacją zadania pn.  </w:t>
      </w:r>
      <w:r w:rsidRPr="00A231A5">
        <w:rPr>
          <w:rFonts w:asciiTheme="minorHAnsi" w:hAnsiTheme="minorHAnsi" w:cstheme="minorHAnsi"/>
          <w:b/>
          <w:sz w:val="22"/>
          <w:szCs w:val="22"/>
        </w:rPr>
        <w:t>„REWALORYZACJA I OCHRONA ZASOBÓW PRZYRODNICZYCH ORAZ ZMNIEJSZENIE PRESJI NA GATUNKI I SIEDLISKA POŁUDNIOWEJ STRONY DOLINY RZEKI ŁYNY (OCHK) W LIDZBARKU WARMIŃSKIM, POPRZEZ KANALIZACJĘ RUCHU TURYSTYCZNEGO I EDUKACJĘ EKOLOGICZNĄ”</w:t>
      </w:r>
    </w:p>
    <w:p w:rsidR="000C46BA" w:rsidRPr="00A231A5" w:rsidRDefault="000C46BA" w:rsidP="000C46BA">
      <w:pPr>
        <w:spacing w:line="360" w:lineRule="auto"/>
        <w:rPr>
          <w:rFonts w:asciiTheme="minorHAnsi" w:hAnsiTheme="minorHAnsi" w:cstheme="minorHAnsi"/>
          <w:sz w:val="20"/>
          <w:szCs w:val="20"/>
          <w:u w:val="single"/>
        </w:rPr>
      </w:pPr>
    </w:p>
    <w:p w:rsidR="00AD2F61" w:rsidRPr="00A231A5" w:rsidRDefault="00B31405" w:rsidP="00AD2F61">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Niniejsze postępowanie o udzielenie zamówienia publicznego prowadzone jest </w:t>
      </w:r>
      <w:r w:rsidR="000B52A2" w:rsidRPr="00A231A5">
        <w:rPr>
          <w:rFonts w:asciiTheme="minorHAnsi" w:hAnsiTheme="minorHAnsi" w:cstheme="minorHAnsi"/>
          <w:sz w:val="22"/>
          <w:szCs w:val="22"/>
        </w:rPr>
        <w:t>zgodnie z § 8.1 ZARZĄDZENIA NR OR.120.37.2016 STAROSTY LIDZBARSKIEGO  z dnia  20 października 2016 r. zmieniającego zarządzenie w sprawie określenia zasad udzielenia zamówień publicznych o wartości szacunkowej nieprzekraczającej równowartości kwoty  30 000 Euro.</w:t>
      </w:r>
    </w:p>
    <w:p w:rsidR="000B52A2" w:rsidRPr="00A231A5" w:rsidRDefault="000B52A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0C46BA">
      <w:pPr>
        <w:spacing w:line="360" w:lineRule="auto"/>
        <w:rPr>
          <w:rFonts w:asciiTheme="minorHAnsi" w:hAnsiTheme="minorHAnsi" w:cstheme="minorHAnsi"/>
          <w:sz w:val="22"/>
          <w:szCs w:val="22"/>
        </w:rPr>
      </w:pPr>
      <w:r w:rsidRPr="00A231A5">
        <w:rPr>
          <w:rFonts w:asciiTheme="minorHAnsi" w:hAnsiTheme="minorHAnsi" w:cstheme="minorHAnsi"/>
          <w:b/>
          <w:sz w:val="22"/>
          <w:szCs w:val="22"/>
        </w:rPr>
        <w:t>Projekt współfinansowany ze środków Europejskiego Funduszu Rozwoju Regionalnego w ramach Regionalnego Programu Operacyjnego Województwa Warmińsko-Mazurskiego na lata 2014-2020 Oś priorytetowa 5 – „Środowisko przyrodnicze i racjonalne wykorzystanie zasobów” Działanie 5.3 – „Ochrona różnorodności biologicznej” na postawie umowy o dofinansowanie Nr UDA-RPWM.05.03.00-28-0012/16</w:t>
      </w:r>
      <w:r w:rsidRPr="00A231A5">
        <w:rPr>
          <w:rFonts w:asciiTheme="minorHAnsi" w:hAnsiTheme="minorHAnsi" w:cstheme="minorHAnsi"/>
          <w:b/>
          <w:sz w:val="22"/>
          <w:szCs w:val="22"/>
        </w:rPr>
        <w:tab/>
      </w:r>
      <w:r w:rsidRPr="00A231A5">
        <w:rPr>
          <w:rFonts w:asciiTheme="minorHAnsi" w:hAnsiTheme="minorHAnsi" w:cstheme="minorHAnsi"/>
          <w:sz w:val="22"/>
          <w:szCs w:val="22"/>
        </w:rPr>
        <w:tab/>
      </w:r>
    </w:p>
    <w:p w:rsidR="000C46BA"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9A20F2" w:rsidRDefault="009A20F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9A20F2" w:rsidRPr="00A231A5" w:rsidRDefault="009A20F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AD2F61" w:rsidRPr="00A231A5" w:rsidRDefault="00BD0755" w:rsidP="00AF1A9C">
      <w:pPr>
        <w:pStyle w:val="Akapitzlist"/>
        <w:widowControl w:val="0"/>
        <w:numPr>
          <w:ilvl w:val="0"/>
          <w:numId w:val="2"/>
        </w:numPr>
        <w:tabs>
          <w:tab w:val="left" w:pos="284"/>
        </w:tabs>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lastRenderedPageBreak/>
        <w:t>ZAMAWIAJĄCY</w:t>
      </w:r>
      <w:r w:rsidR="00AD2F61" w:rsidRPr="00A231A5">
        <w:rPr>
          <w:rFonts w:asciiTheme="minorHAnsi" w:hAnsiTheme="minorHAnsi" w:cstheme="minorHAnsi"/>
          <w:b/>
          <w:sz w:val="22"/>
          <w:szCs w:val="22"/>
        </w:rPr>
        <w:t>:</w:t>
      </w:r>
      <w:r w:rsidR="00AD2F61" w:rsidRPr="00A231A5">
        <w:rPr>
          <w:rFonts w:asciiTheme="minorHAnsi" w:hAnsiTheme="minorHAnsi" w:cstheme="minorHAnsi"/>
          <w:sz w:val="22"/>
          <w:szCs w:val="22"/>
        </w:rPr>
        <w:t xml:space="preserve"> Powiat Lidzbarski z siedzibą w Lidzbarku Warmińskim reprezentowany przez Zarząd Powiatu Lidzbarskiego, ul. Wyszyńskiego 37,  11-100 Lidzbark Warmiński, tel. (+48) 89 767 7900, </w:t>
      </w:r>
      <w:proofErr w:type="spellStart"/>
      <w:r w:rsidR="00AD2F61" w:rsidRPr="00A231A5">
        <w:rPr>
          <w:rFonts w:asciiTheme="minorHAnsi" w:hAnsiTheme="minorHAnsi" w:cstheme="minorHAnsi"/>
          <w:sz w:val="22"/>
          <w:szCs w:val="22"/>
        </w:rPr>
        <w:t>fax</w:t>
      </w:r>
      <w:proofErr w:type="spellEnd"/>
      <w:r w:rsidR="00AD2F61" w:rsidRPr="00A231A5">
        <w:rPr>
          <w:rFonts w:asciiTheme="minorHAnsi" w:hAnsiTheme="minorHAnsi" w:cstheme="minorHAnsi"/>
          <w:sz w:val="22"/>
          <w:szCs w:val="22"/>
        </w:rPr>
        <w:t xml:space="preserve"> (+48) 89 767 7903, NIP 743-18-63-086, REGON 510742528</w:t>
      </w:r>
    </w:p>
    <w:p w:rsidR="00AD2F61" w:rsidRPr="00A231A5" w:rsidRDefault="000541F2" w:rsidP="00816062">
      <w:pPr>
        <w:pStyle w:val="Akapitzlist"/>
        <w:spacing w:line="360" w:lineRule="auto"/>
        <w:ind w:left="0"/>
        <w:jc w:val="both"/>
        <w:rPr>
          <w:rFonts w:asciiTheme="minorHAnsi" w:hAnsiTheme="minorHAnsi" w:cstheme="minorHAnsi"/>
          <w:sz w:val="22"/>
          <w:szCs w:val="22"/>
        </w:rPr>
      </w:pPr>
      <w:hyperlink r:id="rId9" w:history="1">
        <w:r w:rsidR="00AD2F61" w:rsidRPr="00A231A5">
          <w:rPr>
            <w:rStyle w:val="Hipercze"/>
            <w:rFonts w:asciiTheme="minorHAnsi" w:eastAsiaTheme="majorEastAsia" w:hAnsiTheme="minorHAnsi" w:cstheme="minorHAnsi"/>
            <w:sz w:val="22"/>
            <w:szCs w:val="22"/>
          </w:rPr>
          <w:t>http://bip.warmia.mazury.pl/powiat_lidzbarski/</w:t>
        </w:r>
      </w:hyperlink>
      <w:r w:rsidR="00AD2F61" w:rsidRPr="00A231A5">
        <w:rPr>
          <w:rFonts w:asciiTheme="minorHAnsi" w:hAnsiTheme="minorHAnsi" w:cstheme="minorHAnsi"/>
          <w:sz w:val="22"/>
          <w:szCs w:val="22"/>
        </w:rPr>
        <w:t xml:space="preserve"> </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Godziny urzędowania:</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Poniedziałek od 7.30 do 15.30,</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Wtorek, środa, piątek od 7:00 do 15:00,</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Czwartek 8.00 do 16.00.</w:t>
      </w:r>
    </w:p>
    <w:p w:rsidR="00BD0755" w:rsidRPr="00A231A5" w:rsidRDefault="00BD0755" w:rsidP="00816062">
      <w:pPr>
        <w:pStyle w:val="Akapitzlist"/>
        <w:spacing w:line="360" w:lineRule="auto"/>
        <w:ind w:left="0"/>
        <w:jc w:val="both"/>
        <w:rPr>
          <w:rFonts w:asciiTheme="minorHAnsi" w:hAnsiTheme="minorHAnsi" w:cstheme="minorHAnsi"/>
          <w:sz w:val="22"/>
          <w:szCs w:val="22"/>
        </w:rPr>
      </w:pPr>
    </w:p>
    <w:p w:rsidR="00BD0755" w:rsidRPr="00A231A5" w:rsidRDefault="00BD0755" w:rsidP="00BD0755">
      <w:pPr>
        <w:pStyle w:val="Akapitzlist3"/>
        <w:widowControl w:val="0"/>
        <w:spacing w:after="0" w:line="360" w:lineRule="auto"/>
        <w:ind w:left="0"/>
        <w:jc w:val="both"/>
        <w:rPr>
          <w:rFonts w:asciiTheme="minorHAnsi" w:hAnsiTheme="minorHAnsi" w:cstheme="minorHAnsi"/>
          <w:b/>
          <w:sz w:val="22"/>
          <w:szCs w:val="22"/>
        </w:rPr>
      </w:pPr>
      <w:r w:rsidRPr="00A231A5">
        <w:rPr>
          <w:rFonts w:asciiTheme="minorHAnsi" w:hAnsiTheme="minorHAnsi" w:cstheme="minorHAnsi"/>
          <w:b/>
          <w:sz w:val="22"/>
          <w:szCs w:val="22"/>
        </w:rPr>
        <w:t>2. ZAKRES ROBÓT BUDOWLANYCH OBJĘTYCH NADZOREM INWESTORSKIM:</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1) Część I- budowa infrastruktury oraz zagospodarowanie terenu:                   </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-Uporządkowanie terenu położonego przy rzece Łynie wraz z parkiem przy szpitalu im. M. Skłodowskiej-Curie; w tym odpowiednie zagospodarowanie zieleni wg wytycznych i zaleceń inwentaryzacji przyrodniczej i dendrologicznej obejmujące: </w:t>
      </w:r>
    </w:p>
    <w:p w:rsidR="00BD0755" w:rsidRPr="00A231A5" w:rsidRDefault="00A231A5" w:rsidP="00BD0755">
      <w:pPr>
        <w:pStyle w:val="Akapitzlist3"/>
        <w:widowControl w:val="0"/>
        <w:numPr>
          <w:ilvl w:val="0"/>
          <w:numId w:val="10"/>
        </w:numPr>
        <w:tabs>
          <w:tab w:val="left" w:pos="142"/>
        </w:tabs>
        <w:spacing w:after="0" w:line="360" w:lineRule="auto"/>
        <w:jc w:val="both"/>
        <w:rPr>
          <w:rFonts w:asciiTheme="minorHAnsi" w:hAnsiTheme="minorHAnsi" w:cstheme="minorHAnsi"/>
          <w:sz w:val="22"/>
          <w:szCs w:val="22"/>
        </w:rPr>
      </w:pPr>
      <w:r w:rsidRPr="00A231A5">
        <w:rPr>
          <w:rFonts w:asciiTheme="minorHAnsi" w:hAnsiTheme="minorHAnsi" w:cstheme="minorHAnsi"/>
          <w:sz w:val="22"/>
          <w:szCs w:val="22"/>
        </w:rPr>
        <w:t>usunię</w:t>
      </w:r>
      <w:r w:rsidR="00BD0755" w:rsidRPr="00A231A5">
        <w:rPr>
          <w:rFonts w:asciiTheme="minorHAnsi" w:hAnsiTheme="minorHAnsi" w:cstheme="minorHAnsi"/>
          <w:sz w:val="22"/>
          <w:szCs w:val="22"/>
        </w:rPr>
        <w:t>cie drzew i karczowanie krzewów - gatunków inwazyjnych występujących w obszarze projektu, kolidujących z projektowaną infrastrukturą bądź zagrażających bezpieczeństwu użytkowników terenu,</w:t>
      </w:r>
    </w:p>
    <w:p w:rsidR="00BD0755" w:rsidRPr="00A231A5" w:rsidRDefault="00BD0755" w:rsidP="00BD0755">
      <w:pPr>
        <w:pStyle w:val="Akapitzlist3"/>
        <w:widowControl w:val="0"/>
        <w:numPr>
          <w:ilvl w:val="0"/>
          <w:numId w:val="10"/>
        </w:numPr>
        <w:spacing w:after="0" w:line="360" w:lineRule="auto"/>
        <w:jc w:val="both"/>
        <w:rPr>
          <w:rFonts w:asciiTheme="minorHAnsi" w:hAnsiTheme="minorHAnsi" w:cstheme="minorHAnsi"/>
          <w:sz w:val="22"/>
          <w:szCs w:val="22"/>
        </w:rPr>
      </w:pPr>
      <w:r w:rsidRPr="00A231A5">
        <w:rPr>
          <w:rFonts w:asciiTheme="minorHAnsi" w:hAnsiTheme="minorHAnsi" w:cstheme="minorHAnsi"/>
          <w:sz w:val="22"/>
          <w:szCs w:val="22"/>
        </w:rPr>
        <w:t>wykonanie nowych nasadzeń: dobór gatunków zgodnych z siedliskiem, w tym gatunków rodzimych, cennych, chronionych, stanowiących bazę pokarmową, schronienie, wzbogacających siedliska – adekwatnie do stanu zinwentaryzowanego.</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sz w:val="22"/>
          <w:szCs w:val="22"/>
        </w:rPr>
      </w:pPr>
      <w:r w:rsidRPr="00A231A5">
        <w:rPr>
          <w:rFonts w:asciiTheme="minorHAnsi" w:hAnsiTheme="minorHAnsi" w:cstheme="minorHAnsi"/>
          <w:sz w:val="22"/>
          <w:szCs w:val="22"/>
        </w:rPr>
        <w:t>Budowa dostępnych dla wszystkich ścieżek turystycznych, z miejscami widokowymi, elementami małej architektury (ławki, kosze) i oświetleniem (monitoring);</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sz w:val="22"/>
          <w:szCs w:val="22"/>
        </w:rPr>
      </w:pPr>
      <w:r w:rsidRPr="00A231A5">
        <w:rPr>
          <w:rFonts w:asciiTheme="minorHAnsi" w:hAnsiTheme="minorHAnsi" w:cstheme="minorHAnsi"/>
          <w:sz w:val="22"/>
          <w:szCs w:val="22"/>
        </w:rPr>
        <w:t xml:space="preserve">Wykonanie elementów zagospodarowania przestrzeni służących ochronie i zachowaniu bioróżnorodności typu budki lęgowe dla ptaków, uliki dla zapylaczy i inne – wg zaleceń inwentaryzacji przyrodniczej i będących jednocześnie elementem edukacyjnym. </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i/>
          <w:iCs/>
          <w:color w:val="FF0000"/>
          <w:sz w:val="22"/>
          <w:szCs w:val="22"/>
        </w:rPr>
      </w:pPr>
      <w:r w:rsidRPr="00A231A5">
        <w:rPr>
          <w:rFonts w:asciiTheme="minorHAnsi" w:hAnsiTheme="minorHAnsi" w:cstheme="minorHAnsi"/>
          <w:sz w:val="22"/>
          <w:szCs w:val="22"/>
        </w:rPr>
        <w:t>Przygotowanie i zamontowanie tablic dydaktycznych, z informacjami przyrodniczymi na temat obszaru i biologią występujących tu gatunków chronionych (z wykorzystanie</w:t>
      </w:r>
      <w:r w:rsidR="00A231A5" w:rsidRPr="00A231A5">
        <w:rPr>
          <w:rFonts w:asciiTheme="minorHAnsi" w:hAnsiTheme="minorHAnsi" w:cstheme="minorHAnsi"/>
          <w:sz w:val="22"/>
          <w:szCs w:val="22"/>
        </w:rPr>
        <w:t xml:space="preserve">m technik kodów QR </w:t>
      </w:r>
      <w:proofErr w:type="spellStart"/>
      <w:r w:rsidR="00A231A5" w:rsidRPr="00A231A5">
        <w:rPr>
          <w:rFonts w:asciiTheme="minorHAnsi" w:hAnsiTheme="minorHAnsi" w:cstheme="minorHAnsi"/>
          <w:sz w:val="22"/>
          <w:szCs w:val="22"/>
        </w:rPr>
        <w:t>przekierowują</w:t>
      </w:r>
      <w:r w:rsidRPr="00A231A5">
        <w:rPr>
          <w:rFonts w:asciiTheme="minorHAnsi" w:hAnsiTheme="minorHAnsi" w:cstheme="minorHAnsi"/>
          <w:sz w:val="22"/>
          <w:szCs w:val="22"/>
        </w:rPr>
        <w:t>cych</w:t>
      </w:r>
      <w:proofErr w:type="spellEnd"/>
      <w:r w:rsidRPr="00A231A5">
        <w:rPr>
          <w:rFonts w:asciiTheme="minorHAnsi" w:hAnsiTheme="minorHAnsi" w:cstheme="minorHAnsi"/>
          <w:sz w:val="22"/>
          <w:szCs w:val="22"/>
        </w:rPr>
        <w:t xml:space="preserve"> na stronę internetową projektu).</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Część II -zaadaptowanie istniejącego budynku na potrzeby planowanego Powiatowego Centrum Edukacji Ekologicznej – punkt widokowy z sanitariatami i salą wystawowo-ekspozycyjną -  miejsce, gdzie prowadzone będą zajęcia edukacyjne, przygotowania do prac terenowych i zajęć badawczych. </w:t>
      </w:r>
    </w:p>
    <w:p w:rsidR="00A231A5" w:rsidRDefault="00A231A5" w:rsidP="00BD0755">
      <w:pPr>
        <w:autoSpaceDE w:val="0"/>
        <w:autoSpaceDN w:val="0"/>
        <w:adjustRightInd w:val="0"/>
        <w:spacing w:line="360" w:lineRule="auto"/>
        <w:jc w:val="both"/>
        <w:rPr>
          <w:rFonts w:asciiTheme="minorHAnsi" w:hAnsiTheme="minorHAnsi" w:cstheme="minorHAnsi"/>
          <w:sz w:val="22"/>
          <w:szCs w:val="22"/>
        </w:rPr>
      </w:pPr>
    </w:p>
    <w:p w:rsidR="00A231A5" w:rsidRDefault="00A231A5" w:rsidP="00BD0755">
      <w:pPr>
        <w:autoSpaceDE w:val="0"/>
        <w:autoSpaceDN w:val="0"/>
        <w:adjustRightInd w:val="0"/>
        <w:spacing w:line="360" w:lineRule="auto"/>
        <w:jc w:val="both"/>
        <w:rPr>
          <w:rFonts w:asciiTheme="minorHAnsi" w:hAnsiTheme="minorHAnsi" w:cstheme="minorHAnsi"/>
          <w:sz w:val="22"/>
          <w:szCs w:val="22"/>
        </w:rPr>
      </w:pPr>
    </w:p>
    <w:p w:rsidR="00BD0755" w:rsidRPr="00A231A5" w:rsidRDefault="00BD0755" w:rsidP="00BD0755">
      <w:pPr>
        <w:autoSpaceDE w:val="0"/>
        <w:autoSpaceDN w:val="0"/>
        <w:adjustRightInd w:val="0"/>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lastRenderedPageBreak/>
        <w:t xml:space="preserve">Przedmiot zamówienia obejmuje również zarówno dla Części I jak i Części II wykonanie innych robót budowlanych, usług i dostaw, określonych w dokumentacji projektowej i specyfikacjach technicznych wykonania i odbioru robót budowlanych. Szczegółowy opis przedmiotu zamówienia znajduje się  w dokumentacji projektowej, inwentaryzacji przyrodniczej i w specyfikacjach technicznych wykonania i odbioru robót  budowlanych, które są dostępne na stronie internetowej zamawiającego pod adresem: </w:t>
      </w:r>
      <w:hyperlink r:id="rId10" w:history="1">
        <w:r w:rsidRPr="00A231A5">
          <w:rPr>
            <w:rStyle w:val="Hipercze"/>
            <w:rFonts w:asciiTheme="minorHAnsi" w:hAnsiTheme="minorHAnsi" w:cstheme="minorHAnsi"/>
            <w:sz w:val="22"/>
            <w:szCs w:val="22"/>
          </w:rPr>
          <w:t>http://bip.splidzbark.warmia.mazury.pl/zamowienie/51/rewaloryzacja-i-ochrona-zasobow-przyrodniczych-oraz-zmniejszenie-presji-na-gatunki-i-siedliska-poludniowej-strony-doliny-rzeki-lyny-ochk-w-lidzbarku-warminskim-poprzez-kanalizacje-ruchu-turystycznego-i-edukacje-ekologiczna.html</w:t>
        </w:r>
      </w:hyperlink>
      <w:r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BD0755" w:rsidRPr="00A231A5" w:rsidRDefault="00BD0755" w:rsidP="00BD0755">
      <w:pPr>
        <w:pStyle w:val="Akapitzlist"/>
        <w:spacing w:line="360" w:lineRule="auto"/>
        <w:jc w:val="both"/>
        <w:rPr>
          <w:rFonts w:asciiTheme="minorHAnsi" w:hAnsiTheme="minorHAnsi" w:cstheme="minorHAnsi"/>
          <w:sz w:val="22"/>
          <w:szCs w:val="22"/>
        </w:rPr>
      </w:pPr>
    </w:p>
    <w:p w:rsidR="00BD0755" w:rsidRPr="00A231A5" w:rsidRDefault="00BD0755" w:rsidP="00BD0755">
      <w:pPr>
        <w:pStyle w:val="Akapitzlist"/>
        <w:numPr>
          <w:ilvl w:val="0"/>
          <w:numId w:val="15"/>
        </w:numPr>
        <w:tabs>
          <w:tab w:val="left" w:pos="567"/>
        </w:tabs>
        <w:spacing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TERMIN REALIZACJI ZAMÓWIENIA</w:t>
      </w:r>
      <w:r w:rsidR="007D7974" w:rsidRPr="00A231A5">
        <w:rPr>
          <w:rFonts w:asciiTheme="minorHAnsi" w:hAnsiTheme="minorHAnsi" w:cstheme="minorHAnsi"/>
          <w:sz w:val="22"/>
          <w:szCs w:val="22"/>
        </w:rPr>
        <w:t>:</w:t>
      </w:r>
    </w:p>
    <w:p w:rsidR="002050A3" w:rsidRPr="00A231A5" w:rsidRDefault="007D7974" w:rsidP="00BD0755">
      <w:pPr>
        <w:pStyle w:val="Akapitzlist"/>
        <w:tabs>
          <w:tab w:val="left" w:pos="567"/>
        </w:tabs>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Sukcesywnie: w terminie od daty zawarcia umowy do dnia podpisania protokołu odbioru końcowego robót budowlanych wykonanych bez zastrzeżeń oraz w okresie gwarancji jakości i w okresie rękojmi za wady zrealizowanych robót budowlanych. </w:t>
      </w:r>
    </w:p>
    <w:p w:rsidR="002050A3" w:rsidRPr="00A231A5" w:rsidRDefault="007D7974" w:rsidP="00816062">
      <w:pPr>
        <w:pStyle w:val="Akapitzlist"/>
        <w:tabs>
          <w:tab w:val="left" w:pos="567"/>
        </w:tabs>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Planowany termin realizacji robót budowlanych: </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Część I tj. budowa infrastruktury oraz zagospodarowanie terenu – do 30.06.2018 r. </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Część II tj. zaadaptowanie istniejącego budynku na potrzeby planowanego Powiatowego Centrum Edukacji Ekologicznej – do 30.03.2018 r.</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Termin gwarancji dla obu części: </w:t>
      </w:r>
    </w:p>
    <w:p w:rsidR="002050A3" w:rsidRPr="00A231A5" w:rsidRDefault="002050A3" w:rsidP="00816062">
      <w:pPr>
        <w:tabs>
          <w:tab w:val="left" w:pos="567"/>
        </w:tabs>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1) </w:t>
      </w:r>
      <w:r w:rsidR="00B2741B">
        <w:rPr>
          <w:rFonts w:asciiTheme="minorHAnsi" w:hAnsiTheme="minorHAnsi" w:cstheme="minorHAnsi"/>
          <w:sz w:val="22"/>
          <w:szCs w:val="22"/>
        </w:rPr>
        <w:t>O</w:t>
      </w:r>
      <w:r w:rsidRPr="00A231A5">
        <w:rPr>
          <w:rFonts w:asciiTheme="minorHAnsi" w:hAnsiTheme="minorHAnsi" w:cstheme="minorHAnsi"/>
          <w:sz w:val="22"/>
          <w:szCs w:val="22"/>
        </w:rPr>
        <w:t>kres gwarancji jakości i rękojmi za</w:t>
      </w:r>
      <w:r w:rsidR="00A231A5">
        <w:rPr>
          <w:rFonts w:asciiTheme="minorHAnsi" w:hAnsiTheme="minorHAnsi" w:cstheme="minorHAnsi"/>
          <w:sz w:val="22"/>
          <w:szCs w:val="22"/>
        </w:rPr>
        <w:t xml:space="preserve"> wady na całość robót objętych </w:t>
      </w:r>
      <w:r w:rsidRPr="00A231A5">
        <w:rPr>
          <w:rFonts w:asciiTheme="minorHAnsi" w:hAnsiTheme="minorHAnsi" w:cstheme="minorHAnsi"/>
          <w:sz w:val="22"/>
          <w:szCs w:val="22"/>
        </w:rPr>
        <w:t xml:space="preserve">niniejszym zamówieniem, na wbudowane wyroby i materiały budowlane oraz na zainstalowane urządzenia, wykonane nasadzenia i siewy wynosi: </w:t>
      </w:r>
      <w:r w:rsidRPr="00A231A5">
        <w:rPr>
          <w:rFonts w:asciiTheme="minorHAnsi" w:hAnsiTheme="minorHAnsi" w:cstheme="minorHAnsi"/>
          <w:b/>
          <w:sz w:val="22"/>
          <w:szCs w:val="22"/>
        </w:rPr>
        <w:t>60 miesięcy</w:t>
      </w:r>
      <w:r w:rsidRPr="00A231A5">
        <w:rPr>
          <w:rFonts w:asciiTheme="minorHAnsi" w:hAnsiTheme="minorHAnsi" w:cstheme="minorHAnsi"/>
          <w:sz w:val="22"/>
          <w:szCs w:val="22"/>
        </w:rPr>
        <w:t>, licząc od daty podpisania protokołu odbioru końcowego robót budowlanych wykonanych bez zastrzeżeń,</w:t>
      </w:r>
    </w:p>
    <w:p w:rsidR="00AD2F61" w:rsidRPr="00A231A5" w:rsidRDefault="00BD0755"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F1A9C">
        <w:rPr>
          <w:rFonts w:asciiTheme="minorHAnsi" w:hAnsiTheme="minorHAnsi" w:cstheme="minorHAnsi"/>
          <w:b/>
          <w:sz w:val="22"/>
          <w:szCs w:val="22"/>
        </w:rPr>
        <w:t>4</w:t>
      </w:r>
      <w:r w:rsidRPr="00A231A5">
        <w:rPr>
          <w:rFonts w:asciiTheme="minorHAnsi" w:hAnsiTheme="minorHAnsi" w:cstheme="minorHAnsi"/>
          <w:sz w:val="22"/>
          <w:szCs w:val="22"/>
        </w:rPr>
        <w:t xml:space="preserve">. </w:t>
      </w:r>
      <w:r w:rsidRPr="00A231A5">
        <w:rPr>
          <w:rFonts w:asciiTheme="minorHAnsi" w:hAnsiTheme="minorHAnsi" w:cstheme="minorHAnsi"/>
          <w:b/>
          <w:sz w:val="22"/>
          <w:szCs w:val="22"/>
        </w:rPr>
        <w:t>WARUNKI UDZIAŁU W POSTĘPOWANIU</w:t>
      </w:r>
      <w:r w:rsidRPr="00A231A5">
        <w:rPr>
          <w:rFonts w:asciiTheme="minorHAnsi" w:hAnsiTheme="minorHAnsi" w:cstheme="minorHAnsi"/>
          <w:sz w:val="22"/>
          <w:szCs w:val="22"/>
        </w:rPr>
        <w:t>:</w:t>
      </w:r>
    </w:p>
    <w:p w:rsidR="00AD2F61"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O udzielenie zamówienia publicznego mogą ubiegać się wykonawcy, którzy spełniają warunki udziału w postępowaniu, dotyczące: </w:t>
      </w:r>
    </w:p>
    <w:p w:rsidR="00AD2F61" w:rsidRPr="00A231A5"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kompetencji lub uprawnień do prowadzenia określonej działalności zawodowej, o ile wynika to z odrębnych przepisów</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lastRenderedPageBreak/>
        <w:t xml:space="preserve"> Zamawiający nie precyzuje w tym zakresie żadnych wymagań, których spełnienie Wykonawca zobowiązany jest wykazać w sposób szczególny. Zamawiający uzna, że Wykonawca spełnia niniejszy warunek, jeżeli Wykonawca złoży oświadczenie o spełnieniu warunków udziału w postępowaniu. </w:t>
      </w:r>
    </w:p>
    <w:p w:rsidR="00AD2F61" w:rsidRPr="00A231A5"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b/>
          <w:sz w:val="22"/>
          <w:szCs w:val="22"/>
        </w:rPr>
      </w:pPr>
      <w:r w:rsidRPr="00A231A5">
        <w:rPr>
          <w:rFonts w:asciiTheme="minorHAnsi" w:hAnsiTheme="minorHAnsi" w:cstheme="minorHAnsi"/>
          <w:b/>
          <w:sz w:val="22"/>
          <w:szCs w:val="22"/>
        </w:rPr>
        <w:t>sytuacji ekonomicznej lub finansowej</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Zamawiający nie precyzuje w tym zakresie żadnych wymagań, których spełnienie Wykonawca zobowiązany jest wykazać w sposób szczególny. Zamawiający uzna, że Wykonawca spełnia niniejszy warunek, jeżeli Wykonawca złoży oświadczenie o spełnieniu warunków udziału w postępowaniu. </w:t>
      </w:r>
    </w:p>
    <w:p w:rsidR="00AD2F61" w:rsidRPr="00A231A5"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zdolności technicznej lub zawodowej</w:t>
      </w:r>
      <w:r w:rsidRPr="00A231A5">
        <w:rPr>
          <w:rFonts w:asciiTheme="minorHAnsi" w:hAnsiTheme="minorHAnsi" w:cstheme="minorHAnsi"/>
          <w:sz w:val="22"/>
          <w:szCs w:val="22"/>
        </w:rPr>
        <w:t xml:space="preserve"> </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spełni warunek udziału w postępowaniu dotyczący zdolności technicznej lub zawodowej, jeżeli wykaże że: </w:t>
      </w:r>
    </w:p>
    <w:p w:rsidR="005564DD" w:rsidRPr="00A231A5" w:rsidRDefault="007D7974" w:rsidP="005564DD">
      <w:pPr>
        <w:pStyle w:val="Akapitzlist"/>
        <w:numPr>
          <w:ilvl w:val="0"/>
          <w:numId w:val="13"/>
        </w:numPr>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w okresie ostatnich trzech lat przed upływem terminu składania ofert, a jeżeli okres prowadzenia działalności jest krótszy – w tym okresie, wykonał należycie co najmniej</w:t>
      </w:r>
      <w:r w:rsidR="002B7FE4" w:rsidRPr="00A231A5">
        <w:rPr>
          <w:rFonts w:asciiTheme="minorHAnsi" w:hAnsiTheme="minorHAnsi" w:cstheme="minorHAnsi"/>
          <w:sz w:val="22"/>
          <w:szCs w:val="22"/>
        </w:rPr>
        <w:t>:</w:t>
      </w:r>
    </w:p>
    <w:p w:rsidR="005564DD" w:rsidRPr="00A231A5" w:rsidRDefault="009A20F2" w:rsidP="005564DD">
      <w:pPr>
        <w:numPr>
          <w:ilvl w:val="0"/>
          <w:numId w:val="4"/>
        </w:numPr>
        <w:spacing w:line="360" w:lineRule="auto"/>
        <w:ind w:left="0" w:firstLine="0"/>
        <w:jc w:val="both"/>
        <w:rPr>
          <w:rFonts w:asciiTheme="minorHAnsi" w:hAnsiTheme="minorHAnsi" w:cstheme="minorHAnsi"/>
          <w:sz w:val="22"/>
          <w:szCs w:val="22"/>
        </w:rPr>
      </w:pPr>
      <w:r>
        <w:rPr>
          <w:rFonts w:asciiTheme="minorHAnsi" w:hAnsiTheme="minorHAnsi" w:cstheme="minorHAnsi"/>
          <w:sz w:val="22"/>
          <w:szCs w:val="22"/>
        </w:rPr>
        <w:t>jedną</w:t>
      </w:r>
      <w:r w:rsidR="005564DD" w:rsidRPr="00A231A5">
        <w:rPr>
          <w:rFonts w:asciiTheme="minorHAnsi" w:hAnsiTheme="minorHAnsi" w:cstheme="minorHAnsi"/>
          <w:sz w:val="22"/>
          <w:szCs w:val="22"/>
        </w:rPr>
        <w:t xml:space="preserve"> usług</w:t>
      </w:r>
      <w:r>
        <w:rPr>
          <w:rFonts w:asciiTheme="minorHAnsi" w:hAnsiTheme="minorHAnsi" w:cstheme="minorHAnsi"/>
          <w:sz w:val="22"/>
          <w:szCs w:val="22"/>
        </w:rPr>
        <w:t>ę</w:t>
      </w:r>
      <w:r w:rsidR="005564DD" w:rsidRPr="00A231A5">
        <w:rPr>
          <w:rFonts w:asciiTheme="minorHAnsi" w:hAnsiTheme="minorHAnsi" w:cstheme="minorHAnsi"/>
          <w:sz w:val="22"/>
          <w:szCs w:val="22"/>
        </w:rPr>
        <w:t xml:space="preserve"> świadczenia </w:t>
      </w:r>
      <w:r w:rsidR="00761B8D" w:rsidRPr="00A231A5">
        <w:rPr>
          <w:rFonts w:asciiTheme="minorHAnsi" w:hAnsiTheme="minorHAnsi" w:cstheme="minorHAnsi"/>
          <w:sz w:val="22"/>
          <w:szCs w:val="22"/>
        </w:rPr>
        <w:t xml:space="preserve">kompleksowego </w:t>
      </w:r>
      <w:r w:rsidR="005564DD" w:rsidRPr="00A231A5">
        <w:rPr>
          <w:rFonts w:asciiTheme="minorHAnsi" w:hAnsiTheme="minorHAnsi" w:cstheme="minorHAnsi"/>
          <w:sz w:val="22"/>
          <w:szCs w:val="22"/>
        </w:rPr>
        <w:t xml:space="preserve">nadzoru przyrodniczego o wartości </w:t>
      </w:r>
      <w:r w:rsidR="00761B8D" w:rsidRPr="00A231A5">
        <w:rPr>
          <w:rFonts w:asciiTheme="minorHAnsi" w:hAnsiTheme="minorHAnsi" w:cstheme="minorHAnsi"/>
          <w:sz w:val="22"/>
          <w:szCs w:val="22"/>
        </w:rPr>
        <w:t>prac</w:t>
      </w:r>
      <w:r w:rsidR="005564DD" w:rsidRPr="00A231A5">
        <w:rPr>
          <w:rFonts w:asciiTheme="minorHAnsi" w:hAnsiTheme="minorHAnsi" w:cstheme="minorHAnsi"/>
          <w:sz w:val="22"/>
          <w:szCs w:val="22"/>
        </w:rPr>
        <w:t xml:space="preserve"> nie mniejszej niż </w:t>
      </w:r>
      <w:r w:rsidR="0089087F" w:rsidRPr="0089087F">
        <w:rPr>
          <w:rFonts w:asciiTheme="minorHAnsi" w:hAnsiTheme="minorHAnsi" w:cstheme="minorHAnsi"/>
          <w:b/>
          <w:sz w:val="22"/>
          <w:szCs w:val="22"/>
        </w:rPr>
        <w:t>6</w:t>
      </w:r>
      <w:r w:rsidR="005564DD" w:rsidRPr="00A231A5">
        <w:rPr>
          <w:rFonts w:asciiTheme="minorHAnsi" w:hAnsiTheme="minorHAnsi" w:cstheme="minorHAnsi"/>
          <w:b/>
          <w:sz w:val="22"/>
          <w:szCs w:val="22"/>
        </w:rPr>
        <w:t xml:space="preserve">00 000,00 złotych brutto </w:t>
      </w:r>
      <w:r w:rsidR="005564DD" w:rsidRPr="00A231A5">
        <w:rPr>
          <w:rFonts w:asciiTheme="minorHAnsi" w:hAnsiTheme="minorHAnsi" w:cstheme="minorHAnsi"/>
          <w:sz w:val="22"/>
          <w:szCs w:val="22"/>
        </w:rPr>
        <w:t xml:space="preserve"> (słownie: </w:t>
      </w:r>
      <w:r w:rsidR="0089087F">
        <w:rPr>
          <w:rFonts w:asciiTheme="minorHAnsi" w:hAnsiTheme="minorHAnsi" w:cstheme="minorHAnsi"/>
          <w:sz w:val="22"/>
          <w:szCs w:val="22"/>
        </w:rPr>
        <w:t>sześć</w:t>
      </w:r>
      <w:r w:rsidR="005564DD" w:rsidRPr="00A231A5">
        <w:rPr>
          <w:rFonts w:asciiTheme="minorHAnsi" w:hAnsiTheme="minorHAnsi" w:cstheme="minorHAnsi"/>
          <w:sz w:val="22"/>
          <w:szCs w:val="22"/>
        </w:rPr>
        <w:t>set tysięcy złotych brutto) ,</w:t>
      </w:r>
    </w:p>
    <w:p w:rsidR="00431E61" w:rsidRPr="00A231A5" w:rsidRDefault="00431E61"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Wykonawca zobowiązany jest </w:t>
      </w:r>
      <w:r w:rsidR="007D7974" w:rsidRPr="00A231A5">
        <w:rPr>
          <w:rFonts w:asciiTheme="minorHAnsi" w:hAnsiTheme="minorHAnsi" w:cstheme="minorHAnsi"/>
          <w:sz w:val="22"/>
          <w:szCs w:val="22"/>
        </w:rPr>
        <w:t>załączy</w:t>
      </w:r>
      <w:r w:rsidRPr="00A231A5">
        <w:rPr>
          <w:rFonts w:asciiTheme="minorHAnsi" w:hAnsiTheme="minorHAnsi" w:cstheme="minorHAnsi"/>
          <w:sz w:val="22"/>
          <w:szCs w:val="22"/>
        </w:rPr>
        <w:t>ć</w:t>
      </w:r>
      <w:r w:rsidR="007D7974" w:rsidRPr="00A231A5">
        <w:rPr>
          <w:rFonts w:asciiTheme="minorHAnsi" w:hAnsiTheme="minorHAnsi" w:cstheme="minorHAnsi"/>
          <w:sz w:val="22"/>
          <w:szCs w:val="22"/>
        </w:rPr>
        <w:t xml:space="preserve"> dowody określające czy usługi</w:t>
      </w:r>
      <w:r w:rsidR="00761B8D" w:rsidRPr="00A231A5">
        <w:rPr>
          <w:rFonts w:asciiTheme="minorHAnsi" w:hAnsiTheme="minorHAnsi" w:cstheme="minorHAnsi"/>
          <w:sz w:val="22"/>
          <w:szCs w:val="22"/>
        </w:rPr>
        <w:t xml:space="preserve"> </w:t>
      </w:r>
      <w:r w:rsidR="007D7974" w:rsidRPr="00A231A5">
        <w:rPr>
          <w:rFonts w:asciiTheme="minorHAnsi" w:hAnsiTheme="minorHAnsi" w:cstheme="minorHAnsi"/>
          <w:sz w:val="22"/>
          <w:szCs w:val="22"/>
        </w:rPr>
        <w:t xml:space="preserve"> zostały wykonane należycie, </w:t>
      </w:r>
    </w:p>
    <w:p w:rsidR="00431E61" w:rsidRPr="00A231A5" w:rsidRDefault="007D7974" w:rsidP="00761B8D">
      <w:pPr>
        <w:pStyle w:val="Akapitzlist"/>
        <w:widowControl w:val="0"/>
        <w:numPr>
          <w:ilvl w:val="0"/>
          <w:numId w:val="13"/>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dysponuje następującymi osobami skierowanymi przez wykonawcę do realizacji zamówienia publicznego, odpowiedzialnymi za nadzór nad robotami budowlanymi: </w:t>
      </w:r>
    </w:p>
    <w:p w:rsidR="00C07673" w:rsidRPr="00A231A5" w:rsidRDefault="00761B8D" w:rsidP="00C07673">
      <w:pPr>
        <w:spacing w:line="360" w:lineRule="auto"/>
        <w:ind w:hanging="142"/>
        <w:jc w:val="both"/>
        <w:rPr>
          <w:rFonts w:asciiTheme="minorHAnsi" w:eastAsia="Arial Unicode MS" w:hAnsiTheme="minorHAnsi" w:cstheme="minorHAnsi"/>
          <w:sz w:val="22"/>
          <w:szCs w:val="22"/>
        </w:rPr>
      </w:pPr>
      <w:r w:rsidRPr="00A231A5">
        <w:rPr>
          <w:rFonts w:asciiTheme="minorHAnsi" w:hAnsiTheme="minorHAnsi" w:cstheme="minorHAnsi"/>
          <w:sz w:val="22"/>
          <w:szCs w:val="22"/>
        </w:rPr>
        <w:t xml:space="preserve">- co najmniej </w:t>
      </w:r>
      <w:r w:rsidR="00C07673" w:rsidRPr="00A231A5">
        <w:rPr>
          <w:rFonts w:asciiTheme="minorHAnsi" w:hAnsiTheme="minorHAnsi" w:cstheme="minorHAnsi"/>
          <w:sz w:val="22"/>
          <w:szCs w:val="22"/>
        </w:rPr>
        <w:t>jedn</w:t>
      </w:r>
      <w:r w:rsidR="00B2741B">
        <w:rPr>
          <w:rFonts w:asciiTheme="minorHAnsi" w:hAnsiTheme="minorHAnsi" w:cstheme="minorHAnsi"/>
          <w:sz w:val="22"/>
          <w:szCs w:val="22"/>
        </w:rPr>
        <w:t>ym</w:t>
      </w:r>
      <w:r w:rsidR="00C07673" w:rsidRPr="00A231A5">
        <w:rPr>
          <w:rFonts w:asciiTheme="minorHAnsi" w:hAnsiTheme="minorHAnsi" w:cstheme="minorHAnsi"/>
          <w:sz w:val="22"/>
          <w:szCs w:val="22"/>
        </w:rPr>
        <w:t xml:space="preserve"> ekspert</w:t>
      </w:r>
      <w:r w:rsidR="00B2741B">
        <w:rPr>
          <w:rFonts w:asciiTheme="minorHAnsi" w:hAnsiTheme="minorHAnsi" w:cstheme="minorHAnsi"/>
          <w:sz w:val="22"/>
          <w:szCs w:val="22"/>
        </w:rPr>
        <w:t>em</w:t>
      </w:r>
      <w:r w:rsidR="00C07673" w:rsidRPr="00A231A5">
        <w:rPr>
          <w:rFonts w:asciiTheme="minorHAnsi" w:hAnsiTheme="minorHAnsi" w:cstheme="minorHAnsi"/>
          <w:sz w:val="22"/>
          <w:szCs w:val="22"/>
        </w:rPr>
        <w:t xml:space="preserve"> zoolog</w:t>
      </w:r>
      <w:r w:rsidR="00B2741B">
        <w:rPr>
          <w:rFonts w:asciiTheme="minorHAnsi" w:hAnsiTheme="minorHAnsi" w:cstheme="minorHAnsi"/>
          <w:sz w:val="22"/>
          <w:szCs w:val="22"/>
        </w:rPr>
        <w:t>iem</w:t>
      </w:r>
      <w:r w:rsidR="00C07673" w:rsidRPr="00A231A5">
        <w:rPr>
          <w:rFonts w:asciiTheme="minorHAnsi" w:hAnsiTheme="minorHAnsi" w:cstheme="minorHAnsi"/>
          <w:sz w:val="22"/>
          <w:szCs w:val="22"/>
        </w:rPr>
        <w:t>, posiadając</w:t>
      </w:r>
      <w:r w:rsidR="00B2741B">
        <w:rPr>
          <w:rFonts w:asciiTheme="minorHAnsi" w:hAnsiTheme="minorHAnsi" w:cstheme="minorHAnsi"/>
          <w:sz w:val="22"/>
          <w:szCs w:val="22"/>
        </w:rPr>
        <w:t>ym</w:t>
      </w:r>
      <w:r w:rsidR="00C07673" w:rsidRPr="00A231A5">
        <w:rPr>
          <w:rFonts w:asciiTheme="minorHAnsi" w:hAnsiTheme="minorHAnsi" w:cstheme="minorHAnsi"/>
          <w:sz w:val="22"/>
          <w:szCs w:val="22"/>
        </w:rPr>
        <w:t xml:space="preserve">  </w:t>
      </w:r>
      <w:r w:rsidR="00C07673" w:rsidRPr="00A231A5">
        <w:rPr>
          <w:rFonts w:asciiTheme="minorHAnsi" w:eastAsia="Arial Unicode MS" w:hAnsiTheme="minorHAnsi" w:cstheme="minorHAnsi"/>
          <w:sz w:val="22"/>
          <w:szCs w:val="22"/>
        </w:rPr>
        <w:t xml:space="preserve">wyższe wykształcenie kierunkowe </w:t>
      </w:r>
      <w:r w:rsidR="00964E3B" w:rsidRPr="00A231A5">
        <w:rPr>
          <w:rFonts w:asciiTheme="minorHAnsi" w:eastAsia="Arial Unicode MS" w:hAnsiTheme="minorHAnsi" w:cstheme="minorHAnsi"/>
          <w:sz w:val="22"/>
          <w:szCs w:val="22"/>
        </w:rPr>
        <w:t>z dziedziny nauk przyrodniczych</w:t>
      </w:r>
      <w:r w:rsidR="00C07673" w:rsidRPr="00A231A5">
        <w:rPr>
          <w:rFonts w:asciiTheme="minorHAnsi" w:eastAsia="Arial Unicode MS" w:hAnsiTheme="minorHAnsi" w:cstheme="minorHAnsi"/>
          <w:sz w:val="22"/>
          <w:szCs w:val="22"/>
        </w:rPr>
        <w:t xml:space="preserve"> oraz doświadczenie w p</w:t>
      </w:r>
      <w:r w:rsidR="0089087F">
        <w:rPr>
          <w:rFonts w:asciiTheme="minorHAnsi" w:eastAsia="Arial Unicode MS" w:hAnsiTheme="minorHAnsi" w:cstheme="minorHAnsi"/>
          <w:sz w:val="22"/>
          <w:szCs w:val="22"/>
        </w:rPr>
        <w:t>ełnieniu nadzoru przyrodniczego,</w:t>
      </w:r>
    </w:p>
    <w:p w:rsidR="00C07673" w:rsidRPr="00A231A5" w:rsidRDefault="00C07673" w:rsidP="00C07673">
      <w:pPr>
        <w:spacing w:line="360" w:lineRule="auto"/>
        <w:ind w:hanging="142"/>
        <w:jc w:val="both"/>
        <w:rPr>
          <w:rFonts w:asciiTheme="minorHAnsi" w:eastAsia="Arial Unicode MS" w:hAnsiTheme="minorHAnsi" w:cstheme="minorHAnsi"/>
          <w:sz w:val="22"/>
          <w:szCs w:val="22"/>
        </w:rPr>
      </w:pPr>
      <w:r w:rsidRPr="00A231A5">
        <w:rPr>
          <w:rFonts w:asciiTheme="minorHAnsi" w:hAnsiTheme="minorHAnsi" w:cstheme="minorHAnsi"/>
          <w:sz w:val="22"/>
          <w:szCs w:val="22"/>
        </w:rPr>
        <w:t>- co najmniej jedn</w:t>
      </w:r>
      <w:r w:rsidR="00B2741B">
        <w:rPr>
          <w:rFonts w:asciiTheme="minorHAnsi" w:hAnsiTheme="minorHAnsi" w:cstheme="minorHAnsi"/>
          <w:sz w:val="22"/>
          <w:szCs w:val="22"/>
        </w:rPr>
        <w:t>ym</w:t>
      </w:r>
      <w:r w:rsidRPr="00A231A5">
        <w:rPr>
          <w:rFonts w:asciiTheme="minorHAnsi" w:hAnsiTheme="minorHAnsi" w:cstheme="minorHAnsi"/>
          <w:sz w:val="22"/>
          <w:szCs w:val="22"/>
        </w:rPr>
        <w:t xml:space="preserve"> ekspert</w:t>
      </w:r>
      <w:r w:rsidR="00B2741B">
        <w:rPr>
          <w:rFonts w:asciiTheme="minorHAnsi" w:hAnsiTheme="minorHAnsi" w:cstheme="minorHAnsi"/>
          <w:sz w:val="22"/>
          <w:szCs w:val="22"/>
        </w:rPr>
        <w:t>em</w:t>
      </w:r>
      <w:r w:rsidRPr="00A231A5">
        <w:rPr>
          <w:rFonts w:asciiTheme="minorHAnsi" w:hAnsiTheme="minorHAnsi" w:cstheme="minorHAnsi"/>
          <w:sz w:val="22"/>
          <w:szCs w:val="22"/>
        </w:rPr>
        <w:t xml:space="preserve"> fitosocjolog</w:t>
      </w:r>
      <w:r w:rsidR="00B2741B">
        <w:rPr>
          <w:rFonts w:asciiTheme="minorHAnsi" w:hAnsiTheme="minorHAnsi" w:cstheme="minorHAnsi"/>
          <w:sz w:val="22"/>
          <w:szCs w:val="22"/>
        </w:rPr>
        <w:t>iem</w:t>
      </w:r>
      <w:r w:rsidRPr="00A231A5">
        <w:rPr>
          <w:rFonts w:asciiTheme="minorHAnsi" w:hAnsiTheme="minorHAnsi" w:cstheme="minorHAnsi"/>
          <w:sz w:val="22"/>
          <w:szCs w:val="22"/>
        </w:rPr>
        <w:t>, posiadając</w:t>
      </w:r>
      <w:r w:rsidR="00B2741B">
        <w:rPr>
          <w:rFonts w:asciiTheme="minorHAnsi" w:hAnsiTheme="minorHAnsi" w:cstheme="minorHAnsi"/>
          <w:sz w:val="22"/>
          <w:szCs w:val="22"/>
        </w:rPr>
        <w:t>ym</w:t>
      </w:r>
      <w:r w:rsidRPr="00A231A5">
        <w:rPr>
          <w:rFonts w:asciiTheme="minorHAnsi" w:hAnsiTheme="minorHAnsi" w:cstheme="minorHAnsi"/>
          <w:sz w:val="22"/>
          <w:szCs w:val="22"/>
        </w:rPr>
        <w:t xml:space="preserve">  </w:t>
      </w:r>
      <w:r w:rsidRPr="00A231A5">
        <w:rPr>
          <w:rFonts w:asciiTheme="minorHAnsi" w:eastAsia="Arial Unicode MS" w:hAnsiTheme="minorHAnsi" w:cstheme="minorHAnsi"/>
          <w:sz w:val="22"/>
          <w:szCs w:val="22"/>
        </w:rPr>
        <w:t xml:space="preserve">wyższe wykształcenie kierunkowe </w:t>
      </w:r>
      <w:r w:rsidR="00964E3B" w:rsidRPr="00A231A5">
        <w:rPr>
          <w:rFonts w:asciiTheme="minorHAnsi" w:eastAsia="Arial Unicode MS" w:hAnsiTheme="minorHAnsi" w:cstheme="minorHAnsi"/>
          <w:sz w:val="22"/>
          <w:szCs w:val="22"/>
        </w:rPr>
        <w:t xml:space="preserve">dziedziny nauk przyrodniczych </w:t>
      </w:r>
      <w:r w:rsidRPr="00A231A5">
        <w:rPr>
          <w:rFonts w:asciiTheme="minorHAnsi" w:eastAsia="Arial Unicode MS" w:hAnsiTheme="minorHAnsi" w:cstheme="minorHAnsi"/>
          <w:sz w:val="22"/>
          <w:szCs w:val="22"/>
        </w:rPr>
        <w:t>oraz doświadczenie w pełnieniu nadzoru</w:t>
      </w:r>
      <w:r w:rsidR="0089087F" w:rsidRPr="0089087F">
        <w:rPr>
          <w:rFonts w:asciiTheme="minorHAnsi" w:eastAsia="Arial Unicode MS" w:hAnsiTheme="minorHAnsi" w:cstheme="minorHAnsi"/>
          <w:sz w:val="22"/>
          <w:szCs w:val="22"/>
        </w:rPr>
        <w:t xml:space="preserve"> </w:t>
      </w:r>
      <w:r w:rsidR="0089087F">
        <w:rPr>
          <w:rFonts w:asciiTheme="minorHAnsi" w:eastAsia="Arial Unicode MS" w:hAnsiTheme="minorHAnsi" w:cstheme="minorHAnsi"/>
          <w:sz w:val="22"/>
          <w:szCs w:val="22"/>
        </w:rPr>
        <w:t>przyrodniczego,</w:t>
      </w:r>
    </w:p>
    <w:p w:rsidR="00C07673" w:rsidRPr="00A231A5" w:rsidRDefault="00C07673" w:rsidP="00C07673">
      <w:pPr>
        <w:spacing w:line="360" w:lineRule="auto"/>
        <w:ind w:hanging="142"/>
        <w:jc w:val="both"/>
        <w:rPr>
          <w:rFonts w:asciiTheme="minorHAnsi" w:eastAsia="Arial Unicode MS" w:hAnsiTheme="minorHAnsi" w:cstheme="minorHAnsi"/>
          <w:sz w:val="22"/>
          <w:szCs w:val="22"/>
        </w:rPr>
      </w:pPr>
      <w:r w:rsidRPr="00A231A5">
        <w:rPr>
          <w:rFonts w:asciiTheme="minorHAnsi" w:hAnsiTheme="minorHAnsi" w:cstheme="minorHAnsi"/>
          <w:sz w:val="22"/>
          <w:szCs w:val="22"/>
        </w:rPr>
        <w:t>- co najmniej jedn</w:t>
      </w:r>
      <w:r w:rsidR="00B2741B">
        <w:rPr>
          <w:rFonts w:asciiTheme="minorHAnsi" w:hAnsiTheme="minorHAnsi" w:cstheme="minorHAnsi"/>
          <w:sz w:val="22"/>
          <w:szCs w:val="22"/>
        </w:rPr>
        <w:t>ym</w:t>
      </w:r>
      <w:r w:rsidRPr="00A231A5">
        <w:rPr>
          <w:rFonts w:asciiTheme="minorHAnsi" w:hAnsiTheme="minorHAnsi" w:cstheme="minorHAnsi"/>
          <w:sz w:val="22"/>
          <w:szCs w:val="22"/>
        </w:rPr>
        <w:t xml:space="preserve"> ekspert</w:t>
      </w:r>
      <w:r w:rsidR="00B2741B">
        <w:rPr>
          <w:rFonts w:asciiTheme="minorHAnsi" w:hAnsiTheme="minorHAnsi" w:cstheme="minorHAnsi"/>
          <w:sz w:val="22"/>
          <w:szCs w:val="22"/>
        </w:rPr>
        <w:t>em</w:t>
      </w:r>
      <w:r w:rsidRPr="00A231A5">
        <w:rPr>
          <w:rFonts w:asciiTheme="minorHAnsi" w:hAnsiTheme="minorHAnsi" w:cstheme="minorHAnsi"/>
          <w:sz w:val="22"/>
          <w:szCs w:val="22"/>
        </w:rPr>
        <w:t xml:space="preserve"> </w:t>
      </w:r>
      <w:r w:rsidR="00964E3B" w:rsidRPr="00A231A5">
        <w:rPr>
          <w:rFonts w:asciiTheme="minorHAnsi" w:hAnsiTheme="minorHAnsi" w:cstheme="minorHAnsi"/>
          <w:sz w:val="22"/>
          <w:szCs w:val="22"/>
        </w:rPr>
        <w:t>dendrolog</w:t>
      </w:r>
      <w:r w:rsidR="00B2741B">
        <w:rPr>
          <w:rFonts w:asciiTheme="minorHAnsi" w:hAnsiTheme="minorHAnsi" w:cstheme="minorHAnsi"/>
          <w:sz w:val="22"/>
          <w:szCs w:val="22"/>
        </w:rPr>
        <w:t>iem</w:t>
      </w:r>
      <w:r w:rsidRPr="00A231A5">
        <w:rPr>
          <w:rFonts w:asciiTheme="minorHAnsi" w:hAnsiTheme="minorHAnsi" w:cstheme="minorHAnsi"/>
          <w:sz w:val="22"/>
          <w:szCs w:val="22"/>
        </w:rPr>
        <w:t>, posiadając</w:t>
      </w:r>
      <w:r w:rsidR="00B2741B">
        <w:rPr>
          <w:rFonts w:asciiTheme="minorHAnsi" w:hAnsiTheme="minorHAnsi" w:cstheme="minorHAnsi"/>
          <w:sz w:val="22"/>
          <w:szCs w:val="22"/>
        </w:rPr>
        <w:t>ym</w:t>
      </w:r>
      <w:r w:rsidRPr="00A231A5">
        <w:rPr>
          <w:rFonts w:asciiTheme="minorHAnsi" w:hAnsiTheme="minorHAnsi" w:cstheme="minorHAnsi"/>
          <w:sz w:val="22"/>
          <w:szCs w:val="22"/>
        </w:rPr>
        <w:t xml:space="preserve">  </w:t>
      </w:r>
      <w:r w:rsidRPr="00A231A5">
        <w:rPr>
          <w:rFonts w:asciiTheme="minorHAnsi" w:eastAsia="Arial Unicode MS" w:hAnsiTheme="minorHAnsi" w:cstheme="minorHAnsi"/>
          <w:sz w:val="22"/>
          <w:szCs w:val="22"/>
        </w:rPr>
        <w:t xml:space="preserve">wyższe wykształcenie kierunkowe </w:t>
      </w:r>
      <w:r w:rsidR="00964E3B" w:rsidRPr="00A231A5">
        <w:rPr>
          <w:rFonts w:asciiTheme="minorHAnsi" w:eastAsia="Arial Unicode MS" w:hAnsiTheme="minorHAnsi" w:cstheme="minorHAnsi"/>
          <w:sz w:val="22"/>
          <w:szCs w:val="22"/>
        </w:rPr>
        <w:t xml:space="preserve">dziedziny nauk przyrodniczych </w:t>
      </w:r>
      <w:r w:rsidRPr="00A231A5">
        <w:rPr>
          <w:rFonts w:asciiTheme="minorHAnsi" w:eastAsia="Arial Unicode MS" w:hAnsiTheme="minorHAnsi" w:cstheme="minorHAnsi"/>
          <w:sz w:val="22"/>
          <w:szCs w:val="22"/>
        </w:rPr>
        <w:t>oraz doświadczenie w p</w:t>
      </w:r>
      <w:r w:rsidR="0089087F">
        <w:rPr>
          <w:rFonts w:asciiTheme="minorHAnsi" w:eastAsia="Arial Unicode MS" w:hAnsiTheme="minorHAnsi" w:cstheme="minorHAnsi"/>
          <w:sz w:val="22"/>
          <w:szCs w:val="22"/>
        </w:rPr>
        <w:t>ełnieniu nadzoru przyrodniczego.</w:t>
      </w:r>
    </w:p>
    <w:p w:rsidR="00F72CE2"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Wymienione w ust. </w:t>
      </w:r>
      <w:r w:rsidR="00BD0755" w:rsidRPr="00A231A5">
        <w:rPr>
          <w:rFonts w:asciiTheme="minorHAnsi" w:hAnsiTheme="minorHAnsi" w:cstheme="minorHAnsi"/>
          <w:sz w:val="22"/>
          <w:szCs w:val="22"/>
        </w:rPr>
        <w:t>4</w:t>
      </w:r>
      <w:r w:rsidRPr="00A231A5">
        <w:rPr>
          <w:rFonts w:asciiTheme="minorHAnsi" w:hAnsiTheme="minorHAnsi" w:cstheme="minorHAnsi"/>
          <w:sz w:val="22"/>
          <w:szCs w:val="22"/>
        </w:rPr>
        <w:t xml:space="preserve">, </w:t>
      </w:r>
      <w:proofErr w:type="spellStart"/>
      <w:r w:rsidRPr="00A231A5">
        <w:rPr>
          <w:rFonts w:asciiTheme="minorHAnsi" w:hAnsiTheme="minorHAnsi" w:cstheme="minorHAnsi"/>
          <w:sz w:val="22"/>
          <w:szCs w:val="22"/>
        </w:rPr>
        <w:t>pkt</w:t>
      </w:r>
      <w:proofErr w:type="spellEnd"/>
      <w:r w:rsidRPr="00A231A5">
        <w:rPr>
          <w:rFonts w:asciiTheme="minorHAnsi" w:hAnsiTheme="minorHAnsi" w:cstheme="minorHAnsi"/>
          <w:sz w:val="22"/>
          <w:szCs w:val="22"/>
        </w:rPr>
        <w:t xml:space="preserve"> 3, lit. b osoby nie wyczerpują wymagań dla rzetelnego wypełnienia zobowiązań Wykonawcy i powinny być traktowane jako minimalne wymagania Zamawiającego.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F72CE2" w:rsidRPr="00A231A5" w:rsidRDefault="00BD0755" w:rsidP="00BD0755">
      <w:pPr>
        <w:pStyle w:val="Akapitzlist"/>
        <w:widowControl w:val="0"/>
        <w:numPr>
          <w:ilvl w:val="0"/>
          <w:numId w:val="16"/>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b/>
          <w:sz w:val="22"/>
          <w:szCs w:val="22"/>
        </w:rPr>
        <w:t>WYMAGANE DOKUMENTY (OŚWIADCZENIA)</w:t>
      </w:r>
      <w:r w:rsidRPr="00A231A5">
        <w:rPr>
          <w:rFonts w:asciiTheme="minorHAnsi" w:hAnsiTheme="minorHAnsi" w:cstheme="minorHAnsi"/>
          <w:sz w:val="22"/>
          <w:szCs w:val="22"/>
        </w:rPr>
        <w:t xml:space="preserve">: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zobowiązany jest złożyć następujące dokumenty i oświadczenia: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Formularz oferty, sporządzony zgodnie z wzorem stanowiącym załącznik nr 1 do niniejszego </w:t>
      </w:r>
      <w:r w:rsidRPr="00A231A5">
        <w:rPr>
          <w:rFonts w:asciiTheme="minorHAnsi" w:hAnsiTheme="minorHAnsi" w:cstheme="minorHAnsi"/>
          <w:sz w:val="22"/>
          <w:szCs w:val="22"/>
        </w:rPr>
        <w:lastRenderedPageBreak/>
        <w:t xml:space="preserve">zapytania ofertowego; </w:t>
      </w:r>
    </w:p>
    <w:p w:rsidR="0094150D"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2) Oświadczenie o spełnieniu warunków udziału w postępowaniu, sporządzone zgodnie z wzorem stanowiącym załącznik nr 2 do niniejszego zapytania ofertowego;</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3) Wykaz wykonanych usług w okresie ostatnich trzech lat przed upływem terminu składania ofert, a jeżeli okres prowadzenia działalności jest krótszy – w tym okresie, wraz z podaniem ich wartości, przedmiotu, dat wykonania i podmiotów na rzecz których usługi zostały wykonane, sporządzony wg wzoru stanowiącego załącznik nr 3 do niniejszego zapytania ofertowego;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4) Dowody określające czy ww. usługi zostały wykonane należycie;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5) Wykaz osób, skierowanych przez wykonawcę do realizacji przedmiotu zamówienia, w szczególności odpowiedzialnych za świadczenie usług, kontrolę jakości, wraz z informacjami na temat ich kwalifikacji zawodowych, doświadczenia i wykształcenia niezbędnych do wykonania zamówienia, a także zakresem wykonywanych przez nie czynności oraz informacją o podstawie do dysponowania tymi osobami, sporządzony wg wzoru stanowiącego załącznik nr 4 do niniejszego zapytania ofertowego;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6) Aktualny odpis z właściwego rejestru lub z centralnej ewidencji i informacji o działalności gospodarczej, jeżeli odrębne przepisy wymagają wpisu do rejestru lub ewidencji, wystawiony nie wcześniej niż 6 miesięcy przed upływem terminu składania ofert; </w:t>
      </w:r>
    </w:p>
    <w:p w:rsidR="00F72CE2" w:rsidRPr="00A231A5" w:rsidRDefault="00F72CE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F1A9C">
        <w:rPr>
          <w:rFonts w:asciiTheme="minorHAnsi" w:hAnsiTheme="minorHAnsi" w:cstheme="minorHAnsi"/>
          <w:b/>
          <w:sz w:val="22"/>
          <w:szCs w:val="22"/>
        </w:rPr>
        <w:t>6</w:t>
      </w:r>
      <w:r w:rsidRPr="00A231A5">
        <w:rPr>
          <w:rFonts w:asciiTheme="minorHAnsi" w:hAnsiTheme="minorHAnsi" w:cstheme="minorHAnsi"/>
          <w:sz w:val="22"/>
          <w:szCs w:val="22"/>
        </w:rPr>
        <w:t xml:space="preserve">.  </w:t>
      </w:r>
      <w:r w:rsidRPr="00A231A5">
        <w:rPr>
          <w:rFonts w:asciiTheme="minorHAnsi" w:hAnsiTheme="minorHAnsi" w:cstheme="minorHAnsi"/>
          <w:b/>
          <w:sz w:val="22"/>
          <w:szCs w:val="22"/>
        </w:rPr>
        <w:t>OPIS KRYTERIÓW, KTÓRYMI ZAMAWIAJACY BĘDZIE SIĘ KIEROWAŁ PRZY WYBORZE OFERTY, WRAZ Z PODANIEM ZNACZENIA TYCH KRYTERIÓW I SPOSOBU OCENY OFERT</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Przy wyborze oferty Zamawiający będzie się kierował następującym kryterium i jego znaczeniem: najniższa cena – 100%. </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2. Ocena oferty w zakresie przedmiotowego kryterium zostanie dokonana według następujących zasad:</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Ocena punktowa dokonana zostanie zgodnie z formułą: </w:t>
      </w:r>
    </w:p>
    <w:p w:rsidR="006B5D1D" w:rsidRPr="00A231A5" w:rsidRDefault="006B5D1D" w:rsidP="006B5D1D">
      <w:pPr>
        <w:autoSpaceDE w:val="0"/>
        <w:autoSpaceDN w:val="0"/>
        <w:adjustRightInd w:val="0"/>
        <w:spacing w:line="360" w:lineRule="auto"/>
        <w:ind w:left="851" w:firstLine="769"/>
        <w:rPr>
          <w:rFonts w:asciiTheme="minorHAnsi" w:hAnsiTheme="minorHAnsi" w:cstheme="minorHAnsi"/>
          <w:sz w:val="22"/>
          <w:szCs w:val="22"/>
          <w:lang w:eastAsia="en-US"/>
        </w:rPr>
      </w:pPr>
    </w:p>
    <w:p w:rsidR="006B5D1D" w:rsidRPr="00A231A5" w:rsidRDefault="006B5D1D" w:rsidP="006B5D1D">
      <w:pPr>
        <w:autoSpaceDE w:val="0"/>
        <w:autoSpaceDN w:val="0"/>
        <w:adjustRightInd w:val="0"/>
        <w:spacing w:line="360" w:lineRule="auto"/>
        <w:ind w:left="851" w:firstLine="769"/>
        <w:rPr>
          <w:rFonts w:asciiTheme="minorHAnsi" w:hAnsiTheme="minorHAnsi" w:cstheme="minorHAnsi"/>
          <w:sz w:val="20"/>
          <w:szCs w:val="20"/>
          <w:lang w:eastAsia="en-US"/>
        </w:rPr>
      </w:pPr>
      <w:r w:rsidRPr="00A231A5">
        <w:rPr>
          <w:rFonts w:asciiTheme="minorHAnsi" w:hAnsiTheme="minorHAnsi" w:cstheme="minorHAnsi"/>
          <w:sz w:val="20"/>
          <w:szCs w:val="20"/>
          <w:lang w:eastAsia="en-US"/>
        </w:rPr>
        <w:t>najniższa cena brutto z badanych ofert</w:t>
      </w:r>
    </w:p>
    <w:p w:rsidR="006B5D1D" w:rsidRPr="00A231A5" w:rsidRDefault="006B5D1D" w:rsidP="006B5D1D">
      <w:pPr>
        <w:autoSpaceDE w:val="0"/>
        <w:autoSpaceDN w:val="0"/>
        <w:adjustRightInd w:val="0"/>
        <w:spacing w:line="360" w:lineRule="auto"/>
        <w:ind w:left="900"/>
        <w:outlineLvl w:val="0"/>
        <w:rPr>
          <w:rFonts w:asciiTheme="minorHAnsi" w:hAnsiTheme="minorHAnsi" w:cstheme="minorHAnsi"/>
          <w:sz w:val="20"/>
          <w:szCs w:val="20"/>
          <w:lang w:eastAsia="en-US"/>
        </w:rPr>
      </w:pPr>
      <w:r w:rsidRPr="00A231A5">
        <w:rPr>
          <w:rFonts w:asciiTheme="minorHAnsi" w:hAnsiTheme="minorHAnsi" w:cstheme="minorHAnsi"/>
          <w:sz w:val="20"/>
          <w:szCs w:val="20"/>
          <w:lang w:eastAsia="en-US"/>
        </w:rPr>
        <w:t xml:space="preserve">C = ---------------------------------------------------------- x 100 </w:t>
      </w:r>
      <w:proofErr w:type="spellStart"/>
      <w:r w:rsidRPr="00A231A5">
        <w:rPr>
          <w:rFonts w:asciiTheme="minorHAnsi" w:hAnsiTheme="minorHAnsi" w:cstheme="minorHAnsi"/>
          <w:sz w:val="20"/>
          <w:szCs w:val="20"/>
          <w:lang w:eastAsia="en-US"/>
        </w:rPr>
        <w:t>pkt</w:t>
      </w:r>
      <w:proofErr w:type="spellEnd"/>
    </w:p>
    <w:p w:rsidR="006B5D1D" w:rsidRPr="00A231A5" w:rsidRDefault="006B5D1D" w:rsidP="006B5D1D">
      <w:pPr>
        <w:autoSpaceDE w:val="0"/>
        <w:autoSpaceDN w:val="0"/>
        <w:adjustRightInd w:val="0"/>
        <w:spacing w:line="360" w:lineRule="auto"/>
        <w:ind w:left="1559" w:firstLine="565"/>
        <w:rPr>
          <w:rFonts w:asciiTheme="minorHAnsi" w:hAnsiTheme="minorHAnsi" w:cstheme="minorHAnsi"/>
          <w:sz w:val="20"/>
          <w:szCs w:val="20"/>
          <w:lang w:eastAsia="en-US"/>
        </w:rPr>
      </w:pPr>
      <w:r w:rsidRPr="00A231A5">
        <w:rPr>
          <w:rFonts w:asciiTheme="minorHAnsi" w:hAnsiTheme="minorHAnsi" w:cstheme="minorHAnsi"/>
          <w:sz w:val="20"/>
          <w:szCs w:val="20"/>
          <w:lang w:eastAsia="en-US"/>
        </w:rPr>
        <w:t>cena brutto oferty badanej</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Obliczenia dokonywane będą z dokładnością do dwóch miejsc po przecinku, </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3. Za najkorzystniejszą zostanie uznana oferta, która spełnia wszystkie wymogi określone w niniejszym zapytaniu ofertowym i uzyskała najwyższą liczbę punktów. </w:t>
      </w:r>
    </w:p>
    <w:p w:rsidR="00B31405" w:rsidRPr="00A231A5" w:rsidRDefault="00B31405" w:rsidP="00B31405">
      <w:pPr>
        <w:pStyle w:val="Akapitzlist"/>
        <w:widowControl w:val="0"/>
        <w:autoSpaceDE w:val="0"/>
        <w:autoSpaceDN w:val="0"/>
        <w:adjustRightInd w:val="0"/>
        <w:spacing w:before="120" w:line="360" w:lineRule="auto"/>
        <w:ind w:left="1080"/>
        <w:jc w:val="both"/>
        <w:rPr>
          <w:rFonts w:asciiTheme="minorHAnsi" w:hAnsiTheme="minorHAnsi" w:cstheme="minorHAnsi"/>
          <w:sz w:val="22"/>
          <w:szCs w:val="22"/>
        </w:rPr>
      </w:pPr>
    </w:p>
    <w:p w:rsidR="00816062" w:rsidRPr="00A231A5" w:rsidRDefault="00BD0755" w:rsidP="006B5D1D">
      <w:pPr>
        <w:pStyle w:val="Akapitzlist"/>
        <w:widowControl w:val="0"/>
        <w:numPr>
          <w:ilvl w:val="0"/>
          <w:numId w:val="17"/>
        </w:numPr>
        <w:autoSpaceDE w:val="0"/>
        <w:autoSpaceDN w:val="0"/>
        <w:adjustRightInd w:val="0"/>
        <w:spacing w:before="120" w:line="360" w:lineRule="auto"/>
        <w:ind w:left="709" w:hanging="709"/>
        <w:jc w:val="both"/>
        <w:rPr>
          <w:rFonts w:asciiTheme="minorHAnsi" w:hAnsiTheme="minorHAnsi" w:cstheme="minorHAnsi"/>
          <w:sz w:val="22"/>
          <w:szCs w:val="22"/>
        </w:rPr>
      </w:pPr>
      <w:r w:rsidRPr="00A231A5">
        <w:rPr>
          <w:rFonts w:asciiTheme="minorHAnsi" w:hAnsiTheme="minorHAnsi" w:cstheme="minorHAnsi"/>
          <w:b/>
          <w:sz w:val="22"/>
          <w:szCs w:val="22"/>
        </w:rPr>
        <w:t>OSOBY PROWADZĄCE ZAMÓWIENIE (KONTAKT</w:t>
      </w:r>
      <w:r w:rsidRPr="00A231A5">
        <w:rPr>
          <w:rFonts w:asciiTheme="minorHAnsi" w:hAnsiTheme="minorHAnsi" w:cstheme="minorHAnsi"/>
          <w:sz w:val="22"/>
          <w:szCs w:val="22"/>
        </w:rPr>
        <w:t>):</w:t>
      </w:r>
    </w:p>
    <w:p w:rsidR="00816062" w:rsidRPr="00A231A5" w:rsidRDefault="0081606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lastRenderedPageBreak/>
        <w:t>Dorota Adamowicz, Kamila Radek, tel.: 89 767 7939.</w:t>
      </w:r>
    </w:p>
    <w:p w:rsidR="00816062" w:rsidRPr="00A231A5" w:rsidRDefault="0081606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16062" w:rsidRPr="00A231A5" w:rsidRDefault="00BD0755" w:rsidP="006B5D1D">
      <w:pPr>
        <w:pStyle w:val="Nagwek4"/>
        <w:numPr>
          <w:ilvl w:val="0"/>
          <w:numId w:val="17"/>
        </w:numPr>
        <w:tabs>
          <w:tab w:val="left" w:pos="0"/>
        </w:tabs>
        <w:spacing w:line="360" w:lineRule="auto"/>
        <w:ind w:left="709" w:hanging="709"/>
        <w:rPr>
          <w:rFonts w:asciiTheme="minorHAnsi" w:hAnsiTheme="minorHAnsi" w:cstheme="minorHAnsi"/>
          <w:i w:val="0"/>
          <w:color w:val="auto"/>
          <w:sz w:val="22"/>
          <w:szCs w:val="22"/>
        </w:rPr>
      </w:pPr>
      <w:r w:rsidRPr="00A231A5">
        <w:rPr>
          <w:rFonts w:asciiTheme="minorHAnsi" w:hAnsiTheme="minorHAnsi" w:cstheme="minorHAnsi"/>
          <w:i w:val="0"/>
          <w:color w:val="auto"/>
          <w:sz w:val="22"/>
          <w:szCs w:val="22"/>
        </w:rPr>
        <w:t>OPIS PRZYGOTOWANIA OFERTY</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Oferta musi być sporządzona w języku polskim, </w:t>
      </w:r>
      <w:r w:rsidR="009F4AD8">
        <w:rPr>
          <w:rFonts w:asciiTheme="minorHAnsi" w:hAnsiTheme="minorHAnsi" w:cstheme="minorHAnsi"/>
          <w:sz w:val="22"/>
          <w:szCs w:val="22"/>
        </w:rPr>
        <w:t>w</w:t>
      </w:r>
      <w:r w:rsidRPr="00A231A5">
        <w:rPr>
          <w:rFonts w:asciiTheme="minorHAnsi" w:hAnsiTheme="minorHAnsi" w:cstheme="minorHAnsi"/>
          <w:sz w:val="22"/>
          <w:szCs w:val="22"/>
        </w:rPr>
        <w:t xml:space="preserve"> form</w:t>
      </w:r>
      <w:r w:rsidR="009F4AD8">
        <w:rPr>
          <w:rFonts w:asciiTheme="minorHAnsi" w:hAnsiTheme="minorHAnsi" w:cstheme="minorHAnsi"/>
          <w:sz w:val="22"/>
          <w:szCs w:val="22"/>
        </w:rPr>
        <w:t>ie</w:t>
      </w:r>
      <w:r w:rsidRPr="00A231A5">
        <w:rPr>
          <w:rFonts w:asciiTheme="minorHAnsi" w:hAnsiTheme="minorHAnsi" w:cstheme="minorHAnsi"/>
          <w:sz w:val="22"/>
          <w:szCs w:val="22"/>
        </w:rPr>
        <w:t xml:space="preserve"> pisemn</w:t>
      </w:r>
      <w:r w:rsidR="009F4AD8">
        <w:rPr>
          <w:rFonts w:asciiTheme="minorHAnsi" w:hAnsiTheme="minorHAnsi" w:cstheme="minorHAnsi"/>
          <w:sz w:val="22"/>
          <w:szCs w:val="22"/>
        </w:rPr>
        <w:t>ej</w:t>
      </w:r>
      <w:r w:rsidRPr="00A231A5">
        <w:rPr>
          <w:rFonts w:asciiTheme="minorHAnsi" w:hAnsiTheme="minorHAnsi" w:cstheme="minorHAnsi"/>
          <w:sz w:val="22"/>
          <w:szCs w:val="22"/>
        </w:rPr>
        <w:t xml:space="preserve">. Dokumenty załączone do oferty w języku obcym są składane w formie: oryginału lub odpisu lub wypisu lub wyciągu lub kopii wraz z tłumaczeniem na język polski przez osobę uprawnioną – tłumacza przysięgłego, poświadczonym przez Wykonawcę.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Stosowne wypełnienia we wzorach dokumentów stanowiących załączniki do niniejszego zapytania ofertowego, wchodzących następnie w skład oferty muszą być dokonane komputerowo, maszynowo lub ręcznie.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Zamawiający zaleca przy sporządzaniu oferty wykorzystanie wzorów stanowiących załączniki do zapytania ofertowego. Dopuszcza się złożenie w ofercie dokumentów opracowanych przez Wykonawców pod warunkiem, że będą one zgodne co do treści z formularzami określonymi przez Zamawiającego.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Dokumenty przygotowywane samodzielnie przez Wykonawcę na podstawie wzorów stanowiących załączniki do niniejszego zapytania ofertowego muszą mieć formę wydruku komputerowego lub maszynopisu.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Całość oferty powinna być złożona w formie uniemożliwiającej jej przypadkowe zdekompletowanie – arkusze (kartki) oferty powinny być zszyte, </w:t>
      </w:r>
      <w:proofErr w:type="spellStart"/>
      <w:r w:rsidRPr="00A231A5">
        <w:rPr>
          <w:rFonts w:asciiTheme="minorHAnsi" w:hAnsiTheme="minorHAnsi" w:cstheme="minorHAnsi"/>
          <w:sz w:val="22"/>
          <w:szCs w:val="22"/>
        </w:rPr>
        <w:t>zbindowane</w:t>
      </w:r>
      <w:proofErr w:type="spellEnd"/>
      <w:r w:rsidRPr="00A231A5">
        <w:rPr>
          <w:rFonts w:asciiTheme="minorHAnsi" w:hAnsiTheme="minorHAnsi" w:cstheme="minorHAnsi"/>
          <w:sz w:val="22"/>
          <w:szCs w:val="22"/>
        </w:rPr>
        <w:t xml:space="preserve"> lub trwale połączone w jedną całość inną techniką.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Zaleca się aby wszystkie zapisane strony oferty były ponumerowane. Strony te powinny być parafowane przez osobę (lub osoby jeżeli do reprezentowania Wykonawcy uprawnione są dwie lub więcej osoby) podpisującą (podpisujące) ofertę zgodnie z treścią dokumentu określającego status prawny Wykonawcy lub treścią załączonego do oferty pełnomocnictwa. Strony zawierające informacje nie wymagane przez Zamawiającego (</w:t>
      </w:r>
      <w:proofErr w:type="spellStart"/>
      <w:r w:rsidRPr="00A231A5">
        <w:rPr>
          <w:rFonts w:asciiTheme="minorHAnsi" w:hAnsiTheme="minorHAnsi" w:cstheme="minorHAnsi"/>
          <w:sz w:val="22"/>
          <w:szCs w:val="22"/>
        </w:rPr>
        <w:t>np</w:t>
      </w:r>
      <w:proofErr w:type="spellEnd"/>
      <w:r w:rsidRPr="00A231A5">
        <w:rPr>
          <w:rFonts w:asciiTheme="minorHAnsi" w:hAnsiTheme="minorHAnsi" w:cstheme="minorHAnsi"/>
          <w:sz w:val="22"/>
          <w:szCs w:val="22"/>
        </w:rPr>
        <w:t xml:space="preserve">: prospekty reklamowe o firmie, jej działalności, itp.) nie muszą być numerowane i parafowane.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Wszelkie miejsca w ofercie, w których Wykonawca naniósł poprawki lub zmiany wpisywanej przez siebie treści (czyli wyłącznie w miejscach, w których jest to dopuszczone przez Zamawiającego) muszą być parafowane przez osobę (osoby) podpisującą (podpisujące) ofertę.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Dokumenty wchodzące w skład oferty muszą być przedstawiane w oryginale lub kopii poświadczonej przez Wykonawcę za zgodność z oryginałem. Formularz oferty, oświadczenia i wykazy sporządzane na podstawie wzorów stanowiących załączniki do niniejszego zapytania ofertowego muszą być złożone w oryginale. Zgodność z oryginałem wszystkich zapisanych stron kopii </w:t>
      </w:r>
      <w:r w:rsidRPr="00A231A5">
        <w:rPr>
          <w:rFonts w:asciiTheme="minorHAnsi" w:hAnsiTheme="minorHAnsi" w:cstheme="minorHAnsi"/>
          <w:sz w:val="22"/>
          <w:szCs w:val="22"/>
        </w:rPr>
        <w:lastRenderedPageBreak/>
        <w:t xml:space="preserve">dokumentów wchodzących w skład oferty musi być potwierdzona przez osobę (lub osoby jeżeli do reprezentowania Wykonawcy uprawnione są dwie lub więcej osoby) podpisującą ofertę zgodnie z treścią dokumentu określającego status prawny Wykonawcy lub treścią załączonego do oferty pełnomocnictwa.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Zamawiający może żądać przedstawienia oryginału lub notarialnie poświadczonej kopii dokumentu wyłącznie wtedy, gdy złożona przez Wykonawcę kopia dokumentu jest nieczytelna lub budzi uzasadnione wątpliwości co do jej prawdziwości, a Zamawiający nie może sprawdzić jej prawdziwości w inny sposób.</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Oferta musi być podpisana przez osoby uprawnione do reprezentowania Wykonawcy (Wykonawców wspólnie ubiegających się o udzielenie zamówienia). Oznacza to, iż jeżeli z dokumentu(ów) określającego(</w:t>
      </w:r>
      <w:proofErr w:type="spellStart"/>
      <w:r w:rsidRPr="00A231A5">
        <w:rPr>
          <w:rFonts w:asciiTheme="minorHAnsi" w:hAnsiTheme="minorHAnsi" w:cstheme="minorHAnsi"/>
          <w:sz w:val="22"/>
          <w:szCs w:val="22"/>
        </w:rPr>
        <w:t>ych</w:t>
      </w:r>
      <w:proofErr w:type="spellEnd"/>
      <w:r w:rsidRPr="00A231A5">
        <w:rPr>
          <w:rFonts w:asciiTheme="minorHAnsi" w:hAnsiTheme="minorHAnsi" w:cstheme="minorHAnsi"/>
          <w:sz w:val="22"/>
          <w:szCs w:val="22"/>
        </w:rPr>
        <w:t>) status prawny Wykonawcy lub pełnomocnictwa (pełnomocnictw) wynika, iż do reprezentowania Wykonawcy(ów) uprawnionych jest łącznie kilka osób, dokumenty wchodzące w skład oferty muszą być podpisane przez wszystkie te osoby.</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Uprawnienie osób podpisujących ofertę, do jej podpisania musi bezpośrednio wynikać z dokumentów dołączonych do oferty. Oznacza to, że jeżeli uprawnienie takie nie wynika wprost z dokumentu stwierdzającego status prawny Wykonawcy (odpisu z właściwego rejestru lub zaświadczenia o wpisie do centralnej ewidencji i informacji o działalności gospodarczej), to do oferty należy dołączyć stosowne pełnomocnictwo. Pełnomocnictwo powinno być przedstawione w oryginale lub poświadczonej za zgodność z oryginałem  kopii przez notariusza lub osoby, których uprawnienie do reprezentacji wynika z dokumentu(ów) określającego(</w:t>
      </w:r>
      <w:proofErr w:type="spellStart"/>
      <w:r w:rsidRPr="00A231A5">
        <w:rPr>
          <w:rFonts w:asciiTheme="minorHAnsi" w:hAnsiTheme="minorHAnsi" w:cstheme="minorHAnsi"/>
          <w:sz w:val="22"/>
          <w:szCs w:val="22"/>
        </w:rPr>
        <w:t>ych</w:t>
      </w:r>
      <w:proofErr w:type="spellEnd"/>
      <w:r w:rsidRPr="00A231A5">
        <w:rPr>
          <w:rFonts w:asciiTheme="minorHAnsi" w:hAnsiTheme="minorHAnsi" w:cstheme="minorHAnsi"/>
          <w:sz w:val="22"/>
          <w:szCs w:val="22"/>
        </w:rPr>
        <w:t>) status prawny Wykonawcy(ów), zgodnie ze sposobem reprezentacji określonym w tych dokumentach.</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Wzory dokumentów dołączonych do niniejszego zapytania ofertowego powinny zostać wypełnione przez Wykonawcę i dołączone do oferty bądź też przygotowane przez Wykonawcę w zgodnej z niniejszym zapytaniem formie.</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We wszystkich przypadkach, gdzie jest mowa o pieczątkach, Zamawiający dopuszcza złożenie czytelnego zapisu o treści pieczęci zawierającego co najmniej oznaczenie nazwy Wykonawcy i siedziby. </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Wykonawca ponosi wszelkie koszty związane z przygotowaniem i złożeniem oferty.</w:t>
      </w:r>
    </w:p>
    <w:p w:rsidR="00BD0755" w:rsidRPr="00A231A5" w:rsidRDefault="006B5D1D" w:rsidP="00F75CB8">
      <w:pPr>
        <w:pStyle w:val="Akapitzlist"/>
        <w:numPr>
          <w:ilvl w:val="0"/>
          <w:numId w:val="14"/>
        </w:numPr>
        <w:spacing w:line="360" w:lineRule="auto"/>
        <w:ind w:left="0" w:firstLine="0"/>
        <w:jc w:val="both"/>
        <w:rPr>
          <w:rFonts w:asciiTheme="minorHAnsi" w:hAnsiTheme="minorHAnsi" w:cstheme="minorHAnsi"/>
          <w:sz w:val="22"/>
          <w:szCs w:val="22"/>
        </w:rPr>
      </w:pP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Wykonawca może zastrzec w ofercie (oświadczeniem zawartym w Formularzu Oferty), informację stanowiące tajemnicę przedsiębiorstwa w rozumieniu przepisów o zwalczaniu nieuczciwej konkurencji;</w:t>
      </w:r>
    </w:p>
    <w:p w:rsidR="00BD0755" w:rsidRPr="007D01AB"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w:t>
      </w:r>
      <w:r w:rsidR="00F75CB8" w:rsidRPr="00A231A5">
        <w:rPr>
          <w:rFonts w:asciiTheme="minorHAnsi" w:hAnsiTheme="minorHAnsi" w:cstheme="minorHAnsi"/>
          <w:sz w:val="22"/>
          <w:szCs w:val="22"/>
        </w:rPr>
        <w:t>8</w:t>
      </w: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 xml:space="preserve">Ofertę należy umieścić w zamkniętym opakowaniu, uniemożliwiającym odczytanie zawartości bez uszkodzenia tego opakowania. Opakowanie winno być oznaczone nazwą (firmą) i adresem Wykonawcy, zaadresowane na adres: Starostwo Powiatowe w Lidzbarku Warmińskim, 11-100 </w:t>
      </w:r>
      <w:r w:rsidR="00BD0755" w:rsidRPr="00A231A5">
        <w:rPr>
          <w:rFonts w:asciiTheme="minorHAnsi" w:hAnsiTheme="minorHAnsi" w:cstheme="minorHAnsi"/>
          <w:sz w:val="22"/>
          <w:szCs w:val="22"/>
        </w:rPr>
        <w:lastRenderedPageBreak/>
        <w:t xml:space="preserve">Lidzbark </w:t>
      </w:r>
      <w:r w:rsidR="007D01AB">
        <w:rPr>
          <w:rFonts w:asciiTheme="minorHAnsi" w:hAnsiTheme="minorHAnsi" w:cstheme="minorHAnsi"/>
          <w:sz w:val="22"/>
          <w:szCs w:val="22"/>
        </w:rPr>
        <w:t>Warmiński, ul. Wyszyńskiego 37</w:t>
      </w:r>
      <w:r w:rsidR="00BD0755" w:rsidRPr="00A231A5">
        <w:rPr>
          <w:rFonts w:asciiTheme="minorHAnsi" w:hAnsiTheme="minorHAnsi" w:cstheme="minorHAnsi"/>
          <w:sz w:val="22"/>
          <w:szCs w:val="22"/>
        </w:rPr>
        <w:t xml:space="preserve"> oraz opisane: „Oferta na </w:t>
      </w:r>
      <w:r w:rsidR="00EC4BD7">
        <w:rPr>
          <w:rFonts w:asciiTheme="minorHAnsi" w:hAnsiTheme="minorHAnsi" w:cstheme="minorHAnsi"/>
          <w:sz w:val="22"/>
          <w:szCs w:val="22"/>
        </w:rPr>
        <w:t xml:space="preserve">przyrodniczy </w:t>
      </w:r>
      <w:r w:rsidR="00BD0755" w:rsidRPr="00A231A5">
        <w:rPr>
          <w:rFonts w:asciiTheme="minorHAnsi" w:hAnsiTheme="minorHAnsi" w:cstheme="minorHAnsi"/>
          <w:sz w:val="22"/>
          <w:szCs w:val="22"/>
        </w:rPr>
        <w:t xml:space="preserve">nadzór inwestorski nad realizacją zadania pn.  </w:t>
      </w:r>
      <w:r w:rsidR="00BD0755" w:rsidRPr="00A231A5">
        <w:rPr>
          <w:rFonts w:asciiTheme="minorHAnsi" w:hAnsiTheme="minorHAnsi" w:cstheme="minorHAnsi"/>
          <w:b/>
          <w:sz w:val="22"/>
          <w:szCs w:val="22"/>
        </w:rPr>
        <w:t xml:space="preserve">REWALORYZACJA I OCHRONA ZASOBÓW PRZYRODNICZYCH ORAZ ZMNIEJSZENIE PRESJI NA GATUNKI I SIEDLISKA POŁUDNIOWEJ STRONY DOLINY RZEKI ŁYNY (OCHK) W LIDZBARKU WARMIŃSKIM, POPRZEZ KANALIZACJĘ RUCHU </w:t>
      </w:r>
      <w:r w:rsidR="00BD0755" w:rsidRPr="007D01AB">
        <w:rPr>
          <w:rFonts w:asciiTheme="minorHAnsi" w:hAnsiTheme="minorHAnsi" w:cstheme="minorHAnsi"/>
          <w:b/>
          <w:sz w:val="22"/>
          <w:szCs w:val="22"/>
        </w:rPr>
        <w:t>TURYSTYCZNEGO I EDUKACJĘ EKOLOGICZNĄ</w:t>
      </w:r>
      <w:r w:rsidR="00BD0755" w:rsidRPr="007D01AB">
        <w:rPr>
          <w:rFonts w:asciiTheme="minorHAnsi" w:hAnsiTheme="minorHAnsi" w:cstheme="minorHAnsi"/>
          <w:sz w:val="22"/>
          <w:szCs w:val="22"/>
        </w:rPr>
        <w:t xml:space="preserve">. Nie otwierać przed dniem </w:t>
      </w:r>
      <w:r w:rsidR="008A1A3F">
        <w:rPr>
          <w:rFonts w:asciiTheme="minorHAnsi" w:hAnsiTheme="minorHAnsi" w:cstheme="minorHAnsi"/>
          <w:sz w:val="22"/>
          <w:szCs w:val="22"/>
        </w:rPr>
        <w:t>0</w:t>
      </w:r>
      <w:r w:rsidR="005D4043">
        <w:rPr>
          <w:rFonts w:asciiTheme="minorHAnsi" w:hAnsiTheme="minorHAnsi" w:cstheme="minorHAnsi"/>
          <w:sz w:val="22"/>
          <w:szCs w:val="22"/>
        </w:rPr>
        <w:t>9</w:t>
      </w:r>
      <w:r w:rsidR="008A1A3F">
        <w:rPr>
          <w:rFonts w:asciiTheme="minorHAnsi" w:hAnsiTheme="minorHAnsi" w:cstheme="minorHAnsi"/>
          <w:sz w:val="22"/>
          <w:szCs w:val="22"/>
        </w:rPr>
        <w:t>.06</w:t>
      </w:r>
      <w:r w:rsidR="00BD0755" w:rsidRPr="007D01AB">
        <w:rPr>
          <w:rFonts w:asciiTheme="minorHAnsi" w:hAnsiTheme="minorHAnsi" w:cstheme="minorHAnsi"/>
          <w:sz w:val="22"/>
          <w:szCs w:val="22"/>
        </w:rPr>
        <w:t>.2017 r.</w:t>
      </w:r>
      <w:r w:rsidR="007D01AB">
        <w:rPr>
          <w:rFonts w:asciiTheme="minorHAnsi" w:hAnsiTheme="minorHAnsi" w:cstheme="minorHAnsi"/>
          <w:sz w:val="22"/>
          <w:szCs w:val="22"/>
        </w:rPr>
        <w:t xml:space="preserve"> – godz. 11.15</w:t>
      </w:r>
      <w:r w:rsidR="00BD0755" w:rsidRPr="007D01AB">
        <w:rPr>
          <w:rFonts w:asciiTheme="minorHAnsi" w:hAnsiTheme="minorHAnsi" w:cstheme="minorHAnsi"/>
          <w:sz w:val="22"/>
          <w:szCs w:val="22"/>
        </w:rPr>
        <w:t xml:space="preserve">”. </w:t>
      </w:r>
    </w:p>
    <w:p w:rsidR="007D01AB" w:rsidRDefault="00F75CB8" w:rsidP="007D01AB">
      <w:pPr>
        <w:tabs>
          <w:tab w:val="left" w:pos="0"/>
        </w:tabs>
        <w:spacing w:line="360" w:lineRule="auto"/>
        <w:jc w:val="both"/>
        <w:rPr>
          <w:rFonts w:asciiTheme="minorHAnsi" w:hAnsiTheme="minorHAnsi"/>
          <w:sz w:val="22"/>
          <w:szCs w:val="22"/>
        </w:rPr>
      </w:pPr>
      <w:r w:rsidRPr="007D01AB">
        <w:rPr>
          <w:rFonts w:asciiTheme="minorHAnsi" w:hAnsiTheme="minorHAnsi" w:cstheme="minorHAnsi"/>
          <w:sz w:val="22"/>
          <w:szCs w:val="22"/>
        </w:rPr>
        <w:t>19</w:t>
      </w:r>
      <w:r w:rsidR="00BD0755" w:rsidRPr="007D01AB">
        <w:rPr>
          <w:rFonts w:asciiTheme="minorHAnsi" w:hAnsiTheme="minorHAnsi" w:cstheme="minorHAnsi"/>
          <w:sz w:val="22"/>
          <w:szCs w:val="22"/>
        </w:rPr>
        <w:t xml:space="preserve">. </w:t>
      </w:r>
      <w:r w:rsidR="007D01AB" w:rsidRPr="007D01AB">
        <w:rPr>
          <w:rFonts w:asciiTheme="minorHAnsi" w:hAnsiTheme="minorHAnsi"/>
          <w:sz w:val="22"/>
          <w:szCs w:val="22"/>
        </w:rPr>
        <w:t xml:space="preserve">Oferty należy składać do dnia </w:t>
      </w:r>
      <w:r w:rsidR="008A1A3F">
        <w:rPr>
          <w:rFonts w:asciiTheme="minorHAnsi" w:hAnsiTheme="minorHAnsi"/>
          <w:b/>
          <w:sz w:val="22"/>
          <w:szCs w:val="22"/>
        </w:rPr>
        <w:t>0</w:t>
      </w:r>
      <w:r w:rsidR="005D4043">
        <w:rPr>
          <w:rFonts w:asciiTheme="minorHAnsi" w:hAnsiTheme="minorHAnsi"/>
          <w:b/>
          <w:sz w:val="22"/>
          <w:szCs w:val="22"/>
        </w:rPr>
        <w:t>9</w:t>
      </w:r>
      <w:r w:rsidR="008A1A3F">
        <w:rPr>
          <w:rFonts w:asciiTheme="minorHAnsi" w:hAnsiTheme="minorHAnsi"/>
          <w:b/>
          <w:sz w:val="22"/>
          <w:szCs w:val="22"/>
        </w:rPr>
        <w:t>.06.</w:t>
      </w:r>
      <w:r w:rsidR="007D01AB">
        <w:rPr>
          <w:rFonts w:asciiTheme="minorHAnsi" w:hAnsiTheme="minorHAnsi"/>
          <w:b/>
          <w:sz w:val="22"/>
          <w:szCs w:val="22"/>
        </w:rPr>
        <w:t>2017 r.</w:t>
      </w:r>
      <w:r w:rsidR="007D01AB" w:rsidRPr="007D01AB">
        <w:rPr>
          <w:rFonts w:asciiTheme="minorHAnsi" w:hAnsiTheme="minorHAnsi"/>
          <w:b/>
          <w:sz w:val="22"/>
          <w:szCs w:val="22"/>
        </w:rPr>
        <w:t xml:space="preserve">  r. do godz. 11</w:t>
      </w:r>
      <w:r w:rsidR="007D01AB" w:rsidRPr="007D01AB">
        <w:rPr>
          <w:rFonts w:asciiTheme="minorHAnsi" w:hAnsiTheme="minorHAnsi"/>
          <w:b/>
          <w:sz w:val="22"/>
          <w:szCs w:val="22"/>
          <w:vertAlign w:val="superscript"/>
        </w:rPr>
        <w:t>00</w:t>
      </w:r>
      <w:r w:rsidR="007D01AB" w:rsidRPr="007D01AB">
        <w:rPr>
          <w:rFonts w:asciiTheme="minorHAnsi" w:hAnsiTheme="minorHAnsi"/>
          <w:b/>
          <w:i/>
          <w:sz w:val="22"/>
          <w:szCs w:val="22"/>
          <w:vertAlign w:val="superscript"/>
        </w:rPr>
        <w:t xml:space="preserve"> </w:t>
      </w:r>
      <w:r w:rsidR="007D01AB" w:rsidRPr="007D01AB">
        <w:rPr>
          <w:rFonts w:asciiTheme="minorHAnsi" w:hAnsiTheme="minorHAnsi"/>
          <w:sz w:val="22"/>
          <w:szCs w:val="22"/>
          <w:vertAlign w:val="superscript"/>
        </w:rPr>
        <w:t xml:space="preserve"> </w:t>
      </w:r>
      <w:r w:rsidR="007D01AB" w:rsidRPr="007D01AB">
        <w:rPr>
          <w:rFonts w:asciiTheme="minorHAnsi" w:hAnsiTheme="minorHAnsi"/>
          <w:sz w:val="22"/>
          <w:szCs w:val="22"/>
        </w:rPr>
        <w:t>w siedzibie Starostwa Powiatowego, ul. Wyszyńskiego 37, pok. 206  pod rygorem nie rozpatrzenia oferty wniesionej po tym terminie bez względu na przyczyny opóźnienia.</w:t>
      </w:r>
    </w:p>
    <w:p w:rsidR="00BD0755" w:rsidRPr="007D01AB" w:rsidRDefault="007D01AB" w:rsidP="007D01AB">
      <w:pPr>
        <w:tabs>
          <w:tab w:val="left" w:pos="0"/>
        </w:tabs>
        <w:spacing w:line="360" w:lineRule="auto"/>
        <w:jc w:val="both"/>
        <w:rPr>
          <w:rFonts w:asciiTheme="minorHAnsi" w:hAnsiTheme="minorHAnsi"/>
          <w:sz w:val="22"/>
          <w:szCs w:val="22"/>
        </w:rPr>
      </w:pPr>
      <w:r>
        <w:rPr>
          <w:rFonts w:asciiTheme="minorHAnsi" w:hAnsiTheme="minorHAnsi"/>
          <w:sz w:val="22"/>
          <w:szCs w:val="22"/>
        </w:rPr>
        <w:t xml:space="preserve">20. </w:t>
      </w:r>
      <w:r w:rsidR="00BD0755" w:rsidRPr="007D01AB">
        <w:rPr>
          <w:rFonts w:asciiTheme="minorHAnsi" w:hAnsiTheme="minorHAnsi" w:cstheme="minorHAnsi"/>
          <w:sz w:val="22"/>
          <w:szCs w:val="22"/>
        </w:rPr>
        <w:t xml:space="preserve">Otwarcie ofert nastąpi w Starostwie Powiatowym w Lidzbarku Warmińskim, 11-100 Lidzbark Warmiński, ul. Wyszyńskiego 37, pok. nr 204, w dniu </w:t>
      </w:r>
      <w:r w:rsidR="008A1A3F">
        <w:rPr>
          <w:rFonts w:asciiTheme="minorHAnsi" w:hAnsiTheme="minorHAnsi" w:cstheme="minorHAnsi"/>
          <w:sz w:val="22"/>
          <w:szCs w:val="22"/>
        </w:rPr>
        <w:t>0</w:t>
      </w:r>
      <w:r w:rsidR="005D4043">
        <w:rPr>
          <w:rFonts w:asciiTheme="minorHAnsi" w:hAnsiTheme="minorHAnsi" w:cstheme="minorHAnsi"/>
          <w:sz w:val="22"/>
          <w:szCs w:val="22"/>
        </w:rPr>
        <w:t>9</w:t>
      </w:r>
      <w:r w:rsidR="008A1A3F">
        <w:rPr>
          <w:rFonts w:asciiTheme="minorHAnsi" w:hAnsiTheme="minorHAnsi" w:cstheme="minorHAnsi"/>
          <w:sz w:val="22"/>
          <w:szCs w:val="22"/>
        </w:rPr>
        <w:t>.06</w:t>
      </w:r>
      <w:r w:rsidR="00BD0755" w:rsidRPr="007D01AB">
        <w:rPr>
          <w:rFonts w:asciiTheme="minorHAnsi" w:hAnsiTheme="minorHAnsi" w:cstheme="minorHAnsi"/>
          <w:sz w:val="22"/>
          <w:szCs w:val="22"/>
        </w:rPr>
        <w:t xml:space="preserve">.2017 roku, o godz. 11:15. </w:t>
      </w:r>
    </w:p>
    <w:p w:rsidR="00BD0755" w:rsidRPr="00A231A5"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b/>
          <w:sz w:val="22"/>
          <w:szCs w:val="22"/>
        </w:rPr>
        <w:t xml:space="preserve">9. </w:t>
      </w:r>
      <w:r w:rsidR="00BD0755" w:rsidRPr="00A231A5">
        <w:rPr>
          <w:rFonts w:asciiTheme="minorHAnsi" w:hAnsiTheme="minorHAnsi" w:cstheme="minorHAnsi"/>
          <w:b/>
          <w:sz w:val="22"/>
          <w:szCs w:val="22"/>
        </w:rPr>
        <w:t>OPIS SPOSOBU OBLICZENIA CENY</w:t>
      </w:r>
      <w:r w:rsidR="00BD0755"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1. Wykonawca uwzględniając wszystkie wymogi, o których mowa w niniejszym zapytaniu ofertowym, w cenie ryczałtowej brutto powinien ująć wszelkie koszty niezbędne do prawidłowego, pełnego i terminowego wykonania przedmiotu zamówienia oraz uwzględnić inne opłaty i podatki, a także ewentualne upusty i rabaty zastosowane przez Wykonawcę. Zaproponowana przez Wykonawcę cena jest ceną ostateczną i nie może ulec zmianie.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Rozliczenia między Zamawiającym a Wykonawcą będą prowadzone w walucie PLN.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3. Cena ryczałtowa brutto musi być wyrażona w złotych polskich, z zaokrągleniem do dwóch miejsc po przecinku.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6B5D1D" w:rsidP="006B5D1D">
      <w:pPr>
        <w:pStyle w:val="Akapitzlist"/>
        <w:widowControl w:val="0"/>
        <w:numPr>
          <w:ilvl w:val="0"/>
          <w:numId w:val="18"/>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b/>
          <w:sz w:val="22"/>
          <w:szCs w:val="22"/>
        </w:rPr>
        <w:t>PODWYKONAWCY:</w:t>
      </w:r>
      <w:r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Wykonawca może powierzyć wykonanie części zamówienia podwykonawcy. Wykonawca ponosi wobec Zamawiającego pełną odpowiedzialność za usługi, które wykona przy pomocy podwykonawców i odpowiada za działania i zaniechania Podwykonawców jak za własne. Wykonawca wskazuje w ofercie części zamówienia, których wykonanie zamierza powierzyć podwykonawcom. Brak wskazania w formularzu oferty zamiaru powierzenia części zamówienia podwykonawcy, będzie oznaczało, że Wykonawca zamierza osobiście wykonać zamówienie. Sposób postępowania w przypadku powierzenia do wykonania części zamówienia Podwykonawcom zawarty został we wzorze umowy stanowiącym załącznik do niniejszego zapytania ofertowego. Umowa o podwykonawstwo zawierana jest w formie pisemnej, musi mieć charakter umowy odpłatnej. Przedmiotem umowy o podwykonawstwo na usługi może być realizacja świadczenia wchodzącego w skład opisu przedmiotu niniejszego zamówienia, a także realizacja takiego świadczenia, które służy wykonaniu przedmiotu zamówienia.</w:t>
      </w:r>
    </w:p>
    <w:p w:rsidR="00BD0755" w:rsidRPr="00A231A5"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231A5">
        <w:rPr>
          <w:rFonts w:asciiTheme="minorHAnsi" w:hAnsiTheme="minorHAnsi" w:cstheme="minorHAnsi"/>
          <w:b/>
          <w:sz w:val="22"/>
          <w:szCs w:val="22"/>
        </w:rPr>
        <w:lastRenderedPageBreak/>
        <w:t xml:space="preserve">11. </w:t>
      </w:r>
      <w:r w:rsidR="00BD0755" w:rsidRPr="00A231A5">
        <w:rPr>
          <w:rFonts w:asciiTheme="minorHAnsi" w:hAnsiTheme="minorHAnsi" w:cstheme="minorHAnsi"/>
          <w:b/>
          <w:sz w:val="22"/>
          <w:szCs w:val="22"/>
        </w:rPr>
        <w:t xml:space="preserve"> INNE INFORMACJE</w:t>
      </w:r>
    </w:p>
    <w:p w:rsidR="006B5D1D" w:rsidRPr="0089087F" w:rsidRDefault="00BD0755" w:rsidP="006B5D1D">
      <w:p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sz w:val="22"/>
          <w:szCs w:val="22"/>
        </w:rPr>
        <w:t xml:space="preserve"> 1. </w:t>
      </w:r>
      <w:r w:rsidR="006B5D1D" w:rsidRPr="0089087F">
        <w:rPr>
          <w:rFonts w:asciiTheme="minorHAnsi" w:hAnsiTheme="minorHAnsi" w:cstheme="minorHAnsi"/>
          <w:color w:val="000000"/>
          <w:sz w:val="22"/>
          <w:szCs w:val="22"/>
        </w:rPr>
        <w:t>Zamawiający poprawi w ofercie:</w:t>
      </w:r>
    </w:p>
    <w:p w:rsidR="006B5D1D" w:rsidRPr="0089087F" w:rsidRDefault="006B5D1D" w:rsidP="006B5D1D">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oczywiste omyłki pisarskie,</w:t>
      </w:r>
    </w:p>
    <w:p w:rsidR="006B5D1D" w:rsidRPr="0089087F" w:rsidRDefault="006B5D1D" w:rsidP="006B5D1D">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oczywiste omyłki rachunkowe, z uwzględnieniem konsekwencji rachunkowych dokonanych poprawek,</w:t>
      </w:r>
    </w:p>
    <w:p w:rsidR="006B5D1D" w:rsidRPr="0089087F" w:rsidRDefault="006B5D1D" w:rsidP="004E0F73">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 xml:space="preserve">inne omyłki polegające na niezgodności oferty </w:t>
      </w:r>
      <w:r w:rsidR="004E0F73" w:rsidRPr="0089087F">
        <w:rPr>
          <w:rFonts w:asciiTheme="minorHAnsi" w:hAnsiTheme="minorHAnsi" w:cstheme="minorHAnsi"/>
          <w:color w:val="000000"/>
          <w:sz w:val="22"/>
          <w:szCs w:val="22"/>
        </w:rPr>
        <w:t>z zapytaniem ofertowym</w:t>
      </w:r>
      <w:r w:rsidRPr="0089087F">
        <w:rPr>
          <w:rFonts w:asciiTheme="minorHAnsi" w:hAnsiTheme="minorHAnsi" w:cstheme="minorHAnsi"/>
          <w:color w:val="000000"/>
          <w:sz w:val="22"/>
          <w:szCs w:val="22"/>
        </w:rPr>
        <w:t xml:space="preserve">, </w:t>
      </w:r>
      <w:r w:rsidR="004E0F73" w:rsidRPr="0089087F">
        <w:rPr>
          <w:rFonts w:asciiTheme="minorHAnsi" w:hAnsiTheme="minorHAnsi" w:cstheme="minorHAnsi"/>
          <w:color w:val="000000"/>
          <w:sz w:val="22"/>
          <w:szCs w:val="22"/>
        </w:rPr>
        <w:t>n</w:t>
      </w:r>
      <w:r w:rsidRPr="0089087F">
        <w:rPr>
          <w:rFonts w:asciiTheme="minorHAnsi" w:hAnsiTheme="minorHAnsi" w:cstheme="minorHAnsi"/>
          <w:color w:val="000000"/>
          <w:sz w:val="22"/>
          <w:szCs w:val="22"/>
        </w:rPr>
        <w:t>iepowodujące istotnych zmian w treści oferty niezwłocznie zawiadamiając o tym Wykonawcę, którego oferta została poprawiona</w:t>
      </w:r>
    </w:p>
    <w:p w:rsidR="006B5D1D" w:rsidRPr="0089087F" w:rsidRDefault="006B5D1D" w:rsidP="006B5D1D">
      <w:pPr>
        <w:pStyle w:val="Akapitzlist"/>
        <w:numPr>
          <w:ilvl w:val="0"/>
          <w:numId w:val="2"/>
        </w:numPr>
        <w:autoSpaceDE w:val="0"/>
        <w:autoSpaceDN w:val="0"/>
        <w:adjustRightInd w:val="0"/>
        <w:spacing w:line="360" w:lineRule="auto"/>
        <w:ind w:left="284" w:hanging="284"/>
        <w:jc w:val="both"/>
        <w:rPr>
          <w:rFonts w:asciiTheme="minorHAnsi" w:hAnsiTheme="minorHAnsi" w:cstheme="minorHAnsi"/>
          <w:sz w:val="22"/>
          <w:szCs w:val="22"/>
        </w:rPr>
      </w:pPr>
      <w:r w:rsidRPr="0089087F">
        <w:rPr>
          <w:rFonts w:asciiTheme="minorHAnsi" w:hAnsiTheme="minorHAnsi" w:cstheme="minorHAnsi"/>
          <w:sz w:val="22"/>
          <w:szCs w:val="22"/>
        </w:rPr>
        <w:t xml:space="preserve">Każdy Wykonawca ma prawo zwrócić się do Zamawiającego o wyjaśnienie treści zapytania ofertowego. Pytania Wykonawców muszą być sformułowane na piśmie i skierowane na adres: Starostwo Powiatowe w Lidzbarku Warmińskim ul. Wyszyńskiego 37, 11-100 Lidzbark Warmiński,  e-mail: </w:t>
      </w:r>
      <w:hyperlink r:id="rId11" w:history="1">
        <w:r w:rsidRPr="0089087F">
          <w:rPr>
            <w:rStyle w:val="Hipercze"/>
            <w:rFonts w:asciiTheme="minorHAnsi" w:eastAsiaTheme="majorEastAsia" w:hAnsiTheme="minorHAnsi" w:cstheme="minorHAnsi"/>
            <w:sz w:val="22"/>
            <w:szCs w:val="22"/>
          </w:rPr>
          <w:t>adamowicz.dorota@powiatlidzbarski.pl</w:t>
        </w:r>
      </w:hyperlink>
      <w:r w:rsidRPr="0089087F">
        <w:rPr>
          <w:rFonts w:asciiTheme="minorHAnsi" w:hAnsiTheme="minorHAnsi" w:cstheme="minorHAnsi"/>
          <w:sz w:val="22"/>
          <w:szCs w:val="22"/>
        </w:rPr>
        <w:t xml:space="preserve">, </w:t>
      </w:r>
      <w:hyperlink r:id="rId12" w:history="1">
        <w:r w:rsidRPr="0089087F">
          <w:rPr>
            <w:rStyle w:val="Hipercze"/>
            <w:rFonts w:asciiTheme="minorHAnsi" w:hAnsiTheme="minorHAnsi" w:cstheme="minorHAnsi"/>
            <w:sz w:val="22"/>
            <w:szCs w:val="22"/>
          </w:rPr>
          <w:t>inwestycje@powiatlidzbarski.pl</w:t>
        </w:r>
      </w:hyperlink>
      <w:r w:rsidRPr="0089087F">
        <w:rPr>
          <w:rFonts w:asciiTheme="minorHAnsi" w:hAnsiTheme="minorHAnsi" w:cstheme="minorHAnsi"/>
          <w:sz w:val="22"/>
          <w:szCs w:val="22"/>
        </w:rPr>
        <w:t>.</w:t>
      </w:r>
    </w:p>
    <w:p w:rsidR="006B5D1D" w:rsidRPr="0089087F" w:rsidRDefault="006B5D1D" w:rsidP="006B5D1D">
      <w:pPr>
        <w:pStyle w:val="Akapitzlist"/>
        <w:numPr>
          <w:ilvl w:val="0"/>
          <w:numId w:val="2"/>
        </w:numPr>
        <w:autoSpaceDE w:val="0"/>
        <w:autoSpaceDN w:val="0"/>
        <w:adjustRightInd w:val="0"/>
        <w:spacing w:line="360" w:lineRule="auto"/>
        <w:ind w:left="284" w:hanging="284"/>
        <w:jc w:val="both"/>
        <w:rPr>
          <w:rFonts w:asciiTheme="minorHAnsi" w:hAnsiTheme="minorHAnsi" w:cstheme="minorHAnsi"/>
          <w:sz w:val="22"/>
          <w:szCs w:val="22"/>
        </w:rPr>
      </w:pPr>
      <w:r w:rsidRPr="0089087F">
        <w:rPr>
          <w:rFonts w:asciiTheme="minorHAnsi" w:eastAsia="Arial Narrow" w:hAnsiTheme="minorHAnsi" w:cstheme="minorHAnsi"/>
          <w:sz w:val="22"/>
          <w:szCs w:val="22"/>
        </w:rPr>
        <w:t xml:space="preserve">Zamawiający jest obowiązany udzielić wyjaśnień niezwłocznie jednak nie później niż </w:t>
      </w:r>
      <w:r w:rsidRPr="0089087F">
        <w:rPr>
          <w:rFonts w:asciiTheme="minorHAnsi" w:hAnsiTheme="minorHAnsi" w:cstheme="minorHAnsi"/>
          <w:iCs/>
          <w:sz w:val="22"/>
          <w:szCs w:val="22"/>
        </w:rPr>
        <w:t xml:space="preserve"> na 2 dni przed upływem terminu składania ofert.</w:t>
      </w:r>
    </w:p>
    <w:p w:rsidR="00B876BB" w:rsidRPr="0089087F" w:rsidRDefault="006B5D1D" w:rsidP="00B876BB">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eastAsia="Arial Narrow" w:hAnsiTheme="minorHAnsi" w:cstheme="minorHAnsi"/>
          <w:sz w:val="22"/>
          <w:szCs w:val="22"/>
        </w:rPr>
        <w:t>W</w:t>
      </w:r>
      <w:r w:rsidRPr="0089087F">
        <w:rPr>
          <w:rFonts w:asciiTheme="minorHAnsi" w:eastAsia="Arial Narrow" w:hAnsiTheme="minorHAnsi" w:cstheme="minorHAnsi"/>
          <w:color w:val="008000"/>
          <w:sz w:val="22"/>
          <w:szCs w:val="22"/>
        </w:rPr>
        <w:t xml:space="preserve"> </w:t>
      </w:r>
      <w:r w:rsidRPr="0089087F">
        <w:rPr>
          <w:rFonts w:asciiTheme="minorHAnsi" w:eastAsia="Arial Narrow" w:hAnsiTheme="minorHAnsi" w:cstheme="minorHAnsi"/>
          <w:sz w:val="22"/>
          <w:szCs w:val="22"/>
        </w:rPr>
        <w:t xml:space="preserve">uzasadnionych przypadkach Zamawiający może przed upływem terminu składania ofert zmienić treść </w:t>
      </w:r>
      <w:r w:rsidR="00257265" w:rsidRPr="0089087F">
        <w:rPr>
          <w:rFonts w:asciiTheme="minorHAnsi" w:eastAsia="Arial Narrow" w:hAnsiTheme="minorHAnsi" w:cstheme="minorHAnsi"/>
          <w:sz w:val="22"/>
          <w:szCs w:val="22"/>
        </w:rPr>
        <w:t xml:space="preserve"> zapytania ofertowego</w:t>
      </w:r>
      <w:r w:rsidRPr="0089087F">
        <w:rPr>
          <w:rFonts w:asciiTheme="minorHAnsi" w:eastAsia="Arial Narrow" w:hAnsiTheme="minorHAnsi" w:cstheme="minorHAnsi"/>
          <w:sz w:val="22"/>
          <w:szCs w:val="22"/>
        </w:rPr>
        <w:t xml:space="preserve">. Dokonaną zmianę Zamawiający przekazuje niezwłocznie wszystkim Wykonawcom, którym przekazano </w:t>
      </w:r>
      <w:r w:rsidR="004E0F73" w:rsidRPr="0089087F">
        <w:rPr>
          <w:rFonts w:asciiTheme="minorHAnsi" w:eastAsia="Arial Narrow" w:hAnsiTheme="minorHAnsi" w:cstheme="minorHAnsi"/>
          <w:sz w:val="22"/>
          <w:szCs w:val="22"/>
        </w:rPr>
        <w:t>zapytanie ofertowe</w:t>
      </w:r>
      <w:r w:rsidRPr="0089087F">
        <w:rPr>
          <w:rFonts w:asciiTheme="minorHAnsi" w:eastAsia="Arial Narrow" w:hAnsiTheme="minorHAnsi" w:cstheme="minorHAnsi"/>
          <w:sz w:val="22"/>
          <w:szCs w:val="22"/>
        </w:rPr>
        <w:t xml:space="preserve"> a także zamieszcza ją na stronie internetowej.</w:t>
      </w:r>
    </w:p>
    <w:p w:rsidR="006B5D1D" w:rsidRPr="0089087F" w:rsidRDefault="006B5D1D" w:rsidP="00B876BB">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eastAsia="Arial Narrow" w:hAnsiTheme="minorHAnsi" w:cstheme="minorHAnsi"/>
          <w:sz w:val="22"/>
          <w:szCs w:val="22"/>
        </w:rPr>
        <w:t xml:space="preserve">Jeżeli w wyniku zmiany treści </w:t>
      </w:r>
      <w:r w:rsidR="004E0F73" w:rsidRPr="00A231A5">
        <w:rPr>
          <w:rFonts w:asciiTheme="minorHAnsi" w:eastAsia="Arial Narrow" w:hAnsiTheme="minorHAnsi" w:cstheme="minorHAnsi"/>
          <w:sz w:val="22"/>
          <w:szCs w:val="22"/>
        </w:rPr>
        <w:t>zapytania ofertowego</w:t>
      </w:r>
      <w:r w:rsidRPr="00A231A5">
        <w:rPr>
          <w:rFonts w:asciiTheme="minorHAnsi" w:eastAsia="Arial Narrow" w:hAnsiTheme="minorHAnsi" w:cstheme="minorHAnsi"/>
          <w:sz w:val="22"/>
          <w:szCs w:val="22"/>
        </w:rPr>
        <w:t xml:space="preserve"> jest niezbędny dodatkowy czas na wprowadzenie zmian w ofertach, </w:t>
      </w:r>
      <w:r w:rsidR="004E0F73" w:rsidRPr="00A231A5">
        <w:rPr>
          <w:rFonts w:asciiTheme="minorHAnsi" w:eastAsia="Arial Narrow" w:hAnsiTheme="minorHAnsi" w:cstheme="minorHAnsi"/>
          <w:sz w:val="22"/>
          <w:szCs w:val="22"/>
        </w:rPr>
        <w:t>Z</w:t>
      </w:r>
      <w:r w:rsidRPr="00A231A5">
        <w:rPr>
          <w:rFonts w:asciiTheme="minorHAnsi" w:eastAsia="Arial Narrow" w:hAnsiTheme="minorHAnsi" w:cstheme="minorHAnsi"/>
          <w:sz w:val="22"/>
          <w:szCs w:val="22"/>
        </w:rPr>
        <w:t xml:space="preserve">amawiający przedłuża termin składania ofert i informuje o tym </w:t>
      </w:r>
      <w:r w:rsidR="0089087F" w:rsidRPr="0089087F">
        <w:rPr>
          <w:rFonts w:asciiTheme="minorHAnsi" w:eastAsia="Arial Narrow" w:hAnsiTheme="minorHAnsi" w:cstheme="minorHAnsi"/>
          <w:sz w:val="22"/>
          <w:szCs w:val="22"/>
        </w:rPr>
        <w:t>W</w:t>
      </w:r>
      <w:r w:rsidRPr="0089087F">
        <w:rPr>
          <w:rFonts w:asciiTheme="minorHAnsi" w:eastAsia="Arial Narrow" w:hAnsiTheme="minorHAnsi" w:cstheme="minorHAnsi"/>
          <w:sz w:val="22"/>
          <w:szCs w:val="22"/>
        </w:rPr>
        <w:t xml:space="preserve">ykonawców, którym przekazano </w:t>
      </w:r>
      <w:r w:rsidR="00F75CB8" w:rsidRPr="0089087F">
        <w:rPr>
          <w:rFonts w:asciiTheme="minorHAnsi" w:eastAsia="Arial Narrow" w:hAnsiTheme="minorHAnsi" w:cstheme="minorHAnsi"/>
          <w:sz w:val="22"/>
          <w:szCs w:val="22"/>
        </w:rPr>
        <w:t>zapytanie ofertowe</w:t>
      </w:r>
      <w:r w:rsidRPr="0089087F">
        <w:rPr>
          <w:rFonts w:asciiTheme="minorHAnsi" w:eastAsia="Arial Narrow" w:hAnsiTheme="minorHAnsi" w:cstheme="minorHAnsi"/>
          <w:sz w:val="22"/>
          <w:szCs w:val="22"/>
        </w:rPr>
        <w:t xml:space="preserve">, oraz na stronie internetowej. </w:t>
      </w:r>
      <w:r w:rsidRPr="0089087F">
        <w:rPr>
          <w:rFonts w:asciiTheme="minorHAnsi" w:eastAsia="Arial Narrow" w:hAnsiTheme="minorHAnsi" w:cstheme="minorHAnsi"/>
          <w:color w:val="99CC00"/>
          <w:sz w:val="22"/>
          <w:szCs w:val="22"/>
        </w:rPr>
        <w:t xml:space="preserve"> </w:t>
      </w:r>
    </w:p>
    <w:p w:rsidR="00F75CB8" w:rsidRPr="0089087F"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hAnsiTheme="minorHAnsi" w:cstheme="minorHAnsi"/>
          <w:sz w:val="22"/>
          <w:szCs w:val="22"/>
        </w:rPr>
        <w:t xml:space="preserve">Wszelkie informacje o zmianach w niniejszym zapytaniu ofertowym oraz odpowiedzi na pytania zostaną opublikowane na stronie internetowej Zamawiającego </w:t>
      </w:r>
      <w:hyperlink r:id="rId13" w:history="1">
        <w:r w:rsidRPr="0089087F">
          <w:rPr>
            <w:rStyle w:val="Hipercze"/>
            <w:rFonts w:asciiTheme="minorHAnsi" w:eastAsiaTheme="majorEastAsia" w:hAnsiTheme="minorHAnsi" w:cstheme="minorHAnsi"/>
            <w:sz w:val="22"/>
            <w:szCs w:val="22"/>
          </w:rPr>
          <w:t>http://bip.warmia.mazury.pl/powiat_lidzbarski/</w:t>
        </w:r>
      </w:hyperlink>
    </w:p>
    <w:p w:rsidR="00F75CB8" w:rsidRPr="00A231A5" w:rsidRDefault="00BD0755"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hAnsiTheme="minorHAnsi" w:cstheme="minorHAnsi"/>
          <w:sz w:val="22"/>
          <w:szCs w:val="22"/>
        </w:rPr>
        <w:t>Wykonawca, którego oferta została wybrana, zobowiązany jest do zawarcia umowy</w:t>
      </w:r>
      <w:r w:rsidRPr="00A231A5">
        <w:rPr>
          <w:rFonts w:asciiTheme="minorHAnsi" w:hAnsiTheme="minorHAnsi" w:cstheme="minorHAnsi"/>
          <w:sz w:val="22"/>
          <w:szCs w:val="22"/>
        </w:rPr>
        <w:t xml:space="preserve"> zgodnie z wymaganiami niniejszego zapytania ofertowego, jego zobowiązaniem zawartym w ofercie i na warunkach określonych we wzorze umowy.</w:t>
      </w:r>
    </w:p>
    <w:p w:rsidR="00F75CB8" w:rsidRPr="00A231A5"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 xml:space="preserve">Wzór umowy stanowi załącznik nr 5 do zapytania ofertowego. </w:t>
      </w:r>
    </w:p>
    <w:p w:rsidR="00F75CB8" w:rsidRPr="00A231A5" w:rsidRDefault="00BD0755"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hAnsiTheme="minorHAnsi" w:cstheme="minorHAnsi"/>
          <w:sz w:val="22"/>
          <w:szCs w:val="22"/>
        </w:rPr>
        <w:t>Zakres świadczenia Wykonawcy wynikający z zawartej umowy musi być tożsamy z jego zobowiązaniem zawartym w ofercie.</w:t>
      </w:r>
    </w:p>
    <w:p w:rsidR="00BD0755" w:rsidRPr="00A231A5"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eastAsia="Arial Narrow" w:hAnsiTheme="minorHAnsi" w:cstheme="minorHAnsi"/>
          <w:sz w:val="22"/>
          <w:szCs w:val="22"/>
        </w:rPr>
        <w:t xml:space="preserve"> </w:t>
      </w:r>
      <w:r w:rsidR="00BD0755" w:rsidRPr="00A231A5">
        <w:rPr>
          <w:rFonts w:asciiTheme="minorHAnsi" w:hAnsiTheme="minorHAnsi" w:cstheme="minorHAnsi"/>
          <w:sz w:val="22"/>
          <w:szCs w:val="22"/>
        </w:rPr>
        <w:t xml:space="preserve">Umowa w sprawie zamówienia publicznego będzie nieważna w części wykraczającej poza określenie przedmiotu zamówienia określonego w zapytaniu ofertowym. </w:t>
      </w:r>
    </w:p>
    <w:p w:rsidR="00BD0755" w:rsidRPr="00A231A5" w:rsidRDefault="00BD0755" w:rsidP="006B5D1D">
      <w:pPr>
        <w:pStyle w:val="Akapitzlist"/>
        <w:autoSpaceDE w:val="0"/>
        <w:autoSpaceDN w:val="0"/>
        <w:adjustRightInd w:val="0"/>
        <w:spacing w:line="360" w:lineRule="auto"/>
        <w:rPr>
          <w:rFonts w:asciiTheme="minorHAnsi" w:hAnsiTheme="minorHAnsi" w:cstheme="minorHAnsi"/>
          <w:color w:val="000000"/>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Spis załączników: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Załącznik Nr 1 – Wzór formularza oferty;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Załącznik Nr 2 – Wzór oświadczenia o spełnieniu warunków udziału w postępowaniu; Załącznik Nr 3 – Wzór wykazu wykonanych usług;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Załącznik Nr 4 – Wzór wykazu osób, skierowanych przez wykonawcę do realizacji przedmiotu zamówienia;</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Załącznik Nr 5 – Wzór umowy;</w:t>
      </w: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9087F"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p>
    <w:p w:rsidR="00B31405" w:rsidRPr="00A231A5" w:rsidRDefault="0089087F"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31405" w:rsidRPr="00A231A5">
        <w:rPr>
          <w:rFonts w:asciiTheme="minorHAnsi" w:hAnsiTheme="minorHAnsi" w:cstheme="minorHAnsi"/>
          <w:sz w:val="22"/>
          <w:szCs w:val="22"/>
        </w:rPr>
        <w:t xml:space="preserve">..................................................................... </w:t>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31405" w:rsidRPr="00A231A5">
        <w:rPr>
          <w:rFonts w:asciiTheme="minorHAnsi" w:hAnsiTheme="minorHAnsi" w:cstheme="minorHAnsi"/>
          <w:sz w:val="22"/>
          <w:szCs w:val="22"/>
        </w:rPr>
        <w:t>(podpis osoby upoważnionej do zaciągania zobowiązań)</w:t>
      </w: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sectPr w:rsidR="0094150D" w:rsidRPr="00A231A5" w:rsidSect="00A231A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9F8" w:rsidRDefault="009439F8" w:rsidP="00AD2F61">
      <w:r>
        <w:separator/>
      </w:r>
    </w:p>
  </w:endnote>
  <w:endnote w:type="continuationSeparator" w:id="0">
    <w:p w:rsidR="009439F8" w:rsidRDefault="009439F8" w:rsidP="00AD2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2986"/>
      <w:docPartObj>
        <w:docPartGallery w:val="Page Numbers (Bottom of Page)"/>
        <w:docPartUnique/>
      </w:docPartObj>
    </w:sdtPr>
    <w:sdtContent>
      <w:p w:rsidR="007D01AB" w:rsidRDefault="000541F2">
        <w:pPr>
          <w:pStyle w:val="Stopka"/>
          <w:jc w:val="right"/>
        </w:pPr>
        <w:fldSimple w:instr=" PAGE   \* MERGEFORMAT ">
          <w:r w:rsidR="005D4043">
            <w:rPr>
              <w:noProof/>
            </w:rPr>
            <w:t>8</w:t>
          </w:r>
        </w:fldSimple>
      </w:p>
    </w:sdtContent>
  </w:sdt>
  <w:p w:rsidR="007D01AB" w:rsidRDefault="007D01A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9F8" w:rsidRDefault="009439F8" w:rsidP="00AD2F61">
      <w:r>
        <w:separator/>
      </w:r>
    </w:p>
  </w:footnote>
  <w:footnote w:type="continuationSeparator" w:id="0">
    <w:p w:rsidR="009439F8" w:rsidRDefault="009439F8" w:rsidP="00AD2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9C" w:rsidRDefault="00AF1A9C">
    <w:pPr>
      <w:pStyle w:val="Nagwek"/>
    </w:pPr>
    <w:r w:rsidRPr="000C46BA">
      <w:rPr>
        <w:noProof/>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360"/>
        </w:tabs>
        <w:ind w:left="360" w:hanging="360"/>
      </w:pPr>
    </w:lvl>
    <w:lvl w:ilvl="1">
      <w:start w:val="3"/>
      <w:numFmt w:val="decimal"/>
      <w:lvlText w:val="%2."/>
      <w:lvlJc w:val="left"/>
      <w:pPr>
        <w:tabs>
          <w:tab w:val="num" w:pos="731"/>
        </w:tabs>
        <w:ind w:left="731" w:hanging="360"/>
      </w:pPr>
    </w:lvl>
    <w:lvl w:ilvl="2">
      <w:start w:val="3"/>
      <w:numFmt w:val="decimal"/>
      <w:lvlText w:val="%3."/>
      <w:lvlJc w:val="left"/>
      <w:pPr>
        <w:tabs>
          <w:tab w:val="num" w:pos="1091"/>
        </w:tabs>
        <w:ind w:left="1091" w:hanging="360"/>
      </w:pPr>
    </w:lvl>
    <w:lvl w:ilvl="3">
      <w:start w:val="3"/>
      <w:numFmt w:val="decimal"/>
      <w:lvlText w:val="%4."/>
      <w:lvlJc w:val="left"/>
      <w:pPr>
        <w:tabs>
          <w:tab w:val="num" w:pos="1451"/>
        </w:tabs>
        <w:ind w:left="1451" w:hanging="360"/>
      </w:pPr>
    </w:lvl>
    <w:lvl w:ilvl="4">
      <w:start w:val="3"/>
      <w:numFmt w:val="decimal"/>
      <w:lvlText w:val="%5."/>
      <w:lvlJc w:val="left"/>
      <w:pPr>
        <w:tabs>
          <w:tab w:val="num" w:pos="1811"/>
        </w:tabs>
        <w:ind w:left="1811" w:hanging="360"/>
      </w:pPr>
    </w:lvl>
    <w:lvl w:ilvl="5">
      <w:start w:val="3"/>
      <w:numFmt w:val="decimal"/>
      <w:lvlText w:val="%6."/>
      <w:lvlJc w:val="left"/>
      <w:pPr>
        <w:tabs>
          <w:tab w:val="num" w:pos="2171"/>
        </w:tabs>
        <w:ind w:left="2171" w:hanging="360"/>
      </w:pPr>
    </w:lvl>
    <w:lvl w:ilvl="6">
      <w:start w:val="3"/>
      <w:numFmt w:val="decimal"/>
      <w:lvlText w:val="%7."/>
      <w:lvlJc w:val="left"/>
      <w:pPr>
        <w:tabs>
          <w:tab w:val="num" w:pos="2531"/>
        </w:tabs>
        <w:ind w:left="2531" w:hanging="360"/>
      </w:pPr>
    </w:lvl>
    <w:lvl w:ilvl="7">
      <w:start w:val="3"/>
      <w:numFmt w:val="decimal"/>
      <w:lvlText w:val="%8."/>
      <w:lvlJc w:val="left"/>
      <w:pPr>
        <w:tabs>
          <w:tab w:val="num" w:pos="2891"/>
        </w:tabs>
        <w:ind w:left="2891" w:hanging="360"/>
      </w:pPr>
    </w:lvl>
    <w:lvl w:ilvl="8">
      <w:start w:val="3"/>
      <w:numFmt w:val="decimal"/>
      <w:lvlText w:val="%9."/>
      <w:lvlJc w:val="left"/>
      <w:pPr>
        <w:tabs>
          <w:tab w:val="num" w:pos="3251"/>
        </w:tabs>
        <w:ind w:left="3251" w:hanging="360"/>
      </w:pPr>
    </w:lvl>
  </w:abstractNum>
  <w:abstractNum w:abstractNumId="1">
    <w:nsid w:val="0BA31ACE"/>
    <w:multiLevelType w:val="hybridMultilevel"/>
    <w:tmpl w:val="95D2181E"/>
    <w:lvl w:ilvl="0" w:tplc="F41A0E30">
      <w:start w:val="10"/>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
    <w:nsid w:val="14D43144"/>
    <w:multiLevelType w:val="hybridMultilevel"/>
    <w:tmpl w:val="DC9CD0EA"/>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B602C5"/>
    <w:multiLevelType w:val="hybridMultilevel"/>
    <w:tmpl w:val="06B8094E"/>
    <w:lvl w:ilvl="0" w:tplc="D4E876F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FA2176"/>
    <w:multiLevelType w:val="hybridMultilevel"/>
    <w:tmpl w:val="01380142"/>
    <w:lvl w:ilvl="0" w:tplc="7D324D3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93536B4"/>
    <w:multiLevelType w:val="hybridMultilevel"/>
    <w:tmpl w:val="2CCE336A"/>
    <w:lvl w:ilvl="0" w:tplc="0BCAC0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23E547C9"/>
    <w:multiLevelType w:val="hybridMultilevel"/>
    <w:tmpl w:val="EA241260"/>
    <w:lvl w:ilvl="0" w:tplc="D5106DBA">
      <w:start w:val="6"/>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8B72246"/>
    <w:multiLevelType w:val="hybridMultilevel"/>
    <w:tmpl w:val="A8BA7886"/>
    <w:lvl w:ilvl="0" w:tplc="3B6C20B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913189"/>
    <w:multiLevelType w:val="hybridMultilevel"/>
    <w:tmpl w:val="576EA21A"/>
    <w:lvl w:ilvl="0" w:tplc="30F81BBC">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5972431"/>
    <w:multiLevelType w:val="hybridMultilevel"/>
    <w:tmpl w:val="BC464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F2D6299"/>
    <w:multiLevelType w:val="hybridMultilevel"/>
    <w:tmpl w:val="11A2BC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8D6FCA"/>
    <w:multiLevelType w:val="hybridMultilevel"/>
    <w:tmpl w:val="47D4FA9C"/>
    <w:lvl w:ilvl="0" w:tplc="0B004214">
      <w:start w:val="9"/>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460B62AA"/>
    <w:multiLevelType w:val="hybridMultilevel"/>
    <w:tmpl w:val="7764A5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687753B"/>
    <w:multiLevelType w:val="hybridMultilevel"/>
    <w:tmpl w:val="6854CFD8"/>
    <w:lvl w:ilvl="0" w:tplc="1246555E">
      <w:start w:val="1"/>
      <w:numFmt w:val="decimal"/>
      <w:lvlText w:val="%1."/>
      <w:lvlJc w:val="left"/>
      <w:pPr>
        <w:ind w:left="1698" w:hanging="990"/>
      </w:pPr>
      <w:rPr>
        <w:rFonts w:ascii="Times New Roman" w:hAnsi="Times New Roman" w:cs="Times New Roman" w:hint="default"/>
        <w:b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48BC1382"/>
    <w:multiLevelType w:val="hybridMultilevel"/>
    <w:tmpl w:val="4716AE74"/>
    <w:lvl w:ilvl="0" w:tplc="303CCF7C">
      <w:start w:val="4"/>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4C6D2965"/>
    <w:multiLevelType w:val="hybridMultilevel"/>
    <w:tmpl w:val="719E5B8E"/>
    <w:lvl w:ilvl="0" w:tplc="6E6A38DC">
      <w:start w:val="1"/>
      <w:numFmt w:val="bullet"/>
      <w:lvlText w:val=""/>
      <w:lvlJc w:val="left"/>
      <w:pPr>
        <w:tabs>
          <w:tab w:val="num" w:pos="788"/>
        </w:tabs>
        <w:ind w:left="788" w:hanging="360"/>
      </w:pPr>
      <w:rPr>
        <w:rFonts w:ascii="Symbol" w:hAnsi="Symbol" w:hint="default"/>
        <w:color w:val="auto"/>
      </w:rPr>
    </w:lvl>
    <w:lvl w:ilvl="1" w:tplc="04150003" w:tentative="1">
      <w:start w:val="1"/>
      <w:numFmt w:val="bullet"/>
      <w:lvlText w:val="o"/>
      <w:lvlJc w:val="left"/>
      <w:pPr>
        <w:tabs>
          <w:tab w:val="num" w:pos="1508"/>
        </w:tabs>
        <w:ind w:left="1508" w:hanging="360"/>
      </w:pPr>
      <w:rPr>
        <w:rFonts w:ascii="Courier New" w:hAnsi="Courier New" w:cs="Courier New" w:hint="default"/>
      </w:rPr>
    </w:lvl>
    <w:lvl w:ilvl="2" w:tplc="04150005" w:tentative="1">
      <w:start w:val="1"/>
      <w:numFmt w:val="bullet"/>
      <w:lvlText w:val=""/>
      <w:lvlJc w:val="left"/>
      <w:pPr>
        <w:tabs>
          <w:tab w:val="num" w:pos="2228"/>
        </w:tabs>
        <w:ind w:left="2228" w:hanging="360"/>
      </w:pPr>
      <w:rPr>
        <w:rFonts w:ascii="Wingdings" w:hAnsi="Wingdings" w:hint="default"/>
      </w:rPr>
    </w:lvl>
    <w:lvl w:ilvl="3" w:tplc="04150001" w:tentative="1">
      <w:start w:val="1"/>
      <w:numFmt w:val="bullet"/>
      <w:lvlText w:val=""/>
      <w:lvlJc w:val="left"/>
      <w:pPr>
        <w:tabs>
          <w:tab w:val="num" w:pos="2948"/>
        </w:tabs>
        <w:ind w:left="2948" w:hanging="360"/>
      </w:pPr>
      <w:rPr>
        <w:rFonts w:ascii="Symbol" w:hAnsi="Symbol" w:hint="default"/>
      </w:rPr>
    </w:lvl>
    <w:lvl w:ilvl="4" w:tplc="04150003" w:tentative="1">
      <w:start w:val="1"/>
      <w:numFmt w:val="bullet"/>
      <w:lvlText w:val="o"/>
      <w:lvlJc w:val="left"/>
      <w:pPr>
        <w:tabs>
          <w:tab w:val="num" w:pos="3668"/>
        </w:tabs>
        <w:ind w:left="3668" w:hanging="360"/>
      </w:pPr>
      <w:rPr>
        <w:rFonts w:ascii="Courier New" w:hAnsi="Courier New" w:cs="Courier New" w:hint="default"/>
      </w:rPr>
    </w:lvl>
    <w:lvl w:ilvl="5" w:tplc="04150005" w:tentative="1">
      <w:start w:val="1"/>
      <w:numFmt w:val="bullet"/>
      <w:lvlText w:val=""/>
      <w:lvlJc w:val="left"/>
      <w:pPr>
        <w:tabs>
          <w:tab w:val="num" w:pos="4388"/>
        </w:tabs>
        <w:ind w:left="4388" w:hanging="360"/>
      </w:pPr>
      <w:rPr>
        <w:rFonts w:ascii="Wingdings" w:hAnsi="Wingdings" w:hint="default"/>
      </w:rPr>
    </w:lvl>
    <w:lvl w:ilvl="6" w:tplc="04150001" w:tentative="1">
      <w:start w:val="1"/>
      <w:numFmt w:val="bullet"/>
      <w:lvlText w:val=""/>
      <w:lvlJc w:val="left"/>
      <w:pPr>
        <w:tabs>
          <w:tab w:val="num" w:pos="5108"/>
        </w:tabs>
        <w:ind w:left="5108" w:hanging="360"/>
      </w:pPr>
      <w:rPr>
        <w:rFonts w:ascii="Symbol" w:hAnsi="Symbol" w:hint="default"/>
      </w:rPr>
    </w:lvl>
    <w:lvl w:ilvl="7" w:tplc="04150003" w:tentative="1">
      <w:start w:val="1"/>
      <w:numFmt w:val="bullet"/>
      <w:lvlText w:val="o"/>
      <w:lvlJc w:val="left"/>
      <w:pPr>
        <w:tabs>
          <w:tab w:val="num" w:pos="5828"/>
        </w:tabs>
        <w:ind w:left="5828" w:hanging="360"/>
      </w:pPr>
      <w:rPr>
        <w:rFonts w:ascii="Courier New" w:hAnsi="Courier New" w:cs="Courier New" w:hint="default"/>
      </w:rPr>
    </w:lvl>
    <w:lvl w:ilvl="8" w:tplc="04150005" w:tentative="1">
      <w:start w:val="1"/>
      <w:numFmt w:val="bullet"/>
      <w:lvlText w:val=""/>
      <w:lvlJc w:val="left"/>
      <w:pPr>
        <w:tabs>
          <w:tab w:val="num" w:pos="6548"/>
        </w:tabs>
        <w:ind w:left="6548" w:hanging="360"/>
      </w:pPr>
      <w:rPr>
        <w:rFonts w:ascii="Wingdings" w:hAnsi="Wingdings" w:hint="default"/>
      </w:rPr>
    </w:lvl>
  </w:abstractNum>
  <w:abstractNum w:abstractNumId="18">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6"/>
  </w:num>
  <w:num w:numId="4">
    <w:abstractNumId w:val="17"/>
  </w:num>
  <w:num w:numId="5">
    <w:abstractNumId w:val="13"/>
  </w:num>
  <w:num w:numId="6">
    <w:abstractNumId w:val="15"/>
  </w:num>
  <w:num w:numId="7">
    <w:abstractNumId w:val="7"/>
  </w:num>
  <w:num w:numId="8">
    <w:abstractNumId w:val="12"/>
  </w:num>
  <w:num w:numId="9">
    <w:abstractNumId w:val="18"/>
  </w:num>
  <w:num w:numId="10">
    <w:abstractNumId w:val="2"/>
  </w:num>
  <w:num w:numId="11">
    <w:abstractNumId w:val="16"/>
  </w:num>
  <w:num w:numId="12">
    <w:abstractNumId w:val="10"/>
  </w:num>
  <w:num w:numId="13">
    <w:abstractNumId w:val="11"/>
  </w:num>
  <w:num w:numId="14">
    <w:abstractNumId w:val="3"/>
  </w:num>
  <w:num w:numId="15">
    <w:abstractNumId w:val="8"/>
  </w:num>
  <w:num w:numId="16">
    <w:abstractNumId w:val="4"/>
  </w:num>
  <w:num w:numId="17">
    <w:abstractNumId w:val="9"/>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D7974"/>
    <w:rsid w:val="000165B7"/>
    <w:rsid w:val="000541F2"/>
    <w:rsid w:val="0008020B"/>
    <w:rsid w:val="000B52A2"/>
    <w:rsid w:val="000C46BA"/>
    <w:rsid w:val="000D15BB"/>
    <w:rsid w:val="00166DAC"/>
    <w:rsid w:val="001B2CF5"/>
    <w:rsid w:val="002050A3"/>
    <w:rsid w:val="00257265"/>
    <w:rsid w:val="00287255"/>
    <w:rsid w:val="002B7FE4"/>
    <w:rsid w:val="00306C4C"/>
    <w:rsid w:val="00431E61"/>
    <w:rsid w:val="004A0308"/>
    <w:rsid w:val="004B6884"/>
    <w:rsid w:val="004E0F73"/>
    <w:rsid w:val="005146CF"/>
    <w:rsid w:val="005564DD"/>
    <w:rsid w:val="005A05B5"/>
    <w:rsid w:val="005D4043"/>
    <w:rsid w:val="006048C2"/>
    <w:rsid w:val="006B5D1D"/>
    <w:rsid w:val="006C08F2"/>
    <w:rsid w:val="00712C86"/>
    <w:rsid w:val="007534E8"/>
    <w:rsid w:val="00757B90"/>
    <w:rsid w:val="00761B8D"/>
    <w:rsid w:val="007747F7"/>
    <w:rsid w:val="00776B67"/>
    <w:rsid w:val="007A043E"/>
    <w:rsid w:val="007A1CD1"/>
    <w:rsid w:val="007D01AB"/>
    <w:rsid w:val="007D7974"/>
    <w:rsid w:val="007F0B6B"/>
    <w:rsid w:val="00816062"/>
    <w:rsid w:val="00856C8B"/>
    <w:rsid w:val="00870FD8"/>
    <w:rsid w:val="0089087F"/>
    <w:rsid w:val="008A1A3F"/>
    <w:rsid w:val="009165DA"/>
    <w:rsid w:val="0094150D"/>
    <w:rsid w:val="009439F8"/>
    <w:rsid w:val="00963E3D"/>
    <w:rsid w:val="00964E3B"/>
    <w:rsid w:val="00974129"/>
    <w:rsid w:val="009A20F2"/>
    <w:rsid w:val="009B1E78"/>
    <w:rsid w:val="009F4AD8"/>
    <w:rsid w:val="00A231A5"/>
    <w:rsid w:val="00AC6912"/>
    <w:rsid w:val="00AD2F61"/>
    <w:rsid w:val="00AD752A"/>
    <w:rsid w:val="00AF1A9C"/>
    <w:rsid w:val="00B2741B"/>
    <w:rsid w:val="00B31405"/>
    <w:rsid w:val="00B876BB"/>
    <w:rsid w:val="00BD0755"/>
    <w:rsid w:val="00C07673"/>
    <w:rsid w:val="00C94689"/>
    <w:rsid w:val="00CB1592"/>
    <w:rsid w:val="00D14DCD"/>
    <w:rsid w:val="00D41053"/>
    <w:rsid w:val="00D42C31"/>
    <w:rsid w:val="00D94DFE"/>
    <w:rsid w:val="00DB6C1F"/>
    <w:rsid w:val="00DD223F"/>
    <w:rsid w:val="00E35612"/>
    <w:rsid w:val="00E633AF"/>
    <w:rsid w:val="00EC4BD7"/>
    <w:rsid w:val="00F22806"/>
    <w:rsid w:val="00F371F7"/>
    <w:rsid w:val="00F72CE2"/>
    <w:rsid w:val="00F75CB8"/>
    <w:rsid w:val="00F90790"/>
    <w:rsid w:val="00FA4ACF"/>
    <w:rsid w:val="00FA549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797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D7974"/>
    <w:pPr>
      <w:keepNext/>
      <w:suppressAutoHyphens/>
      <w:jc w:val="center"/>
      <w:outlineLvl w:val="0"/>
    </w:pPr>
    <w:rPr>
      <w:b/>
      <w:bCs/>
      <w:i/>
      <w:iCs/>
      <w:sz w:val="44"/>
      <w:lang w:eastAsia="ar-SA"/>
    </w:rPr>
  </w:style>
  <w:style w:type="paragraph" w:styleId="Nagwek2">
    <w:name w:val="heading 2"/>
    <w:basedOn w:val="Normalny"/>
    <w:next w:val="Normalny"/>
    <w:link w:val="Nagwek2Znak"/>
    <w:uiPriority w:val="9"/>
    <w:semiHidden/>
    <w:unhideWhenUsed/>
    <w:qFormat/>
    <w:rsid w:val="000B52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8160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D7974"/>
    <w:rPr>
      <w:rFonts w:ascii="Times New Roman" w:eastAsia="Times New Roman" w:hAnsi="Times New Roman" w:cs="Times New Roman"/>
      <w:b/>
      <w:bCs/>
      <w:i/>
      <w:iCs/>
      <w:sz w:val="44"/>
      <w:szCs w:val="24"/>
      <w:lang w:eastAsia="ar-SA"/>
    </w:rPr>
  </w:style>
  <w:style w:type="paragraph" w:styleId="Akapitzlist">
    <w:name w:val="List Paragraph"/>
    <w:aliases w:val="normalny tekst"/>
    <w:basedOn w:val="Normalny"/>
    <w:link w:val="AkapitzlistZnak"/>
    <w:qFormat/>
    <w:rsid w:val="00AD2F61"/>
    <w:pPr>
      <w:ind w:left="720"/>
      <w:contextualSpacing/>
    </w:pPr>
  </w:style>
  <w:style w:type="paragraph" w:styleId="Tekstprzypisudolnego">
    <w:name w:val="footnote text"/>
    <w:basedOn w:val="Normalny"/>
    <w:link w:val="TekstprzypisudolnegoZnak"/>
    <w:uiPriority w:val="99"/>
    <w:semiHidden/>
    <w:unhideWhenUsed/>
    <w:rsid w:val="00AD2F61"/>
    <w:rPr>
      <w:sz w:val="20"/>
      <w:szCs w:val="20"/>
    </w:rPr>
  </w:style>
  <w:style w:type="character" w:customStyle="1" w:styleId="TekstprzypisudolnegoZnak">
    <w:name w:val="Tekst przypisu dolnego Znak"/>
    <w:basedOn w:val="Domylnaczcionkaakapitu"/>
    <w:link w:val="Tekstprzypisudolnego"/>
    <w:uiPriority w:val="99"/>
    <w:semiHidden/>
    <w:rsid w:val="00AD2F6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AD2F61"/>
    <w:rPr>
      <w:vertAlign w:val="superscript"/>
    </w:rPr>
  </w:style>
  <w:style w:type="character" w:styleId="Hipercze">
    <w:name w:val="Hyperlink"/>
    <w:basedOn w:val="Domylnaczcionkaakapitu"/>
    <w:uiPriority w:val="99"/>
    <w:semiHidden/>
    <w:rsid w:val="00AD2F61"/>
    <w:rPr>
      <w:color w:val="0000FF"/>
      <w:u w:val="single"/>
    </w:rPr>
  </w:style>
  <w:style w:type="character" w:customStyle="1" w:styleId="AkapitzlistZnak">
    <w:name w:val="Akapit z listą Znak"/>
    <w:aliases w:val="normalny tekst Znak"/>
    <w:basedOn w:val="Domylnaczcionkaakapitu"/>
    <w:link w:val="Akapitzlist"/>
    <w:uiPriority w:val="99"/>
    <w:locked/>
    <w:rsid w:val="00AD2F61"/>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165B7"/>
    <w:rPr>
      <w:b/>
      <w:bCs/>
    </w:rPr>
  </w:style>
  <w:style w:type="paragraph" w:styleId="NormalnyWeb">
    <w:name w:val="Normal (Web)"/>
    <w:basedOn w:val="Normalny"/>
    <w:uiPriority w:val="99"/>
    <w:rsid w:val="00431E61"/>
    <w:pPr>
      <w:spacing w:before="100" w:beforeAutospacing="1" w:after="100" w:afterAutospacing="1"/>
    </w:pPr>
    <w:rPr>
      <w:noProof/>
      <w:lang w:val="cs-CZ"/>
    </w:rPr>
  </w:style>
  <w:style w:type="character" w:customStyle="1" w:styleId="Nagwek4Znak">
    <w:name w:val="Nagłówek 4 Znak"/>
    <w:basedOn w:val="Domylnaczcionkaakapitu"/>
    <w:link w:val="Nagwek4"/>
    <w:uiPriority w:val="9"/>
    <w:semiHidden/>
    <w:rsid w:val="00816062"/>
    <w:rPr>
      <w:rFonts w:asciiTheme="majorHAnsi" w:eastAsiaTheme="majorEastAsia" w:hAnsiTheme="majorHAnsi" w:cstheme="majorBidi"/>
      <w:b/>
      <w:bCs/>
      <w:i/>
      <w:iCs/>
      <w:color w:val="4F81BD" w:themeColor="accent1"/>
      <w:sz w:val="24"/>
      <w:szCs w:val="24"/>
      <w:lang w:eastAsia="pl-PL"/>
    </w:rPr>
  </w:style>
  <w:style w:type="character" w:customStyle="1" w:styleId="apple-converted-space">
    <w:name w:val="apple-converted-space"/>
    <w:basedOn w:val="Domylnaczcionkaakapitu"/>
    <w:rsid w:val="00B31405"/>
  </w:style>
  <w:style w:type="paragraph" w:customStyle="1" w:styleId="Akapitzlist3">
    <w:name w:val="Akapit z listą3"/>
    <w:basedOn w:val="Normalny"/>
    <w:link w:val="ListParagraphChar"/>
    <w:rsid w:val="000B52A2"/>
    <w:pPr>
      <w:spacing w:after="200" w:line="276" w:lineRule="auto"/>
      <w:ind w:left="720"/>
    </w:pPr>
    <w:rPr>
      <w:rFonts w:ascii="Calibri" w:hAnsi="Calibri"/>
      <w:sz w:val="20"/>
      <w:szCs w:val="20"/>
    </w:rPr>
  </w:style>
  <w:style w:type="character" w:customStyle="1" w:styleId="ListParagraphChar">
    <w:name w:val="List Paragraph Char"/>
    <w:link w:val="Akapitzlist3"/>
    <w:locked/>
    <w:rsid w:val="000B52A2"/>
    <w:rPr>
      <w:rFonts w:ascii="Calibri" w:eastAsia="Times New Roman" w:hAnsi="Calibri" w:cs="Times New Roman"/>
      <w:sz w:val="20"/>
      <w:szCs w:val="20"/>
      <w:lang w:eastAsia="pl-PL"/>
    </w:rPr>
  </w:style>
  <w:style w:type="character" w:customStyle="1" w:styleId="Nagwek2Znak">
    <w:name w:val="Nagłówek 2 Znak"/>
    <w:basedOn w:val="Domylnaczcionkaakapitu"/>
    <w:link w:val="Nagwek2"/>
    <w:uiPriority w:val="9"/>
    <w:semiHidden/>
    <w:rsid w:val="000B52A2"/>
    <w:rPr>
      <w:rFonts w:asciiTheme="majorHAnsi" w:eastAsiaTheme="majorEastAsia" w:hAnsiTheme="majorHAnsi" w:cstheme="majorBidi"/>
      <w:b/>
      <w:bCs/>
      <w:color w:val="4F81BD" w:themeColor="accent1"/>
      <w:sz w:val="26"/>
      <w:szCs w:val="26"/>
      <w:lang w:eastAsia="pl-PL"/>
    </w:rPr>
  </w:style>
  <w:style w:type="paragraph" w:styleId="Nagwek">
    <w:name w:val="header"/>
    <w:basedOn w:val="Normalny"/>
    <w:link w:val="NagwekZnak"/>
    <w:uiPriority w:val="99"/>
    <w:semiHidden/>
    <w:unhideWhenUsed/>
    <w:rsid w:val="000C46BA"/>
    <w:pPr>
      <w:tabs>
        <w:tab w:val="center" w:pos="4536"/>
        <w:tab w:val="right" w:pos="9072"/>
      </w:tabs>
    </w:pPr>
  </w:style>
  <w:style w:type="character" w:customStyle="1" w:styleId="NagwekZnak">
    <w:name w:val="Nagłówek Znak"/>
    <w:basedOn w:val="Domylnaczcionkaakapitu"/>
    <w:link w:val="Nagwek"/>
    <w:uiPriority w:val="99"/>
    <w:semiHidden/>
    <w:rsid w:val="000C46B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C46BA"/>
    <w:pPr>
      <w:tabs>
        <w:tab w:val="center" w:pos="4536"/>
        <w:tab w:val="right" w:pos="9072"/>
      </w:tabs>
    </w:pPr>
  </w:style>
  <w:style w:type="character" w:customStyle="1" w:styleId="StopkaZnak">
    <w:name w:val="Stopka Znak"/>
    <w:basedOn w:val="Domylnaczcionkaakapitu"/>
    <w:link w:val="Stopka"/>
    <w:uiPriority w:val="99"/>
    <w:rsid w:val="000C46B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C46BA"/>
    <w:rPr>
      <w:rFonts w:ascii="Tahoma" w:hAnsi="Tahoma" w:cs="Tahoma"/>
      <w:sz w:val="16"/>
      <w:szCs w:val="16"/>
    </w:rPr>
  </w:style>
  <w:style w:type="character" w:customStyle="1" w:styleId="TekstdymkaZnak">
    <w:name w:val="Tekst dymka Znak"/>
    <w:basedOn w:val="Domylnaczcionkaakapitu"/>
    <w:link w:val="Tekstdymka"/>
    <w:uiPriority w:val="99"/>
    <w:semiHidden/>
    <w:rsid w:val="000C46BA"/>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385064312">
      <w:bodyDiv w:val="1"/>
      <w:marLeft w:val="0"/>
      <w:marRight w:val="0"/>
      <w:marTop w:val="0"/>
      <w:marBottom w:val="0"/>
      <w:divBdr>
        <w:top w:val="none" w:sz="0" w:space="0" w:color="auto"/>
        <w:left w:val="none" w:sz="0" w:space="0" w:color="auto"/>
        <w:bottom w:val="none" w:sz="0" w:space="0" w:color="auto"/>
        <w:right w:val="none" w:sz="0" w:space="0" w:color="auto"/>
      </w:divBdr>
    </w:div>
    <w:div w:id="17329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bip.warmia.mazury.pl/powiat_lidzbarsk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westycje@powiatlidzbarsk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mowicz.dorota@powiatlidzbarski.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bip.splidzbark.warmia.mazury.pl/zamowienie/51/rewaloryzacja-i-ochrona-zasobow-przyrodniczych-oraz-zmniejszenie-presji-na-gatunki-i-siedliska-poludniowej-strony-doliny-rzeki-lyny-ochk-w-lidzbarku-warminskim-poprzez-kanalizacje-ruchu-turystycznego-i-edukacje-ekologiczna.html" TargetMode="External"/><Relationship Id="rId4" Type="http://schemas.openxmlformats.org/officeDocument/2006/relationships/webSettings" Target="webSettings.xml"/><Relationship Id="rId9" Type="http://schemas.openxmlformats.org/officeDocument/2006/relationships/hyperlink" Target="http://bip.warmia.mazury.pl/powiat_lidzbarsk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3040</Words>
  <Characters>18242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dorota.adamowicz</cp:lastModifiedBy>
  <cp:revision>6</cp:revision>
  <cp:lastPrinted>2017-06-02T06:57:00Z</cp:lastPrinted>
  <dcterms:created xsi:type="dcterms:W3CDTF">2017-06-02T06:39:00Z</dcterms:created>
  <dcterms:modified xsi:type="dcterms:W3CDTF">2017-06-05T13:30:00Z</dcterms:modified>
</cp:coreProperties>
</file>