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A6D24" w:rsidRPr="00E127F8" w:rsidRDefault="005A6D24" w:rsidP="005C0B13">
      <w:pPr>
        <w:tabs>
          <w:tab w:val="left" w:pos="2880"/>
        </w:tabs>
        <w:spacing w:line="360" w:lineRule="auto"/>
        <w:ind w:left="2127" w:right="2002"/>
        <w:jc w:val="center"/>
        <w:rPr>
          <w:rFonts w:ascii="Tahoma" w:hAnsi="Tahoma" w:cs="Tahoma"/>
          <w:b/>
          <w:bCs/>
          <w:noProof w:val="0"/>
          <w:sz w:val="22"/>
          <w:szCs w:val="22"/>
          <w:lang w:val="pl-PL"/>
        </w:rPr>
      </w:pPr>
      <w:r w:rsidRPr="00E127F8">
        <w:rPr>
          <w:rFonts w:ascii="Tahoma" w:hAnsi="Tahoma" w:cs="Tahoma"/>
          <w:b/>
          <w:bCs/>
          <w:noProof w:val="0"/>
          <w:sz w:val="22"/>
          <w:szCs w:val="22"/>
          <w:lang w:val="pl-PL"/>
        </w:rPr>
        <w:t>Powiat Lidzbarski</w:t>
      </w:r>
    </w:p>
    <w:p w:rsidR="005A6D24" w:rsidRPr="00E127F8" w:rsidRDefault="005A6D24" w:rsidP="005C0B13">
      <w:pPr>
        <w:tabs>
          <w:tab w:val="left" w:pos="2880"/>
        </w:tabs>
        <w:spacing w:line="360" w:lineRule="auto"/>
        <w:ind w:left="2127" w:right="2002"/>
        <w:jc w:val="center"/>
        <w:rPr>
          <w:rFonts w:ascii="Tahoma" w:hAnsi="Tahoma" w:cs="Tahoma"/>
          <w:b/>
          <w:bCs/>
          <w:noProof w:val="0"/>
          <w:sz w:val="22"/>
          <w:szCs w:val="22"/>
          <w:lang w:val="pl-PL"/>
        </w:rPr>
      </w:pPr>
      <w:r w:rsidRPr="00E127F8">
        <w:rPr>
          <w:rFonts w:ascii="Tahoma" w:hAnsi="Tahoma" w:cs="Tahoma"/>
          <w:b/>
          <w:bCs/>
          <w:noProof w:val="0"/>
          <w:sz w:val="22"/>
          <w:szCs w:val="22"/>
          <w:lang w:val="pl-PL"/>
        </w:rPr>
        <w:t>z siedzibą w Lidzbarku Warmińskim</w:t>
      </w:r>
    </w:p>
    <w:p w:rsidR="005A6D24" w:rsidRPr="00E127F8" w:rsidRDefault="005A6D24" w:rsidP="005C0B13">
      <w:pPr>
        <w:spacing w:line="360" w:lineRule="auto"/>
        <w:jc w:val="center"/>
        <w:rPr>
          <w:rFonts w:ascii="Tahoma" w:hAnsi="Tahoma" w:cs="Tahoma"/>
          <w:b/>
          <w:bCs/>
          <w:noProof w:val="0"/>
          <w:sz w:val="22"/>
          <w:szCs w:val="22"/>
          <w:lang w:val="pl-PL"/>
        </w:rPr>
      </w:pPr>
      <w:r w:rsidRPr="00E127F8">
        <w:rPr>
          <w:rFonts w:ascii="Tahoma" w:hAnsi="Tahoma" w:cs="Tahoma"/>
          <w:b/>
          <w:bCs/>
          <w:noProof w:val="0"/>
          <w:sz w:val="22"/>
          <w:szCs w:val="22"/>
          <w:lang w:val="pl-PL"/>
        </w:rPr>
        <w:t>ul. Wyszyńskiego 37</w:t>
      </w:r>
    </w:p>
    <w:p w:rsidR="005A6D24" w:rsidRPr="00E127F8" w:rsidRDefault="005A6D24" w:rsidP="005C0B13">
      <w:pPr>
        <w:spacing w:line="360" w:lineRule="auto"/>
        <w:jc w:val="center"/>
        <w:rPr>
          <w:rFonts w:ascii="Tahoma" w:hAnsi="Tahoma" w:cs="Tahoma"/>
          <w:noProof w:val="0"/>
          <w:sz w:val="22"/>
          <w:szCs w:val="22"/>
          <w:lang w:val="pl-PL"/>
        </w:rPr>
      </w:pPr>
      <w:r w:rsidRPr="00E127F8">
        <w:rPr>
          <w:rFonts w:ascii="Tahoma" w:hAnsi="Tahoma" w:cs="Tahoma"/>
          <w:b/>
          <w:bCs/>
          <w:noProof w:val="0"/>
          <w:sz w:val="22"/>
          <w:szCs w:val="22"/>
          <w:lang w:val="pl-PL"/>
        </w:rPr>
        <w:t>11-100 Lidzbark Warmiński</w:t>
      </w:r>
    </w:p>
    <w:p w:rsidR="005A6D24" w:rsidRPr="00E127F8" w:rsidRDefault="005A6D24" w:rsidP="005C0B13">
      <w:pPr>
        <w:spacing w:line="360" w:lineRule="auto"/>
        <w:jc w:val="center"/>
        <w:rPr>
          <w:rFonts w:ascii="Tahoma" w:hAnsi="Tahoma" w:cs="Tahoma"/>
          <w:noProof w:val="0"/>
          <w:sz w:val="20"/>
          <w:szCs w:val="20"/>
          <w:lang w:val="pl-PL"/>
        </w:rPr>
      </w:pPr>
    </w:p>
    <w:p w:rsidR="005A6D24" w:rsidRPr="00E127F8" w:rsidRDefault="005A6D24" w:rsidP="005C0B13">
      <w:pPr>
        <w:pStyle w:val="Tekstpodstawowy"/>
        <w:spacing w:line="360" w:lineRule="auto"/>
        <w:ind w:right="-427"/>
        <w:rPr>
          <w:rFonts w:ascii="Tahoma" w:hAnsi="Tahoma" w:cs="Tahoma"/>
          <w:b/>
          <w:bCs/>
          <w:sz w:val="20"/>
          <w:szCs w:val="20"/>
        </w:rPr>
      </w:pPr>
    </w:p>
    <w:p w:rsidR="005A6D24" w:rsidRPr="00E127F8" w:rsidRDefault="005A6D24" w:rsidP="005C0B13">
      <w:pPr>
        <w:pStyle w:val="Tekstpodstawowy"/>
        <w:spacing w:line="360" w:lineRule="auto"/>
        <w:ind w:right="-427"/>
        <w:rPr>
          <w:rFonts w:ascii="Tahoma" w:hAnsi="Tahoma" w:cs="Tahoma"/>
          <w:b/>
          <w:bCs/>
          <w:sz w:val="20"/>
          <w:szCs w:val="20"/>
        </w:rPr>
      </w:pPr>
    </w:p>
    <w:p w:rsidR="005A6D24" w:rsidRPr="00112060" w:rsidRDefault="005A6D24" w:rsidP="007F7FA8">
      <w:pPr>
        <w:spacing w:line="360" w:lineRule="auto"/>
        <w:jc w:val="center"/>
        <w:rPr>
          <w:rFonts w:ascii="Tahoma" w:hAnsi="Tahoma" w:cs="Tahoma"/>
          <w:noProof w:val="0"/>
          <w:sz w:val="20"/>
          <w:szCs w:val="20"/>
          <w:lang w:val="pl-PL"/>
        </w:rPr>
      </w:pPr>
    </w:p>
    <w:p w:rsidR="00112060" w:rsidRPr="00112060" w:rsidRDefault="005A6D24" w:rsidP="007F7FA8">
      <w:pPr>
        <w:spacing w:line="360" w:lineRule="auto"/>
        <w:jc w:val="center"/>
        <w:rPr>
          <w:rFonts w:ascii="Tahoma" w:hAnsi="Tahoma" w:cs="Tahoma"/>
          <w:bCs/>
          <w:sz w:val="20"/>
          <w:szCs w:val="20"/>
        </w:rPr>
      </w:pPr>
      <w:r w:rsidRPr="00112060">
        <w:rPr>
          <w:rFonts w:ascii="Tahoma" w:hAnsi="Tahoma" w:cs="Tahoma"/>
          <w:bCs/>
          <w:sz w:val="20"/>
          <w:szCs w:val="20"/>
        </w:rPr>
        <w:t xml:space="preserve">SPECYFIKACJA ISTOTNYCH WARUNKÓW ZAMÓWIENIA </w:t>
      </w:r>
      <w:r w:rsidR="0072327A">
        <w:rPr>
          <w:rFonts w:ascii="Tahoma" w:hAnsi="Tahoma" w:cs="Tahoma"/>
          <w:bCs/>
          <w:sz w:val="20"/>
          <w:szCs w:val="20"/>
        </w:rPr>
        <w:t xml:space="preserve">(siwz) </w:t>
      </w:r>
      <w:r w:rsidRPr="00112060">
        <w:rPr>
          <w:rFonts w:ascii="Tahoma" w:hAnsi="Tahoma" w:cs="Tahoma"/>
          <w:bCs/>
          <w:sz w:val="20"/>
          <w:szCs w:val="20"/>
        </w:rPr>
        <w:t>W POSTĘPOWANIU O UDZIELENIE ZAMÓWIENIA PUBLICZNEGO W TRYBIE PRZETARGU NIEOGRANICZONEGO NA</w:t>
      </w:r>
    </w:p>
    <w:p w:rsidR="00112060" w:rsidRDefault="00112060" w:rsidP="007F7FA8">
      <w:pPr>
        <w:pStyle w:val="Standard"/>
        <w:jc w:val="center"/>
        <w:rPr>
          <w:rFonts w:ascii="Tahoma" w:hAnsi="Tahoma" w:cs="Tahoma"/>
          <w:b/>
          <w:sz w:val="20"/>
          <w:szCs w:val="20"/>
        </w:rPr>
      </w:pPr>
    </w:p>
    <w:p w:rsidR="00112060" w:rsidRDefault="00112060" w:rsidP="00112060">
      <w:pPr>
        <w:pStyle w:val="Standard"/>
        <w:jc w:val="center"/>
        <w:rPr>
          <w:rFonts w:ascii="Tahoma" w:hAnsi="Tahoma" w:cs="Tahoma"/>
          <w:b/>
          <w:sz w:val="20"/>
          <w:szCs w:val="20"/>
        </w:rPr>
      </w:pPr>
    </w:p>
    <w:p w:rsidR="00112060" w:rsidRDefault="00112060" w:rsidP="00D64AFB">
      <w:pPr>
        <w:pStyle w:val="Standard"/>
        <w:spacing w:line="360" w:lineRule="auto"/>
        <w:jc w:val="center"/>
        <w:rPr>
          <w:rFonts w:ascii="Tahoma" w:hAnsi="Tahoma" w:cs="Tahoma"/>
          <w:b/>
          <w:sz w:val="20"/>
          <w:szCs w:val="20"/>
        </w:rPr>
      </w:pPr>
    </w:p>
    <w:p w:rsidR="000F4EA5" w:rsidRPr="00544342" w:rsidRDefault="000F4EA5" w:rsidP="00D64AFB">
      <w:pPr>
        <w:pStyle w:val="Tekstpodstawowy"/>
        <w:spacing w:line="360" w:lineRule="auto"/>
        <w:ind w:left="720"/>
        <w:rPr>
          <w:rFonts w:ascii="Tahoma" w:hAnsi="Tahoma"/>
          <w:b/>
          <w:sz w:val="20"/>
          <w:szCs w:val="20"/>
        </w:rPr>
      </w:pPr>
      <w:r w:rsidRPr="00544342">
        <w:rPr>
          <w:rFonts w:ascii="Tahoma" w:hAnsi="Tahoma"/>
          <w:b/>
          <w:sz w:val="20"/>
          <w:szCs w:val="20"/>
        </w:rPr>
        <w:t>„WYKONANIE PODBUDOWY ORAZ NAWIERZCHNI BITUMICZNEJ W RAMACH INWESTYCJI PN.: PRZEBUDOWA DROGI POWIATOWEJ NR 1413N NA ODCINKU ZAGONY – GRONOWO</w:t>
      </w:r>
      <w:r w:rsidRPr="00544342">
        <w:rPr>
          <w:rFonts w:ascii="Tahoma" w:eastAsia="Calibri" w:hAnsi="Tahoma"/>
          <w:b/>
          <w:bCs/>
          <w:sz w:val="20"/>
          <w:szCs w:val="20"/>
        </w:rPr>
        <w:t xml:space="preserve">, ETAP III I IV </w:t>
      </w:r>
      <w:r w:rsidRPr="00544342">
        <w:rPr>
          <w:rFonts w:ascii="Tahoma" w:hAnsi="Tahoma"/>
          <w:b/>
          <w:sz w:val="20"/>
          <w:szCs w:val="20"/>
        </w:rPr>
        <w:t xml:space="preserve"> OD KM 2+600 DO KM 5+</w:t>
      </w:r>
      <w:smartTag w:uri="urn:schemas-microsoft-com:office:smarttags" w:element="metricconverter">
        <w:smartTagPr>
          <w:attr w:name="ProductID" w:val="126,88”"/>
        </w:smartTagPr>
        <w:r w:rsidRPr="00544342">
          <w:rPr>
            <w:rFonts w:ascii="Tahoma" w:hAnsi="Tahoma"/>
            <w:b/>
            <w:sz w:val="20"/>
            <w:szCs w:val="20"/>
          </w:rPr>
          <w:t>126,88”</w:t>
        </w:r>
      </w:smartTag>
    </w:p>
    <w:p w:rsidR="00112060" w:rsidRDefault="00112060" w:rsidP="00D64AFB">
      <w:pPr>
        <w:spacing w:line="360" w:lineRule="auto"/>
        <w:jc w:val="both"/>
        <w:rPr>
          <w:rFonts w:ascii="Tahoma" w:hAnsi="Tahoma" w:cs="Tahoma"/>
          <w:noProof w:val="0"/>
          <w:sz w:val="20"/>
          <w:szCs w:val="20"/>
          <w:lang w:val="pl-PL"/>
        </w:rPr>
      </w:pPr>
    </w:p>
    <w:p w:rsidR="00112060" w:rsidRPr="00E127F8" w:rsidRDefault="00112060" w:rsidP="005C0B13">
      <w:pPr>
        <w:spacing w:line="360" w:lineRule="auto"/>
        <w:jc w:val="both"/>
        <w:rPr>
          <w:rFonts w:ascii="Tahoma" w:hAnsi="Tahoma" w:cs="Tahoma"/>
          <w:noProof w:val="0"/>
          <w:sz w:val="20"/>
          <w:szCs w:val="20"/>
          <w:lang w:val="pl-PL"/>
        </w:rPr>
      </w:pPr>
    </w:p>
    <w:p w:rsidR="000F4EA5" w:rsidRDefault="000F4EA5" w:rsidP="005C0B13">
      <w:pPr>
        <w:pStyle w:val="Tekstpodstawowy"/>
        <w:spacing w:line="360" w:lineRule="auto"/>
        <w:ind w:right="-427"/>
        <w:jc w:val="left"/>
        <w:rPr>
          <w:rFonts w:ascii="Tahoma" w:hAnsi="Tahoma" w:cs="Tahoma"/>
          <w:b/>
          <w:bCs/>
          <w:sz w:val="20"/>
          <w:szCs w:val="20"/>
        </w:rPr>
      </w:pPr>
    </w:p>
    <w:p w:rsidR="005A6D24" w:rsidRPr="00E127F8" w:rsidRDefault="005A6D24" w:rsidP="005C0B13">
      <w:pPr>
        <w:pStyle w:val="Tekstpodstawowy"/>
        <w:spacing w:line="360" w:lineRule="auto"/>
        <w:ind w:right="-427"/>
        <w:jc w:val="left"/>
        <w:rPr>
          <w:rFonts w:ascii="Tahoma" w:hAnsi="Tahoma" w:cs="Tahoma"/>
          <w:b/>
          <w:bCs/>
          <w:sz w:val="20"/>
          <w:szCs w:val="20"/>
          <w:lang w:val="pl-PL"/>
        </w:rPr>
      </w:pPr>
      <w:r w:rsidRPr="00E127F8">
        <w:rPr>
          <w:rFonts w:ascii="Tahoma" w:hAnsi="Tahoma" w:cs="Tahoma"/>
          <w:b/>
          <w:bCs/>
          <w:sz w:val="20"/>
          <w:szCs w:val="20"/>
        </w:rPr>
        <w:t>Znak sprawy: PŚZ.272.</w:t>
      </w:r>
      <w:r w:rsidR="007310C9">
        <w:rPr>
          <w:rFonts w:ascii="Tahoma" w:hAnsi="Tahoma" w:cs="Tahoma"/>
          <w:b/>
          <w:bCs/>
          <w:sz w:val="20"/>
          <w:szCs w:val="20"/>
        </w:rPr>
        <w:t>2</w:t>
      </w:r>
      <w:r w:rsidRPr="00E127F8">
        <w:rPr>
          <w:rFonts w:ascii="Tahoma" w:hAnsi="Tahoma" w:cs="Tahoma"/>
          <w:b/>
          <w:bCs/>
          <w:sz w:val="20"/>
          <w:szCs w:val="20"/>
        </w:rPr>
        <w:t>.201</w:t>
      </w:r>
      <w:r w:rsidR="00DE18A2">
        <w:rPr>
          <w:rFonts w:ascii="Tahoma" w:hAnsi="Tahoma" w:cs="Tahoma"/>
          <w:b/>
          <w:bCs/>
          <w:sz w:val="20"/>
          <w:szCs w:val="20"/>
        </w:rPr>
        <w:t>8</w:t>
      </w:r>
    </w:p>
    <w:p w:rsidR="005A6D24" w:rsidRPr="00E127F8" w:rsidRDefault="005A6D24" w:rsidP="005C0B13">
      <w:pPr>
        <w:spacing w:line="360" w:lineRule="auto"/>
        <w:jc w:val="both"/>
        <w:rPr>
          <w:rFonts w:ascii="Tahoma" w:hAnsi="Tahoma" w:cs="Tahoma"/>
          <w:noProof w:val="0"/>
          <w:sz w:val="20"/>
          <w:szCs w:val="20"/>
          <w:lang w:val="pl-PL"/>
        </w:rPr>
      </w:pPr>
      <w:r w:rsidRPr="00E127F8">
        <w:rPr>
          <w:rFonts w:ascii="Tahoma" w:hAnsi="Tahoma" w:cs="Tahoma"/>
          <w:noProof w:val="0"/>
          <w:sz w:val="20"/>
          <w:szCs w:val="20"/>
          <w:lang w:val="pl-PL"/>
        </w:rPr>
        <w:tab/>
      </w:r>
      <w:r w:rsidRPr="00E127F8">
        <w:rPr>
          <w:rFonts w:ascii="Tahoma" w:hAnsi="Tahoma" w:cs="Tahoma"/>
          <w:noProof w:val="0"/>
          <w:sz w:val="20"/>
          <w:szCs w:val="20"/>
          <w:lang w:val="pl-PL"/>
        </w:rPr>
        <w:tab/>
      </w:r>
      <w:r w:rsidRPr="00E127F8">
        <w:rPr>
          <w:rFonts w:ascii="Tahoma" w:hAnsi="Tahoma" w:cs="Tahoma"/>
          <w:noProof w:val="0"/>
          <w:sz w:val="20"/>
          <w:szCs w:val="20"/>
          <w:lang w:val="pl-PL"/>
        </w:rPr>
        <w:tab/>
      </w:r>
      <w:r w:rsidRPr="00E127F8">
        <w:rPr>
          <w:rFonts w:ascii="Tahoma" w:hAnsi="Tahoma" w:cs="Tahoma"/>
          <w:noProof w:val="0"/>
          <w:sz w:val="20"/>
          <w:szCs w:val="20"/>
          <w:lang w:val="pl-PL"/>
        </w:rPr>
        <w:tab/>
      </w:r>
      <w:r w:rsidRPr="00E127F8">
        <w:rPr>
          <w:rFonts w:ascii="Tahoma" w:hAnsi="Tahoma" w:cs="Tahoma"/>
          <w:noProof w:val="0"/>
          <w:sz w:val="20"/>
          <w:szCs w:val="20"/>
          <w:lang w:val="pl-PL"/>
        </w:rPr>
        <w:tab/>
      </w:r>
      <w:r w:rsidRPr="00E127F8">
        <w:rPr>
          <w:rFonts w:ascii="Tahoma" w:hAnsi="Tahoma" w:cs="Tahoma"/>
          <w:noProof w:val="0"/>
          <w:sz w:val="20"/>
          <w:szCs w:val="20"/>
          <w:lang w:val="pl-PL"/>
        </w:rPr>
        <w:tab/>
      </w:r>
      <w:r w:rsidRPr="00E127F8">
        <w:rPr>
          <w:rFonts w:ascii="Tahoma" w:hAnsi="Tahoma" w:cs="Tahoma"/>
          <w:noProof w:val="0"/>
          <w:sz w:val="20"/>
          <w:szCs w:val="20"/>
          <w:lang w:val="pl-PL"/>
        </w:rPr>
        <w:tab/>
      </w:r>
      <w:r w:rsidRPr="00E127F8">
        <w:rPr>
          <w:rFonts w:ascii="Tahoma" w:hAnsi="Tahoma" w:cs="Tahoma"/>
          <w:noProof w:val="0"/>
          <w:sz w:val="20"/>
          <w:szCs w:val="20"/>
          <w:lang w:val="pl-PL"/>
        </w:rPr>
        <w:tab/>
      </w:r>
      <w:r w:rsidRPr="00E127F8">
        <w:rPr>
          <w:rFonts w:ascii="Tahoma" w:hAnsi="Tahoma" w:cs="Tahoma"/>
          <w:noProof w:val="0"/>
          <w:sz w:val="20"/>
          <w:szCs w:val="20"/>
          <w:lang w:val="pl-PL"/>
        </w:rPr>
        <w:tab/>
        <w:t xml:space="preserve">                </w:t>
      </w:r>
    </w:p>
    <w:p w:rsidR="005A6D24" w:rsidRPr="00E127F8" w:rsidRDefault="005A6D24" w:rsidP="005C0B13">
      <w:pPr>
        <w:spacing w:line="360" w:lineRule="auto"/>
        <w:jc w:val="both"/>
        <w:rPr>
          <w:rFonts w:ascii="Tahoma" w:hAnsi="Tahoma" w:cs="Tahoma"/>
          <w:noProof w:val="0"/>
          <w:sz w:val="20"/>
          <w:szCs w:val="20"/>
          <w:lang w:val="pl-PL"/>
        </w:rPr>
      </w:pPr>
    </w:p>
    <w:p w:rsidR="005A6D24" w:rsidRPr="00E127F8" w:rsidRDefault="005A6D24" w:rsidP="005C0B13">
      <w:pPr>
        <w:spacing w:line="360" w:lineRule="auto"/>
        <w:jc w:val="both"/>
        <w:rPr>
          <w:rFonts w:ascii="Tahoma" w:hAnsi="Tahoma" w:cs="Tahoma"/>
          <w:noProof w:val="0"/>
          <w:sz w:val="20"/>
          <w:szCs w:val="20"/>
          <w:lang w:val="pl-PL"/>
        </w:rPr>
      </w:pPr>
    </w:p>
    <w:p w:rsidR="005A6D24" w:rsidRPr="00E127F8" w:rsidRDefault="005A6D24" w:rsidP="005C0B13">
      <w:pPr>
        <w:spacing w:line="360" w:lineRule="auto"/>
        <w:jc w:val="both"/>
        <w:rPr>
          <w:rFonts w:ascii="Tahoma" w:hAnsi="Tahoma" w:cs="Tahoma"/>
          <w:noProof w:val="0"/>
          <w:sz w:val="20"/>
          <w:szCs w:val="20"/>
          <w:lang w:val="pl-PL"/>
        </w:rPr>
      </w:pPr>
    </w:p>
    <w:p w:rsidR="005A6D24" w:rsidRPr="00E127F8" w:rsidRDefault="005A6D24" w:rsidP="005C0B13">
      <w:pPr>
        <w:spacing w:line="360" w:lineRule="auto"/>
        <w:jc w:val="both"/>
        <w:rPr>
          <w:rFonts w:ascii="Tahoma" w:hAnsi="Tahoma" w:cs="Tahoma"/>
          <w:noProof w:val="0"/>
          <w:sz w:val="20"/>
          <w:szCs w:val="20"/>
          <w:lang w:val="pl-PL"/>
        </w:rPr>
      </w:pPr>
    </w:p>
    <w:p w:rsidR="005A6D24" w:rsidRPr="00E127F8" w:rsidRDefault="005A6D24" w:rsidP="005C0B13">
      <w:pPr>
        <w:spacing w:line="360" w:lineRule="auto"/>
        <w:ind w:left="7090" w:firstLine="290"/>
        <w:jc w:val="both"/>
        <w:rPr>
          <w:rFonts w:ascii="Tahoma" w:hAnsi="Tahoma" w:cs="Tahoma"/>
          <w:noProof w:val="0"/>
          <w:sz w:val="20"/>
          <w:szCs w:val="20"/>
          <w:lang w:val="pl-PL"/>
        </w:rPr>
      </w:pPr>
      <w:r w:rsidRPr="00E127F8">
        <w:rPr>
          <w:rFonts w:ascii="Tahoma" w:hAnsi="Tahoma" w:cs="Tahoma"/>
          <w:noProof w:val="0"/>
          <w:sz w:val="20"/>
          <w:szCs w:val="20"/>
          <w:lang w:val="pl-PL"/>
        </w:rPr>
        <w:t>Zatwierdził:</w:t>
      </w:r>
    </w:p>
    <w:p w:rsidR="005A6D24" w:rsidRPr="00E127F8" w:rsidRDefault="005A6D24" w:rsidP="005C0B13">
      <w:pPr>
        <w:spacing w:line="360" w:lineRule="auto"/>
        <w:ind w:left="6660"/>
        <w:jc w:val="center"/>
        <w:rPr>
          <w:rFonts w:ascii="Tahoma" w:hAnsi="Tahoma" w:cs="Tahoma"/>
          <w:noProof w:val="0"/>
          <w:sz w:val="20"/>
          <w:szCs w:val="20"/>
          <w:lang w:val="pl-PL"/>
        </w:rPr>
      </w:pPr>
      <w:r w:rsidRPr="00E127F8">
        <w:rPr>
          <w:rFonts w:ascii="Tahoma" w:hAnsi="Tahoma" w:cs="Tahoma"/>
          <w:noProof w:val="0"/>
          <w:sz w:val="20"/>
          <w:szCs w:val="20"/>
          <w:lang w:val="pl-PL"/>
        </w:rPr>
        <w:t>Starosta Lidzbarski</w:t>
      </w:r>
    </w:p>
    <w:p w:rsidR="005A6D24" w:rsidRPr="00E127F8" w:rsidRDefault="005A6D24" w:rsidP="005C0B13">
      <w:pPr>
        <w:spacing w:line="360" w:lineRule="auto"/>
        <w:ind w:left="6660"/>
        <w:jc w:val="center"/>
        <w:rPr>
          <w:rFonts w:ascii="Tahoma" w:hAnsi="Tahoma" w:cs="Tahoma"/>
          <w:noProof w:val="0"/>
          <w:sz w:val="20"/>
          <w:szCs w:val="20"/>
          <w:lang w:val="pl-PL"/>
        </w:rPr>
      </w:pPr>
    </w:p>
    <w:p w:rsidR="005A6D24" w:rsidRPr="00E127F8" w:rsidRDefault="005A6D24" w:rsidP="005C0B13">
      <w:pPr>
        <w:spacing w:line="360" w:lineRule="auto"/>
        <w:jc w:val="both"/>
        <w:rPr>
          <w:rFonts w:ascii="Tahoma" w:hAnsi="Tahoma" w:cs="Tahoma"/>
          <w:noProof w:val="0"/>
          <w:sz w:val="20"/>
          <w:szCs w:val="20"/>
          <w:lang w:val="pl-PL"/>
        </w:rPr>
      </w:pPr>
      <w:r>
        <w:rPr>
          <w:rFonts w:ascii="Tahoma" w:hAnsi="Tahoma" w:cs="Tahoma"/>
          <w:noProof w:val="0"/>
          <w:sz w:val="20"/>
          <w:szCs w:val="20"/>
          <w:lang w:val="pl-PL"/>
        </w:rPr>
        <w:t xml:space="preserve"> </w:t>
      </w:r>
    </w:p>
    <w:p w:rsidR="005A6D24" w:rsidRPr="00E127F8" w:rsidRDefault="005A6D24" w:rsidP="005C0B13">
      <w:pPr>
        <w:spacing w:line="360" w:lineRule="auto"/>
        <w:ind w:left="2880" w:firstLine="4919"/>
        <w:jc w:val="both"/>
        <w:rPr>
          <w:rFonts w:ascii="Tahoma" w:hAnsi="Tahoma" w:cs="Tahoma"/>
          <w:noProof w:val="0"/>
          <w:sz w:val="20"/>
          <w:szCs w:val="20"/>
          <w:lang w:val="pl-PL"/>
        </w:rPr>
      </w:pPr>
      <w:r w:rsidRPr="00E127F8">
        <w:rPr>
          <w:rFonts w:ascii="Tahoma" w:hAnsi="Tahoma" w:cs="Tahoma"/>
          <w:noProof w:val="0"/>
          <w:sz w:val="20"/>
          <w:szCs w:val="20"/>
          <w:lang w:val="pl-PL"/>
        </w:rPr>
        <w:tab/>
      </w:r>
      <w:r w:rsidRPr="00E127F8">
        <w:rPr>
          <w:rFonts w:ascii="Tahoma" w:hAnsi="Tahoma" w:cs="Tahoma"/>
          <w:noProof w:val="0"/>
          <w:sz w:val="20"/>
          <w:szCs w:val="20"/>
          <w:lang w:val="pl-PL"/>
        </w:rPr>
        <w:tab/>
      </w:r>
      <w:r w:rsidRPr="00E127F8">
        <w:rPr>
          <w:rFonts w:ascii="Tahoma" w:hAnsi="Tahoma" w:cs="Tahoma"/>
          <w:noProof w:val="0"/>
          <w:sz w:val="20"/>
          <w:szCs w:val="20"/>
          <w:lang w:val="pl-PL"/>
        </w:rPr>
        <w:tab/>
      </w:r>
    </w:p>
    <w:p w:rsidR="005A6D24" w:rsidRPr="00E127F8" w:rsidRDefault="005A6D24" w:rsidP="005C0B13">
      <w:pPr>
        <w:spacing w:line="360" w:lineRule="auto"/>
        <w:ind w:left="2880" w:firstLine="4919"/>
        <w:jc w:val="both"/>
        <w:rPr>
          <w:rFonts w:ascii="Tahoma" w:hAnsi="Tahoma" w:cs="Tahoma"/>
          <w:noProof w:val="0"/>
          <w:sz w:val="20"/>
          <w:szCs w:val="20"/>
          <w:lang w:val="pl-PL"/>
        </w:rPr>
      </w:pPr>
    </w:p>
    <w:p w:rsidR="005A6D24" w:rsidRPr="00E127F8" w:rsidRDefault="005A6D24" w:rsidP="005C0B13">
      <w:pPr>
        <w:spacing w:line="360" w:lineRule="auto"/>
        <w:ind w:left="2880" w:firstLine="4919"/>
        <w:jc w:val="both"/>
        <w:rPr>
          <w:rFonts w:ascii="Tahoma" w:hAnsi="Tahoma" w:cs="Tahoma"/>
          <w:noProof w:val="0"/>
          <w:sz w:val="20"/>
          <w:szCs w:val="20"/>
          <w:lang w:val="pl-PL"/>
        </w:rPr>
      </w:pPr>
      <w:r w:rsidRPr="00E127F8">
        <w:rPr>
          <w:rFonts w:ascii="Tahoma" w:hAnsi="Tahoma" w:cs="Tahoma"/>
          <w:noProof w:val="0"/>
          <w:sz w:val="20"/>
          <w:szCs w:val="20"/>
          <w:lang w:val="pl-PL"/>
        </w:rPr>
        <w:tab/>
      </w:r>
      <w:r w:rsidRPr="00E127F8">
        <w:rPr>
          <w:rFonts w:ascii="Tahoma" w:hAnsi="Tahoma" w:cs="Tahoma"/>
          <w:noProof w:val="0"/>
          <w:sz w:val="20"/>
          <w:szCs w:val="20"/>
          <w:lang w:val="pl-PL"/>
        </w:rPr>
        <w:tab/>
      </w:r>
      <w:r w:rsidRPr="00E127F8">
        <w:rPr>
          <w:rFonts w:ascii="Tahoma" w:hAnsi="Tahoma" w:cs="Tahoma"/>
          <w:noProof w:val="0"/>
          <w:sz w:val="20"/>
          <w:szCs w:val="20"/>
          <w:lang w:val="pl-PL"/>
        </w:rPr>
        <w:tab/>
        <w:t xml:space="preserve">Lidzbark Warmiński, </w:t>
      </w:r>
      <w:r w:rsidRPr="00E127F8">
        <w:rPr>
          <w:rFonts w:ascii="Tahoma" w:hAnsi="Tahoma" w:cs="Tahoma"/>
          <w:noProof w:val="0"/>
          <w:sz w:val="20"/>
          <w:szCs w:val="20"/>
          <w:lang w:val="pl-PL"/>
        </w:rPr>
        <w:tab/>
      </w:r>
      <w:r w:rsidRPr="00E127F8">
        <w:rPr>
          <w:rFonts w:ascii="Tahoma" w:hAnsi="Tahoma" w:cs="Tahoma"/>
          <w:noProof w:val="0"/>
          <w:sz w:val="20"/>
          <w:szCs w:val="20"/>
          <w:lang w:val="pl-PL"/>
        </w:rPr>
        <w:tab/>
      </w:r>
      <w:r w:rsidRPr="00E127F8">
        <w:rPr>
          <w:rFonts w:ascii="Tahoma" w:hAnsi="Tahoma" w:cs="Tahoma"/>
          <w:noProof w:val="0"/>
          <w:sz w:val="20"/>
          <w:szCs w:val="20"/>
          <w:lang w:val="pl-PL"/>
        </w:rPr>
        <w:tab/>
      </w:r>
    </w:p>
    <w:p w:rsidR="005A6D24" w:rsidRPr="00DE18A2" w:rsidRDefault="005A6D24" w:rsidP="005C0B13">
      <w:pPr>
        <w:spacing w:line="360" w:lineRule="auto"/>
        <w:ind w:left="2880"/>
        <w:jc w:val="both"/>
        <w:rPr>
          <w:rFonts w:ascii="Tahoma" w:hAnsi="Tahoma" w:cs="Tahoma"/>
          <w:noProof w:val="0"/>
          <w:sz w:val="20"/>
          <w:szCs w:val="20"/>
          <w:lang w:val="pl-PL"/>
        </w:rPr>
      </w:pPr>
      <w:r w:rsidRPr="00DE18A2">
        <w:rPr>
          <w:rFonts w:ascii="Tahoma" w:hAnsi="Tahoma" w:cs="Tahoma"/>
          <w:noProof w:val="0"/>
          <w:sz w:val="20"/>
          <w:szCs w:val="20"/>
          <w:lang w:val="pl-PL"/>
        </w:rPr>
        <w:t xml:space="preserve">                          dnia </w:t>
      </w:r>
      <w:r w:rsidR="008D6E11" w:rsidRPr="00DE18A2">
        <w:rPr>
          <w:rFonts w:ascii="Tahoma" w:hAnsi="Tahoma" w:cs="Tahoma"/>
          <w:noProof w:val="0"/>
          <w:sz w:val="20"/>
          <w:szCs w:val="20"/>
          <w:lang w:val="pl-PL"/>
        </w:rPr>
        <w:t>2</w:t>
      </w:r>
      <w:r w:rsidR="00DE18A2">
        <w:rPr>
          <w:rFonts w:ascii="Tahoma" w:hAnsi="Tahoma" w:cs="Tahoma"/>
          <w:noProof w:val="0"/>
          <w:sz w:val="20"/>
          <w:szCs w:val="20"/>
          <w:lang w:val="pl-PL"/>
        </w:rPr>
        <w:t>5</w:t>
      </w:r>
      <w:r w:rsidR="00FF1392" w:rsidRPr="00DE18A2">
        <w:rPr>
          <w:rFonts w:ascii="Tahoma" w:hAnsi="Tahoma" w:cs="Tahoma"/>
          <w:noProof w:val="0"/>
          <w:sz w:val="20"/>
          <w:szCs w:val="20"/>
          <w:lang w:val="pl-PL"/>
        </w:rPr>
        <w:t>.</w:t>
      </w:r>
      <w:r w:rsidR="00DE18A2">
        <w:rPr>
          <w:rFonts w:ascii="Tahoma" w:hAnsi="Tahoma" w:cs="Tahoma"/>
          <w:noProof w:val="0"/>
          <w:sz w:val="20"/>
          <w:szCs w:val="20"/>
          <w:lang w:val="pl-PL"/>
        </w:rPr>
        <w:t>01</w:t>
      </w:r>
      <w:r w:rsidR="008D6E11" w:rsidRPr="00DE18A2">
        <w:rPr>
          <w:rFonts w:ascii="Tahoma" w:hAnsi="Tahoma" w:cs="Tahoma"/>
          <w:noProof w:val="0"/>
          <w:sz w:val="20"/>
          <w:szCs w:val="20"/>
          <w:lang w:val="pl-PL"/>
        </w:rPr>
        <w:t>.</w:t>
      </w:r>
      <w:r w:rsidRPr="00DE18A2">
        <w:rPr>
          <w:rFonts w:ascii="Tahoma" w:hAnsi="Tahoma" w:cs="Tahoma"/>
          <w:noProof w:val="0"/>
          <w:sz w:val="20"/>
          <w:szCs w:val="20"/>
          <w:lang w:val="pl-PL"/>
        </w:rPr>
        <w:t>201</w:t>
      </w:r>
      <w:r w:rsidR="00DE18A2">
        <w:rPr>
          <w:rFonts w:ascii="Tahoma" w:hAnsi="Tahoma" w:cs="Tahoma"/>
          <w:noProof w:val="0"/>
          <w:sz w:val="20"/>
          <w:szCs w:val="20"/>
          <w:lang w:val="pl-PL"/>
        </w:rPr>
        <w:t>8</w:t>
      </w:r>
      <w:r w:rsidRPr="00DE18A2">
        <w:rPr>
          <w:rFonts w:ascii="Tahoma" w:hAnsi="Tahoma" w:cs="Tahoma"/>
          <w:noProof w:val="0"/>
          <w:sz w:val="20"/>
          <w:szCs w:val="20"/>
          <w:lang w:val="pl-PL"/>
        </w:rPr>
        <w:t xml:space="preserve"> r. </w:t>
      </w:r>
    </w:p>
    <w:p w:rsidR="005A6D24" w:rsidRPr="00E127F8" w:rsidRDefault="005A6D24" w:rsidP="005C0B13">
      <w:pPr>
        <w:spacing w:line="360" w:lineRule="auto"/>
        <w:ind w:left="2880"/>
        <w:jc w:val="both"/>
        <w:rPr>
          <w:rFonts w:ascii="Tahoma" w:hAnsi="Tahoma" w:cs="Tahoma"/>
          <w:noProof w:val="0"/>
          <w:sz w:val="20"/>
          <w:szCs w:val="20"/>
          <w:lang w:val="pl-PL"/>
        </w:rPr>
      </w:pPr>
    </w:p>
    <w:p w:rsidR="005A6D24" w:rsidRPr="00E127F8" w:rsidRDefault="005A6D24" w:rsidP="005C0B13">
      <w:pPr>
        <w:spacing w:line="360" w:lineRule="auto"/>
        <w:ind w:left="2880"/>
        <w:jc w:val="both"/>
        <w:rPr>
          <w:rFonts w:ascii="Tahoma" w:hAnsi="Tahoma" w:cs="Tahoma"/>
          <w:noProof w:val="0"/>
          <w:sz w:val="20"/>
          <w:szCs w:val="20"/>
          <w:lang w:val="pl-PL"/>
        </w:rPr>
      </w:pPr>
    </w:p>
    <w:p w:rsidR="005A6D24" w:rsidRDefault="005A6D24" w:rsidP="005C0B13">
      <w:pPr>
        <w:spacing w:line="360" w:lineRule="auto"/>
        <w:ind w:left="2880"/>
        <w:jc w:val="both"/>
        <w:rPr>
          <w:rFonts w:ascii="Arial" w:hAnsi="Arial" w:cs="Arial"/>
          <w:noProof w:val="0"/>
          <w:sz w:val="20"/>
          <w:szCs w:val="20"/>
          <w:lang w:val="pl-PL"/>
        </w:rPr>
      </w:pPr>
    </w:p>
    <w:p w:rsidR="005A6D24" w:rsidRDefault="005A6D24" w:rsidP="005C0B13">
      <w:pPr>
        <w:spacing w:line="360" w:lineRule="auto"/>
        <w:ind w:left="2880"/>
        <w:jc w:val="both"/>
        <w:rPr>
          <w:rFonts w:ascii="Arial" w:hAnsi="Arial" w:cs="Arial"/>
          <w:noProof w:val="0"/>
          <w:sz w:val="20"/>
          <w:szCs w:val="20"/>
          <w:lang w:val="pl-PL"/>
        </w:rPr>
      </w:pPr>
    </w:p>
    <w:p w:rsidR="005A6D24" w:rsidRDefault="005A6D24" w:rsidP="009356A7">
      <w:pPr>
        <w:ind w:left="2880"/>
        <w:jc w:val="both"/>
        <w:rPr>
          <w:rFonts w:ascii="Arial" w:hAnsi="Arial" w:cs="Arial"/>
          <w:noProof w:val="0"/>
          <w:sz w:val="20"/>
          <w:szCs w:val="20"/>
          <w:lang w:val="pl-PL"/>
        </w:rPr>
      </w:pPr>
    </w:p>
    <w:p w:rsidR="005A6D24" w:rsidRDefault="005A6D24" w:rsidP="009356A7">
      <w:pPr>
        <w:ind w:left="2880"/>
        <w:jc w:val="both"/>
        <w:rPr>
          <w:rFonts w:ascii="Arial" w:hAnsi="Arial" w:cs="Arial"/>
          <w:noProof w:val="0"/>
          <w:sz w:val="20"/>
          <w:szCs w:val="20"/>
          <w:lang w:val="pl-PL"/>
        </w:rPr>
      </w:pPr>
    </w:p>
    <w:p w:rsidR="005A6D24" w:rsidRDefault="005A6D24" w:rsidP="009356A7">
      <w:pPr>
        <w:ind w:left="2880"/>
        <w:jc w:val="both"/>
        <w:rPr>
          <w:rFonts w:ascii="Arial" w:hAnsi="Arial" w:cs="Arial"/>
          <w:noProof w:val="0"/>
          <w:sz w:val="20"/>
          <w:szCs w:val="20"/>
          <w:lang w:val="pl-PL"/>
        </w:rPr>
      </w:pPr>
    </w:p>
    <w:p w:rsidR="005A6D24" w:rsidRDefault="005A6D24" w:rsidP="009356A7">
      <w:pPr>
        <w:ind w:left="2880"/>
        <w:jc w:val="both"/>
        <w:rPr>
          <w:rFonts w:ascii="Arial" w:hAnsi="Arial" w:cs="Arial"/>
          <w:noProof w:val="0"/>
          <w:sz w:val="20"/>
          <w:szCs w:val="20"/>
          <w:lang w:val="pl-PL"/>
        </w:rPr>
      </w:pPr>
    </w:p>
    <w:p w:rsidR="005A6D24" w:rsidRPr="003D1961" w:rsidRDefault="008951B9" w:rsidP="003D1961">
      <w:pPr>
        <w:spacing w:line="360" w:lineRule="auto"/>
        <w:jc w:val="both"/>
        <w:rPr>
          <w:rFonts w:ascii="Tahoma" w:hAnsi="Tahoma" w:cs="Tahoma"/>
          <w:noProof w:val="0"/>
          <w:sz w:val="20"/>
          <w:szCs w:val="20"/>
          <w:lang w:val="pl-PL"/>
        </w:rPr>
      </w:pPr>
      <w:r w:rsidRPr="008951B9">
        <w:rPr>
          <w:lang w:val="pl-PL"/>
        </w:rPr>
        <w:pict>
          <v:shapetype id="_x0000_t202" coordsize="21600,21600" o:spt="202" path="m,l,21600r21600,l21600,xe">
            <v:stroke joinstyle="miter"/>
            <v:path gradientshapeok="t" o:connecttype="rect"/>
          </v:shapetype>
          <v:shape id="_x0000_s1026" type="#_x0000_t202" style="position:absolute;left:0;text-align:left;margin-left:0;margin-top:0;width:459pt;height:30.95pt;z-index:251659264" fillcolor="#ddd">
            <v:textbox style="mso-fit-shape-to-text:t">
              <w:txbxContent>
                <w:p w:rsidR="001D0A5B" w:rsidRPr="00E35E84" w:rsidRDefault="001D0A5B" w:rsidP="00EE0E89">
                  <w:pPr>
                    <w:jc w:val="both"/>
                    <w:rPr>
                      <w:rFonts w:ascii="Tahoma" w:hAnsi="Tahoma" w:cs="Tahoma"/>
                      <w:b/>
                      <w:bCs/>
                      <w:sz w:val="20"/>
                      <w:szCs w:val="20"/>
                    </w:rPr>
                  </w:pPr>
                  <w:r w:rsidRPr="00E35E84">
                    <w:rPr>
                      <w:rFonts w:ascii="Tahoma" w:hAnsi="Tahoma" w:cs="Tahoma"/>
                      <w:b/>
                      <w:bCs/>
                      <w:noProof w:val="0"/>
                      <w:sz w:val="20"/>
                      <w:szCs w:val="20"/>
                      <w:lang w:val="pl-PL"/>
                    </w:rPr>
                    <w:t>1. NAZWA ORAZ ADRES ZAMAWIAJĄCEGO</w:t>
                  </w:r>
                </w:p>
              </w:txbxContent>
            </v:textbox>
            <w10:wrap type="square"/>
          </v:shape>
        </w:pict>
      </w:r>
      <w:r w:rsidR="005A6D24" w:rsidRPr="003D1961">
        <w:rPr>
          <w:rFonts w:ascii="Tahoma" w:hAnsi="Tahoma" w:cs="Tahoma"/>
          <w:noProof w:val="0"/>
          <w:sz w:val="20"/>
          <w:szCs w:val="20"/>
          <w:lang w:val="pl-PL"/>
        </w:rPr>
        <w:t xml:space="preserve">Powiat Lidzbarski z siedzibą w Lidzbarku Warmińskim reprezentowany przez Zarząd Powiatu Lidzbarskiego, ul. Wyszyńskiego 37,  11-100 Lidzbark Warmiński, tel. (+48) 89 767 7900, </w:t>
      </w:r>
      <w:proofErr w:type="spellStart"/>
      <w:r w:rsidR="005A6D24" w:rsidRPr="003D1961">
        <w:rPr>
          <w:rFonts w:ascii="Tahoma" w:hAnsi="Tahoma" w:cs="Tahoma"/>
          <w:noProof w:val="0"/>
          <w:sz w:val="20"/>
          <w:szCs w:val="20"/>
          <w:lang w:val="pl-PL"/>
        </w:rPr>
        <w:t>fax</w:t>
      </w:r>
      <w:proofErr w:type="spellEnd"/>
      <w:r w:rsidR="005A6D24" w:rsidRPr="003D1961">
        <w:rPr>
          <w:rFonts w:ascii="Tahoma" w:hAnsi="Tahoma" w:cs="Tahoma"/>
          <w:noProof w:val="0"/>
          <w:sz w:val="20"/>
          <w:szCs w:val="20"/>
          <w:lang w:val="pl-PL"/>
        </w:rPr>
        <w:t xml:space="preserve"> (+48) 89 767 7903, NIP 743-18-63-086, REGON 510742528</w:t>
      </w:r>
      <w:r w:rsidR="00A50F1D">
        <w:rPr>
          <w:rFonts w:ascii="Tahoma" w:hAnsi="Tahoma" w:cs="Tahoma"/>
          <w:noProof w:val="0"/>
          <w:sz w:val="20"/>
          <w:szCs w:val="20"/>
          <w:lang w:val="pl-PL"/>
        </w:rPr>
        <w:t>,</w:t>
      </w:r>
    </w:p>
    <w:p w:rsidR="00657578" w:rsidRPr="006424E4" w:rsidRDefault="008951B9" w:rsidP="00657578">
      <w:pPr>
        <w:spacing w:line="360" w:lineRule="auto"/>
        <w:jc w:val="both"/>
        <w:rPr>
          <w:rFonts w:ascii="Tahoma" w:hAnsi="Tahoma" w:cs="Tahoma"/>
          <w:noProof w:val="0"/>
          <w:sz w:val="20"/>
          <w:szCs w:val="20"/>
          <w:lang w:val="pl-PL"/>
        </w:rPr>
      </w:pPr>
      <w:hyperlink r:id="rId8" w:history="1">
        <w:r w:rsidR="00657578" w:rsidRPr="00486B7B">
          <w:rPr>
            <w:rStyle w:val="Hipercze"/>
            <w:rFonts w:ascii="Tahoma" w:hAnsi="Tahoma" w:cs="Tahoma"/>
            <w:sz w:val="20"/>
            <w:szCs w:val="20"/>
          </w:rPr>
          <w:t>http://bip.splidzbark.warmia.mazury.pl/</w:t>
        </w:r>
      </w:hyperlink>
      <w:r w:rsidR="00657578">
        <w:rPr>
          <w:rFonts w:ascii="Tahoma" w:hAnsi="Tahoma" w:cs="Tahoma"/>
          <w:sz w:val="20"/>
          <w:szCs w:val="20"/>
        </w:rPr>
        <w:t xml:space="preserve"> </w:t>
      </w:r>
    </w:p>
    <w:p w:rsidR="005A6D24" w:rsidRPr="003D1961" w:rsidRDefault="005A6D24" w:rsidP="003D1961">
      <w:pPr>
        <w:spacing w:line="360" w:lineRule="auto"/>
        <w:jc w:val="both"/>
        <w:rPr>
          <w:rFonts w:ascii="Tahoma" w:hAnsi="Tahoma" w:cs="Tahoma"/>
          <w:noProof w:val="0"/>
          <w:sz w:val="20"/>
          <w:szCs w:val="20"/>
          <w:lang w:val="pl-PL"/>
        </w:rPr>
      </w:pPr>
    </w:p>
    <w:p w:rsidR="005A6D24" w:rsidRPr="003D1961" w:rsidRDefault="005A6D24" w:rsidP="003D1961">
      <w:pPr>
        <w:spacing w:line="360" w:lineRule="auto"/>
        <w:jc w:val="both"/>
        <w:rPr>
          <w:rFonts w:ascii="Tahoma" w:hAnsi="Tahoma" w:cs="Tahoma"/>
          <w:noProof w:val="0"/>
          <w:sz w:val="20"/>
          <w:szCs w:val="20"/>
          <w:lang w:val="pl-PL"/>
        </w:rPr>
      </w:pPr>
      <w:r w:rsidRPr="003D1961">
        <w:rPr>
          <w:rFonts w:ascii="Tahoma" w:hAnsi="Tahoma" w:cs="Tahoma"/>
          <w:noProof w:val="0"/>
          <w:sz w:val="20"/>
          <w:szCs w:val="20"/>
          <w:lang w:val="pl-PL"/>
        </w:rPr>
        <w:t>Godziny urzędowania:</w:t>
      </w:r>
    </w:p>
    <w:p w:rsidR="005A6D24" w:rsidRPr="003D1961" w:rsidRDefault="005A6D24" w:rsidP="003D1961">
      <w:pPr>
        <w:spacing w:line="360" w:lineRule="auto"/>
        <w:jc w:val="both"/>
        <w:rPr>
          <w:rFonts w:ascii="Tahoma" w:hAnsi="Tahoma" w:cs="Tahoma"/>
          <w:noProof w:val="0"/>
          <w:sz w:val="20"/>
          <w:szCs w:val="20"/>
          <w:lang w:val="pl-PL"/>
        </w:rPr>
      </w:pPr>
      <w:r w:rsidRPr="003D1961">
        <w:rPr>
          <w:rFonts w:ascii="Tahoma" w:hAnsi="Tahoma" w:cs="Tahoma"/>
          <w:noProof w:val="0"/>
          <w:sz w:val="20"/>
          <w:szCs w:val="20"/>
          <w:lang w:val="pl-PL"/>
        </w:rPr>
        <w:t>Poniedziałek od 7.30</w:t>
      </w:r>
      <w:r>
        <w:rPr>
          <w:rFonts w:ascii="Tahoma" w:hAnsi="Tahoma" w:cs="Tahoma"/>
          <w:noProof w:val="0"/>
          <w:sz w:val="20"/>
          <w:szCs w:val="20"/>
          <w:lang w:val="pl-PL"/>
        </w:rPr>
        <w:t xml:space="preserve"> </w:t>
      </w:r>
      <w:r w:rsidRPr="003D1961">
        <w:rPr>
          <w:rFonts w:ascii="Tahoma" w:hAnsi="Tahoma" w:cs="Tahoma"/>
          <w:noProof w:val="0"/>
          <w:sz w:val="20"/>
          <w:szCs w:val="20"/>
          <w:lang w:val="pl-PL"/>
        </w:rPr>
        <w:t>do 15.30,</w:t>
      </w:r>
    </w:p>
    <w:p w:rsidR="005A6D24" w:rsidRDefault="005A6D24" w:rsidP="003D1961">
      <w:pPr>
        <w:spacing w:line="360" w:lineRule="auto"/>
        <w:jc w:val="both"/>
        <w:rPr>
          <w:rFonts w:ascii="Tahoma" w:hAnsi="Tahoma" w:cs="Tahoma"/>
          <w:noProof w:val="0"/>
          <w:sz w:val="20"/>
          <w:szCs w:val="20"/>
          <w:lang w:val="pl-PL"/>
        </w:rPr>
      </w:pPr>
      <w:r w:rsidRPr="003D1961">
        <w:rPr>
          <w:rFonts w:ascii="Tahoma" w:hAnsi="Tahoma" w:cs="Tahoma"/>
          <w:noProof w:val="0"/>
          <w:sz w:val="20"/>
          <w:szCs w:val="20"/>
          <w:lang w:val="pl-PL"/>
        </w:rPr>
        <w:t>Wtorek</w:t>
      </w:r>
      <w:r w:rsidR="001420B5">
        <w:rPr>
          <w:rFonts w:ascii="Tahoma" w:hAnsi="Tahoma" w:cs="Tahoma"/>
          <w:noProof w:val="0"/>
          <w:sz w:val="20"/>
          <w:szCs w:val="20"/>
          <w:lang w:val="pl-PL"/>
        </w:rPr>
        <w:t>, środa,</w:t>
      </w:r>
      <w:r w:rsidRPr="003D1961">
        <w:rPr>
          <w:rFonts w:ascii="Tahoma" w:hAnsi="Tahoma" w:cs="Tahoma"/>
          <w:noProof w:val="0"/>
          <w:sz w:val="20"/>
          <w:szCs w:val="20"/>
          <w:lang w:val="pl-PL"/>
        </w:rPr>
        <w:t xml:space="preserve"> piątek od 7:00 do 15:00.</w:t>
      </w:r>
    </w:p>
    <w:p w:rsidR="001420B5" w:rsidRPr="003D1961" w:rsidRDefault="001420B5" w:rsidP="003D1961">
      <w:pPr>
        <w:spacing w:line="360" w:lineRule="auto"/>
        <w:jc w:val="both"/>
        <w:rPr>
          <w:rFonts w:ascii="Tahoma" w:hAnsi="Tahoma" w:cs="Tahoma"/>
          <w:noProof w:val="0"/>
          <w:sz w:val="20"/>
          <w:szCs w:val="20"/>
          <w:lang w:val="pl-PL"/>
        </w:rPr>
      </w:pPr>
      <w:r>
        <w:rPr>
          <w:rFonts w:ascii="Tahoma" w:hAnsi="Tahoma" w:cs="Tahoma"/>
          <w:noProof w:val="0"/>
          <w:sz w:val="20"/>
          <w:szCs w:val="20"/>
          <w:lang w:val="pl-PL"/>
        </w:rPr>
        <w:t>Czwartek – 8.00-16.00</w:t>
      </w:r>
    </w:p>
    <w:p w:rsidR="005A6D24" w:rsidRPr="003D1961" w:rsidRDefault="005A6D24" w:rsidP="003D1961">
      <w:pPr>
        <w:spacing w:line="360" w:lineRule="auto"/>
        <w:jc w:val="both"/>
        <w:rPr>
          <w:rFonts w:ascii="Tahoma" w:hAnsi="Tahoma" w:cs="Tahoma"/>
          <w:noProof w:val="0"/>
          <w:sz w:val="20"/>
          <w:szCs w:val="20"/>
          <w:lang w:val="pl-PL"/>
        </w:rPr>
      </w:pPr>
    </w:p>
    <w:p w:rsidR="005A6D24" w:rsidRPr="001420B5" w:rsidRDefault="008951B9" w:rsidP="003D1961">
      <w:pPr>
        <w:spacing w:line="360" w:lineRule="auto"/>
        <w:rPr>
          <w:rFonts w:ascii="Tahoma" w:hAnsi="Tahoma" w:cs="Tahoma"/>
          <w:b/>
          <w:bCs/>
          <w:sz w:val="20"/>
          <w:szCs w:val="20"/>
          <w:lang w:val="pl-PL"/>
        </w:rPr>
      </w:pPr>
      <w:r w:rsidRPr="008951B9">
        <w:rPr>
          <w:lang w:val="pl-PL"/>
        </w:rPr>
        <w:pict>
          <v:shape id="_x0000_s1027" type="#_x0000_t202" style="position:absolute;margin-left:0;margin-top:0;width:459pt;height:32.1pt;z-index:251665408" fillcolor="#ddd">
            <v:textbox style="mso-next-textbox:#_x0000_s1027;mso-fit-shape-to-text:t">
              <w:txbxContent>
                <w:p w:rsidR="001D0A5B" w:rsidRPr="00E928C1" w:rsidRDefault="001D0A5B" w:rsidP="00E928C1">
                  <w:pPr>
                    <w:jc w:val="both"/>
                    <w:rPr>
                      <w:rFonts w:ascii="Tahoma" w:hAnsi="Tahoma" w:cs="Tahoma"/>
                      <w:b/>
                      <w:bCs/>
                      <w:sz w:val="20"/>
                      <w:szCs w:val="20"/>
                    </w:rPr>
                  </w:pPr>
                  <w:r>
                    <w:rPr>
                      <w:rFonts w:ascii="Tahoma" w:hAnsi="Tahoma" w:cs="Tahoma"/>
                      <w:b/>
                      <w:bCs/>
                      <w:noProof w:val="0"/>
                      <w:sz w:val="20"/>
                      <w:szCs w:val="20"/>
                      <w:lang w:val="pl-PL"/>
                    </w:rPr>
                    <w:t xml:space="preserve">2. </w:t>
                  </w:r>
                  <w:r w:rsidRPr="00E35E84">
                    <w:rPr>
                      <w:rFonts w:ascii="Tahoma" w:hAnsi="Tahoma" w:cs="Tahoma"/>
                      <w:b/>
                      <w:bCs/>
                      <w:noProof w:val="0"/>
                      <w:sz w:val="20"/>
                      <w:szCs w:val="20"/>
                      <w:lang w:val="pl-PL"/>
                    </w:rPr>
                    <w:t xml:space="preserve">NUMER POSTĘPOWANIA </w:t>
                  </w:r>
                </w:p>
              </w:txbxContent>
            </v:textbox>
            <w10:wrap type="square"/>
          </v:shape>
        </w:pict>
      </w:r>
      <w:r w:rsidR="005A6D24" w:rsidRPr="003D1961">
        <w:rPr>
          <w:rFonts w:ascii="Tahoma" w:hAnsi="Tahoma" w:cs="Tahoma"/>
          <w:sz w:val="20"/>
          <w:szCs w:val="20"/>
          <w:lang w:val="pl-PL"/>
        </w:rPr>
        <w:t xml:space="preserve">Postępowanie, którego dotyczy niniejszy dokument oznaczone jest znakiem: </w:t>
      </w:r>
      <w:r w:rsidR="0085150A">
        <w:rPr>
          <w:rFonts w:ascii="Tahoma" w:hAnsi="Tahoma" w:cs="Tahoma"/>
          <w:b/>
          <w:bCs/>
          <w:sz w:val="20"/>
          <w:szCs w:val="20"/>
          <w:lang w:val="pl-PL"/>
        </w:rPr>
        <w:t>PŚZ.272.</w:t>
      </w:r>
      <w:r w:rsidR="007310C9">
        <w:rPr>
          <w:rFonts w:ascii="Tahoma" w:hAnsi="Tahoma" w:cs="Tahoma"/>
          <w:b/>
          <w:bCs/>
          <w:sz w:val="20"/>
          <w:szCs w:val="20"/>
          <w:lang w:val="pl-PL"/>
        </w:rPr>
        <w:t>2</w:t>
      </w:r>
      <w:r w:rsidR="0085150A">
        <w:rPr>
          <w:rFonts w:ascii="Tahoma" w:hAnsi="Tahoma" w:cs="Tahoma"/>
          <w:b/>
          <w:bCs/>
          <w:sz w:val="20"/>
          <w:szCs w:val="20"/>
          <w:lang w:val="pl-PL"/>
        </w:rPr>
        <w:t>.201</w:t>
      </w:r>
      <w:r w:rsidR="00DE18A2">
        <w:rPr>
          <w:rFonts w:ascii="Tahoma" w:hAnsi="Tahoma" w:cs="Tahoma"/>
          <w:b/>
          <w:bCs/>
          <w:sz w:val="20"/>
          <w:szCs w:val="20"/>
          <w:lang w:val="pl-PL"/>
        </w:rPr>
        <w:t>8</w:t>
      </w:r>
      <w:r w:rsidR="005A6D24">
        <w:rPr>
          <w:rFonts w:ascii="Tahoma" w:hAnsi="Tahoma" w:cs="Tahoma"/>
          <w:b/>
          <w:bCs/>
          <w:sz w:val="20"/>
          <w:szCs w:val="20"/>
          <w:lang w:val="pl-PL"/>
        </w:rPr>
        <w:t xml:space="preserve">. </w:t>
      </w:r>
      <w:r w:rsidR="005A6D24" w:rsidRPr="003D1961">
        <w:rPr>
          <w:rFonts w:ascii="Tahoma" w:hAnsi="Tahoma" w:cs="Tahoma"/>
          <w:sz w:val="20"/>
          <w:szCs w:val="20"/>
          <w:lang w:val="pl-PL"/>
        </w:rPr>
        <w:t xml:space="preserve"> </w:t>
      </w:r>
    </w:p>
    <w:p w:rsidR="005A6D24" w:rsidRPr="003D1961" w:rsidRDefault="005A6D24" w:rsidP="003D1961">
      <w:pPr>
        <w:spacing w:line="360" w:lineRule="auto"/>
        <w:jc w:val="both"/>
        <w:rPr>
          <w:rFonts w:ascii="Tahoma" w:hAnsi="Tahoma" w:cs="Tahoma"/>
          <w:sz w:val="20"/>
          <w:szCs w:val="20"/>
          <w:lang w:val="pl-PL"/>
        </w:rPr>
      </w:pPr>
      <w:r w:rsidRPr="003D1961">
        <w:rPr>
          <w:rFonts w:ascii="Tahoma" w:hAnsi="Tahoma" w:cs="Tahoma"/>
          <w:sz w:val="20"/>
          <w:szCs w:val="20"/>
          <w:lang w:val="pl-PL"/>
        </w:rPr>
        <w:t>Wykonawcy we wszelkich kontaktach z Zamawiającym powinni powoływać się na ten znak.</w:t>
      </w:r>
    </w:p>
    <w:p w:rsidR="005A6D24" w:rsidRDefault="005A6D24" w:rsidP="003D1961">
      <w:pPr>
        <w:spacing w:line="360" w:lineRule="auto"/>
        <w:rPr>
          <w:rFonts w:ascii="Tahoma" w:hAnsi="Tahoma" w:cs="Tahoma"/>
          <w:sz w:val="20"/>
          <w:szCs w:val="20"/>
          <w:lang w:val="pl-PL"/>
        </w:rPr>
      </w:pPr>
    </w:p>
    <w:p w:rsidR="005A6D24" w:rsidRPr="003D1961" w:rsidRDefault="008951B9" w:rsidP="003D1961">
      <w:pPr>
        <w:spacing w:line="360" w:lineRule="auto"/>
        <w:rPr>
          <w:rFonts w:ascii="Tahoma" w:hAnsi="Tahoma" w:cs="Tahoma"/>
          <w:noProof w:val="0"/>
          <w:sz w:val="20"/>
          <w:szCs w:val="20"/>
          <w:lang w:val="pl-PL"/>
        </w:rPr>
      </w:pPr>
      <w:r w:rsidRPr="008951B9">
        <w:rPr>
          <w:lang w:val="pl-PL"/>
        </w:rPr>
        <w:pict>
          <v:shape id="_x0000_s1028" type="#_x0000_t202" style="position:absolute;margin-left:0;margin-top:2.8pt;width:459pt;height:20pt;z-index:251660288" fillcolor="#ddd">
            <v:textbox style="mso-fit-shape-to-text:t">
              <w:txbxContent>
                <w:p w:rsidR="001D0A5B" w:rsidRPr="00EE0E89" w:rsidRDefault="001D0A5B" w:rsidP="00EE0E89">
                  <w:pPr>
                    <w:rPr>
                      <w:rFonts w:ascii="Tahoma" w:hAnsi="Tahoma" w:cs="Tahoma"/>
                      <w:b/>
                      <w:bCs/>
                      <w:sz w:val="20"/>
                      <w:szCs w:val="20"/>
                      <w:lang w:val="pl-PL"/>
                    </w:rPr>
                  </w:pPr>
                  <w:r>
                    <w:rPr>
                      <w:rFonts w:ascii="Tahoma" w:hAnsi="Tahoma" w:cs="Tahoma"/>
                      <w:b/>
                      <w:bCs/>
                      <w:sz w:val="20"/>
                      <w:szCs w:val="20"/>
                      <w:lang w:val="pl-PL"/>
                    </w:rPr>
                    <w:t>3</w:t>
                  </w:r>
                  <w:r w:rsidRPr="00EE0E89">
                    <w:rPr>
                      <w:rFonts w:ascii="Tahoma" w:hAnsi="Tahoma" w:cs="Tahoma"/>
                      <w:b/>
                      <w:bCs/>
                      <w:sz w:val="20"/>
                      <w:szCs w:val="20"/>
                      <w:lang w:val="pl-PL"/>
                    </w:rPr>
                    <w:t>. TRYB UDZIELENIA ZAMÓWIENIA</w:t>
                  </w:r>
                </w:p>
              </w:txbxContent>
            </v:textbox>
            <w10:wrap type="square"/>
          </v:shape>
        </w:pict>
      </w:r>
    </w:p>
    <w:p w:rsidR="00ED4F46" w:rsidRDefault="005A6D24" w:rsidP="00D64AFB">
      <w:pPr>
        <w:pStyle w:val="Tekstpodstawowy"/>
        <w:spacing w:line="360" w:lineRule="auto"/>
        <w:jc w:val="both"/>
        <w:rPr>
          <w:rFonts w:ascii="Tahoma" w:hAnsi="Tahoma" w:cs="Tahoma"/>
          <w:noProof w:val="0"/>
          <w:sz w:val="20"/>
          <w:szCs w:val="20"/>
          <w:lang w:val="pl-PL"/>
        </w:rPr>
      </w:pPr>
      <w:r>
        <w:rPr>
          <w:rFonts w:ascii="Tahoma" w:hAnsi="Tahoma" w:cs="Tahoma"/>
          <w:noProof w:val="0"/>
          <w:sz w:val="20"/>
          <w:szCs w:val="20"/>
          <w:lang w:val="pl-PL"/>
        </w:rPr>
        <w:t>3.</w:t>
      </w:r>
      <w:r w:rsidRPr="003D1961">
        <w:rPr>
          <w:rFonts w:ascii="Tahoma" w:hAnsi="Tahoma" w:cs="Tahoma"/>
          <w:noProof w:val="0"/>
          <w:sz w:val="20"/>
          <w:szCs w:val="20"/>
          <w:lang w:val="pl-PL"/>
        </w:rPr>
        <w:t xml:space="preserve">1. Postępowanie o udzielenie zamówienia publicznego, którego przedmiotem zamówienia jest </w:t>
      </w:r>
      <w:r w:rsidR="00D64AFB">
        <w:rPr>
          <w:rFonts w:ascii="Tahoma" w:hAnsi="Tahoma" w:cs="Tahoma"/>
          <w:noProof w:val="0"/>
          <w:sz w:val="20"/>
          <w:szCs w:val="20"/>
          <w:lang w:val="pl-PL"/>
        </w:rPr>
        <w:t>„W</w:t>
      </w:r>
      <w:r w:rsidR="000F4EA5" w:rsidRPr="000F4EA5">
        <w:rPr>
          <w:rFonts w:ascii="Tahoma" w:hAnsi="Tahoma"/>
          <w:sz w:val="20"/>
          <w:szCs w:val="20"/>
        </w:rPr>
        <w:t xml:space="preserve">ykonanie podbudowy oraz nawierzchni bitumicznej w ramach inwestycji pn.: </w:t>
      </w:r>
      <w:r w:rsidR="000F4EA5">
        <w:rPr>
          <w:rFonts w:ascii="Tahoma" w:hAnsi="Tahoma"/>
          <w:sz w:val="20"/>
          <w:szCs w:val="20"/>
        </w:rPr>
        <w:t>P</w:t>
      </w:r>
      <w:r w:rsidR="000F4EA5" w:rsidRPr="000F4EA5">
        <w:rPr>
          <w:rFonts w:ascii="Tahoma" w:hAnsi="Tahoma"/>
          <w:sz w:val="20"/>
          <w:szCs w:val="20"/>
        </w:rPr>
        <w:t>rzebudowa drogi powiatowej nr 1413</w:t>
      </w:r>
      <w:r w:rsidR="00D64AFB">
        <w:rPr>
          <w:rFonts w:ascii="Tahoma" w:hAnsi="Tahoma"/>
          <w:sz w:val="20"/>
          <w:szCs w:val="20"/>
        </w:rPr>
        <w:t xml:space="preserve"> N</w:t>
      </w:r>
      <w:r w:rsidR="000F4EA5" w:rsidRPr="000F4EA5">
        <w:rPr>
          <w:rFonts w:ascii="Tahoma" w:hAnsi="Tahoma"/>
          <w:sz w:val="20"/>
          <w:szCs w:val="20"/>
        </w:rPr>
        <w:t xml:space="preserve"> na odcinku </w:t>
      </w:r>
      <w:r w:rsidR="000F4EA5">
        <w:rPr>
          <w:rFonts w:ascii="Tahoma" w:hAnsi="Tahoma"/>
          <w:sz w:val="20"/>
          <w:szCs w:val="20"/>
        </w:rPr>
        <w:t>Z</w:t>
      </w:r>
      <w:r w:rsidR="000F4EA5" w:rsidRPr="000F4EA5">
        <w:rPr>
          <w:rFonts w:ascii="Tahoma" w:hAnsi="Tahoma"/>
          <w:sz w:val="20"/>
          <w:szCs w:val="20"/>
        </w:rPr>
        <w:t xml:space="preserve">agony – </w:t>
      </w:r>
      <w:r w:rsidR="000F4EA5">
        <w:rPr>
          <w:rFonts w:ascii="Tahoma" w:hAnsi="Tahoma"/>
          <w:sz w:val="20"/>
          <w:szCs w:val="20"/>
        </w:rPr>
        <w:t>G</w:t>
      </w:r>
      <w:r w:rsidR="000F4EA5" w:rsidRPr="000F4EA5">
        <w:rPr>
          <w:rFonts w:ascii="Tahoma" w:hAnsi="Tahoma"/>
          <w:sz w:val="20"/>
          <w:szCs w:val="20"/>
        </w:rPr>
        <w:t>ronowo</w:t>
      </w:r>
      <w:r w:rsidR="000F4EA5" w:rsidRPr="000F4EA5">
        <w:rPr>
          <w:rFonts w:ascii="Tahoma" w:eastAsia="Calibri" w:hAnsi="Tahoma"/>
          <w:bCs/>
          <w:sz w:val="20"/>
          <w:szCs w:val="20"/>
        </w:rPr>
        <w:t xml:space="preserve">, </w:t>
      </w:r>
      <w:r w:rsidR="000F4EA5">
        <w:rPr>
          <w:rFonts w:ascii="Tahoma" w:eastAsia="Calibri" w:hAnsi="Tahoma"/>
          <w:bCs/>
          <w:sz w:val="20"/>
          <w:szCs w:val="20"/>
        </w:rPr>
        <w:t>etap</w:t>
      </w:r>
      <w:r w:rsidR="000F4EA5" w:rsidRPr="000F4EA5">
        <w:rPr>
          <w:rFonts w:ascii="Tahoma" w:eastAsia="Calibri" w:hAnsi="Tahoma"/>
          <w:bCs/>
          <w:sz w:val="20"/>
          <w:szCs w:val="20"/>
        </w:rPr>
        <w:t xml:space="preserve"> III I IV </w:t>
      </w:r>
      <w:r w:rsidR="000F4EA5" w:rsidRPr="000F4EA5">
        <w:rPr>
          <w:rFonts w:ascii="Tahoma" w:hAnsi="Tahoma"/>
          <w:sz w:val="20"/>
          <w:szCs w:val="20"/>
        </w:rPr>
        <w:t xml:space="preserve"> </w:t>
      </w:r>
      <w:r w:rsidR="000F4EA5">
        <w:rPr>
          <w:rFonts w:ascii="Tahoma" w:hAnsi="Tahoma"/>
          <w:sz w:val="20"/>
          <w:szCs w:val="20"/>
        </w:rPr>
        <w:t>od km</w:t>
      </w:r>
      <w:r w:rsidR="000F4EA5" w:rsidRPr="000F4EA5">
        <w:rPr>
          <w:rFonts w:ascii="Tahoma" w:hAnsi="Tahoma"/>
          <w:sz w:val="20"/>
          <w:szCs w:val="20"/>
        </w:rPr>
        <w:t xml:space="preserve"> 2+600 </w:t>
      </w:r>
      <w:r w:rsidR="000F4EA5">
        <w:rPr>
          <w:rFonts w:ascii="Tahoma" w:hAnsi="Tahoma"/>
          <w:sz w:val="20"/>
          <w:szCs w:val="20"/>
        </w:rPr>
        <w:t>do km</w:t>
      </w:r>
      <w:r w:rsidR="000F4EA5" w:rsidRPr="000F4EA5">
        <w:rPr>
          <w:rFonts w:ascii="Tahoma" w:hAnsi="Tahoma"/>
          <w:sz w:val="20"/>
          <w:szCs w:val="20"/>
        </w:rPr>
        <w:t xml:space="preserve"> 5+126,88”</w:t>
      </w:r>
      <w:r w:rsidR="00D64AFB">
        <w:rPr>
          <w:rFonts w:ascii="Tahoma" w:hAnsi="Tahoma"/>
          <w:sz w:val="20"/>
          <w:szCs w:val="20"/>
        </w:rPr>
        <w:t xml:space="preserve"> </w:t>
      </w:r>
      <w:r w:rsidR="008D6E11">
        <w:rPr>
          <w:rFonts w:ascii="Tahoma" w:hAnsi="Tahoma" w:cs="Tahoma"/>
          <w:b/>
          <w:sz w:val="20"/>
          <w:szCs w:val="20"/>
        </w:rPr>
        <w:t xml:space="preserve"> </w:t>
      </w:r>
      <w:r w:rsidR="0072327A" w:rsidRPr="003D1961">
        <w:rPr>
          <w:rFonts w:ascii="Tahoma" w:hAnsi="Tahoma" w:cs="Tahoma"/>
          <w:noProof w:val="0"/>
          <w:sz w:val="20"/>
          <w:szCs w:val="20"/>
          <w:lang w:val="pl-PL"/>
        </w:rPr>
        <w:t>prowadzone jest w trybie przetargu nieograniczonego, o wartości zamówienia mniejszej od kwot</w:t>
      </w:r>
      <w:r w:rsidR="0072327A" w:rsidRPr="003D1961">
        <w:rPr>
          <w:rFonts w:ascii="Tahoma" w:hAnsi="Tahoma" w:cs="Tahoma"/>
          <w:noProof w:val="0"/>
          <w:color w:val="FF0000"/>
          <w:sz w:val="20"/>
          <w:szCs w:val="20"/>
          <w:lang w:val="pl-PL"/>
        </w:rPr>
        <w:t xml:space="preserve"> </w:t>
      </w:r>
      <w:r w:rsidR="0072327A" w:rsidRPr="003D1961">
        <w:rPr>
          <w:rFonts w:ascii="Tahoma" w:hAnsi="Tahoma" w:cs="Tahoma"/>
          <w:noProof w:val="0"/>
          <w:sz w:val="20"/>
          <w:szCs w:val="20"/>
          <w:lang w:val="pl-PL"/>
        </w:rPr>
        <w:t>określonych w przepisach wydanych na podstawie art. 11 ust. 8 ustawy</w:t>
      </w:r>
      <w:r w:rsidR="0072327A">
        <w:rPr>
          <w:rFonts w:ascii="Tahoma" w:hAnsi="Tahoma" w:cs="Tahoma"/>
          <w:noProof w:val="0"/>
          <w:sz w:val="20"/>
          <w:szCs w:val="20"/>
          <w:lang w:val="pl-PL"/>
        </w:rPr>
        <w:t xml:space="preserve"> z dnia 29 stycznia 2004 r. </w:t>
      </w:r>
      <w:r w:rsidR="00ED4F46">
        <w:rPr>
          <w:rFonts w:ascii="Tahoma" w:hAnsi="Tahoma" w:cs="Tahoma"/>
          <w:noProof w:val="0"/>
          <w:sz w:val="20"/>
          <w:szCs w:val="20"/>
          <w:lang w:val="pl-PL"/>
        </w:rPr>
        <w:t>Prawo zamówień publicznych (Dz. U. z 2017 r. poz. 1579) zwanej dalej ustawą</w:t>
      </w:r>
      <w:r w:rsidR="00ED4F46" w:rsidRPr="003D1961">
        <w:rPr>
          <w:rFonts w:ascii="Tahoma" w:hAnsi="Tahoma" w:cs="Tahoma"/>
          <w:noProof w:val="0"/>
          <w:sz w:val="20"/>
          <w:szCs w:val="20"/>
          <w:lang w:val="pl-PL"/>
        </w:rPr>
        <w:t xml:space="preserve">, zgodnie z art. 10 ust. 1, art. 39 </w:t>
      </w:r>
      <w:r w:rsidR="00ED4F46">
        <w:rPr>
          <w:rFonts w:ascii="Tahoma" w:hAnsi="Tahoma" w:cs="Tahoma"/>
          <w:noProof w:val="0"/>
          <w:sz w:val="20"/>
          <w:szCs w:val="20"/>
          <w:lang w:val="pl-PL"/>
        </w:rPr>
        <w:t>-</w:t>
      </w:r>
      <w:r w:rsidR="00ED4F46" w:rsidRPr="003D1961">
        <w:rPr>
          <w:rFonts w:ascii="Tahoma" w:hAnsi="Tahoma" w:cs="Tahoma"/>
          <w:noProof w:val="0"/>
          <w:sz w:val="20"/>
          <w:szCs w:val="20"/>
          <w:lang w:val="pl-PL"/>
        </w:rPr>
        <w:t xml:space="preserve"> 4</w:t>
      </w:r>
      <w:r w:rsidR="00ED4F46">
        <w:rPr>
          <w:rFonts w:ascii="Tahoma" w:hAnsi="Tahoma" w:cs="Tahoma"/>
          <w:noProof w:val="0"/>
          <w:sz w:val="20"/>
          <w:szCs w:val="20"/>
          <w:lang w:val="pl-PL"/>
        </w:rPr>
        <w:t>6</w:t>
      </w:r>
      <w:r w:rsidR="00ED4F46" w:rsidRPr="003D1961">
        <w:rPr>
          <w:rFonts w:ascii="Tahoma" w:hAnsi="Tahoma" w:cs="Tahoma"/>
          <w:noProof w:val="0"/>
          <w:sz w:val="20"/>
          <w:szCs w:val="20"/>
          <w:lang w:val="pl-PL"/>
        </w:rPr>
        <w:t xml:space="preserve"> ustawy oraz</w:t>
      </w:r>
      <w:r w:rsidR="00ED4F46">
        <w:rPr>
          <w:rFonts w:ascii="Tahoma" w:hAnsi="Tahoma" w:cs="Tahoma"/>
          <w:noProof w:val="0"/>
          <w:sz w:val="20"/>
          <w:szCs w:val="20"/>
          <w:lang w:val="pl-PL"/>
        </w:rPr>
        <w:t xml:space="preserve"> przepisów wykonawczych do niej:</w:t>
      </w:r>
    </w:p>
    <w:p w:rsidR="00ED4F46" w:rsidRPr="00CF07D2" w:rsidRDefault="00ED4F46" w:rsidP="00ED4F46">
      <w:pPr>
        <w:pStyle w:val="Akapitzlist"/>
        <w:numPr>
          <w:ilvl w:val="0"/>
          <w:numId w:val="42"/>
        </w:numPr>
        <w:spacing w:line="360" w:lineRule="auto"/>
        <w:jc w:val="both"/>
        <w:textAlignment w:val="baseline"/>
        <w:rPr>
          <w:rFonts w:ascii="Tahoma" w:hAnsi="Tahoma" w:cs="Tahoma"/>
          <w:color w:val="00000A"/>
          <w:sz w:val="20"/>
          <w:szCs w:val="20"/>
          <w:lang w:val="pl-PL"/>
        </w:rPr>
      </w:pPr>
      <w:r w:rsidRPr="00CF07D2">
        <w:rPr>
          <w:rFonts w:ascii="Tahoma" w:hAnsi="Tahoma" w:cs="Tahoma"/>
          <w:color w:val="00000A"/>
          <w:sz w:val="20"/>
          <w:szCs w:val="20"/>
          <w:lang w:val="pl-PL"/>
        </w:rPr>
        <w:t>Rozporządzenie</w:t>
      </w:r>
      <w:r>
        <w:rPr>
          <w:rFonts w:ascii="Tahoma" w:hAnsi="Tahoma" w:cs="Tahoma"/>
          <w:color w:val="00000A"/>
          <w:sz w:val="20"/>
          <w:szCs w:val="20"/>
          <w:lang w:val="pl-PL"/>
        </w:rPr>
        <w:t>m</w:t>
      </w:r>
      <w:r w:rsidRPr="00CF07D2">
        <w:rPr>
          <w:rFonts w:ascii="Tahoma" w:hAnsi="Tahoma" w:cs="Tahoma"/>
          <w:color w:val="00000A"/>
          <w:sz w:val="20"/>
          <w:szCs w:val="20"/>
          <w:lang w:val="pl-PL"/>
        </w:rPr>
        <w:t xml:space="preserve"> Ministra Rozwoju z 26 lipca 2016 r. w sprawie rodzajów dokumentów, jakich może żądać zamawiający od wykonawcy w postępowaniu o udzielenie zamówienia (Dz. U. z 2016 r. poz. 1126)</w:t>
      </w:r>
      <w:r>
        <w:rPr>
          <w:rFonts w:ascii="Tahoma" w:hAnsi="Tahoma" w:cs="Tahoma"/>
          <w:color w:val="00000A"/>
          <w:sz w:val="20"/>
          <w:szCs w:val="20"/>
          <w:lang w:val="pl-PL"/>
        </w:rPr>
        <w:t>,</w:t>
      </w:r>
    </w:p>
    <w:p w:rsidR="00ED4F46" w:rsidRPr="00CF07D2" w:rsidRDefault="00ED4F46" w:rsidP="00ED4F46">
      <w:pPr>
        <w:pStyle w:val="Akapitzlist"/>
        <w:numPr>
          <w:ilvl w:val="0"/>
          <w:numId w:val="42"/>
        </w:numPr>
        <w:spacing w:line="360" w:lineRule="auto"/>
        <w:jc w:val="both"/>
        <w:textAlignment w:val="baseline"/>
        <w:rPr>
          <w:rFonts w:ascii="Tahoma" w:hAnsi="Tahoma" w:cs="Tahoma"/>
          <w:color w:val="00000A"/>
          <w:sz w:val="20"/>
          <w:szCs w:val="20"/>
          <w:lang w:val="pl-PL"/>
        </w:rPr>
      </w:pPr>
      <w:r w:rsidRPr="00CF07D2">
        <w:rPr>
          <w:rFonts w:ascii="Tahoma" w:hAnsi="Tahoma" w:cs="Tahoma"/>
          <w:color w:val="00000A"/>
          <w:sz w:val="20"/>
          <w:szCs w:val="20"/>
          <w:lang w:val="pl-PL"/>
        </w:rPr>
        <w:t>Rozporządzenie</w:t>
      </w:r>
      <w:r>
        <w:rPr>
          <w:rFonts w:ascii="Tahoma" w:hAnsi="Tahoma" w:cs="Tahoma"/>
          <w:color w:val="00000A"/>
          <w:sz w:val="20"/>
          <w:szCs w:val="20"/>
          <w:lang w:val="pl-PL"/>
        </w:rPr>
        <w:t>m</w:t>
      </w:r>
      <w:r w:rsidRPr="00CF07D2">
        <w:rPr>
          <w:rFonts w:ascii="Tahoma" w:hAnsi="Tahoma" w:cs="Tahoma"/>
          <w:color w:val="00000A"/>
          <w:sz w:val="20"/>
          <w:szCs w:val="20"/>
          <w:lang w:val="pl-PL"/>
        </w:rPr>
        <w:t xml:space="preserve"> Prezesa Rady Ministrów z dnia 2</w:t>
      </w:r>
      <w:r w:rsidR="00DE18A2">
        <w:rPr>
          <w:rFonts w:ascii="Tahoma" w:hAnsi="Tahoma" w:cs="Tahoma"/>
          <w:color w:val="00000A"/>
          <w:sz w:val="20"/>
          <w:szCs w:val="20"/>
          <w:lang w:val="pl-PL"/>
        </w:rPr>
        <w:t>9</w:t>
      </w:r>
      <w:r w:rsidRPr="00CF07D2">
        <w:rPr>
          <w:rFonts w:ascii="Tahoma" w:hAnsi="Tahoma" w:cs="Tahoma"/>
          <w:color w:val="00000A"/>
          <w:sz w:val="20"/>
          <w:szCs w:val="20"/>
          <w:lang w:val="pl-PL"/>
        </w:rPr>
        <w:t xml:space="preserve"> grudnia 201</w:t>
      </w:r>
      <w:r w:rsidR="00DE18A2">
        <w:rPr>
          <w:rFonts w:ascii="Tahoma" w:hAnsi="Tahoma" w:cs="Tahoma"/>
          <w:color w:val="00000A"/>
          <w:sz w:val="20"/>
          <w:szCs w:val="20"/>
          <w:lang w:val="pl-PL"/>
        </w:rPr>
        <w:t>7</w:t>
      </w:r>
      <w:r w:rsidRPr="00CF07D2">
        <w:rPr>
          <w:rFonts w:ascii="Tahoma" w:hAnsi="Tahoma" w:cs="Tahoma"/>
          <w:color w:val="00000A"/>
          <w:sz w:val="20"/>
          <w:szCs w:val="20"/>
          <w:lang w:val="pl-PL"/>
        </w:rPr>
        <w:t xml:space="preserve"> roku, w sprawie średniego kursu złotego w stosunku do euro stanowiącą podstawę do przeliczenia wartości zamówień publicznych (Dz. U. 201</w:t>
      </w:r>
      <w:r w:rsidR="00DE18A2">
        <w:rPr>
          <w:rFonts w:ascii="Tahoma" w:hAnsi="Tahoma" w:cs="Tahoma"/>
          <w:color w:val="00000A"/>
          <w:sz w:val="20"/>
          <w:szCs w:val="20"/>
          <w:lang w:val="pl-PL"/>
        </w:rPr>
        <w:t>7</w:t>
      </w:r>
      <w:r w:rsidRPr="00CF07D2">
        <w:rPr>
          <w:rFonts w:ascii="Tahoma" w:hAnsi="Tahoma" w:cs="Tahoma"/>
          <w:color w:val="00000A"/>
          <w:sz w:val="20"/>
          <w:szCs w:val="20"/>
          <w:lang w:val="pl-PL"/>
        </w:rPr>
        <w:t xml:space="preserve"> r.  poz. 2</w:t>
      </w:r>
      <w:r w:rsidR="00DE18A2">
        <w:rPr>
          <w:rFonts w:ascii="Tahoma" w:hAnsi="Tahoma" w:cs="Tahoma"/>
          <w:color w:val="00000A"/>
          <w:sz w:val="20"/>
          <w:szCs w:val="20"/>
          <w:lang w:val="pl-PL"/>
        </w:rPr>
        <w:t>477</w:t>
      </w:r>
      <w:r w:rsidRPr="00CF07D2">
        <w:rPr>
          <w:rFonts w:ascii="Tahoma" w:hAnsi="Tahoma" w:cs="Tahoma"/>
          <w:color w:val="00000A"/>
          <w:sz w:val="20"/>
          <w:szCs w:val="20"/>
          <w:lang w:val="pl-PL"/>
        </w:rPr>
        <w:t>).</w:t>
      </w:r>
    </w:p>
    <w:p w:rsidR="00ED4F46" w:rsidRPr="003D1961" w:rsidRDefault="00ED4F46" w:rsidP="00ED4F46">
      <w:pPr>
        <w:widowControl w:val="0"/>
        <w:tabs>
          <w:tab w:val="left" w:pos="708"/>
        </w:tabs>
        <w:spacing w:line="360" w:lineRule="auto"/>
        <w:ind w:left="284" w:right="-1" w:hanging="284"/>
        <w:jc w:val="both"/>
        <w:rPr>
          <w:rFonts w:ascii="Tahoma" w:hAnsi="Tahoma" w:cs="Tahoma"/>
          <w:noProof w:val="0"/>
          <w:sz w:val="20"/>
          <w:szCs w:val="20"/>
          <w:lang w:val="pl-PL"/>
        </w:rPr>
      </w:pPr>
      <w:r>
        <w:rPr>
          <w:rFonts w:ascii="Tahoma" w:hAnsi="Tahoma" w:cs="Tahoma"/>
          <w:noProof w:val="0"/>
          <w:sz w:val="20"/>
          <w:szCs w:val="20"/>
          <w:lang w:val="pl-PL"/>
        </w:rPr>
        <w:t>3.</w:t>
      </w:r>
      <w:r w:rsidRPr="003D1961">
        <w:rPr>
          <w:rFonts w:ascii="Tahoma" w:hAnsi="Tahoma" w:cs="Tahoma"/>
          <w:noProof w:val="0"/>
          <w:sz w:val="20"/>
          <w:szCs w:val="20"/>
          <w:lang w:val="pl-PL"/>
        </w:rPr>
        <w:t>2. W sprawach nieuregulowanych ustawą stosuje się przepisy ustawy z dnia 23 kwietnia 1964 r. –   Kodeks cywilny (Dz. U. z 2016</w:t>
      </w:r>
      <w:r w:rsidR="00DE18A2">
        <w:rPr>
          <w:rFonts w:ascii="Tahoma" w:hAnsi="Tahoma" w:cs="Tahoma"/>
          <w:noProof w:val="0"/>
          <w:sz w:val="20"/>
          <w:szCs w:val="20"/>
          <w:lang w:val="pl-PL"/>
        </w:rPr>
        <w:t xml:space="preserve"> </w:t>
      </w:r>
      <w:r w:rsidRPr="003D1961">
        <w:rPr>
          <w:rFonts w:ascii="Tahoma" w:hAnsi="Tahoma" w:cs="Tahoma"/>
          <w:noProof w:val="0"/>
          <w:sz w:val="20"/>
          <w:szCs w:val="20"/>
          <w:lang w:val="pl-PL"/>
        </w:rPr>
        <w:t xml:space="preserve">r., poz. 380). </w:t>
      </w:r>
    </w:p>
    <w:p w:rsidR="00ED4F46" w:rsidRDefault="00ED4F46" w:rsidP="00ED4F46">
      <w:pPr>
        <w:pStyle w:val="Tekstpodstawowywcity"/>
        <w:tabs>
          <w:tab w:val="center" w:pos="4896"/>
          <w:tab w:val="right" w:pos="9432"/>
        </w:tabs>
        <w:spacing w:line="360" w:lineRule="auto"/>
        <w:ind w:left="284" w:hanging="284"/>
        <w:jc w:val="both"/>
        <w:rPr>
          <w:rFonts w:ascii="Tahoma" w:hAnsi="Tahoma" w:cs="Tahoma"/>
          <w:sz w:val="20"/>
          <w:szCs w:val="20"/>
        </w:rPr>
      </w:pPr>
      <w:r>
        <w:rPr>
          <w:rFonts w:ascii="Tahoma" w:hAnsi="Tahoma" w:cs="Tahoma"/>
          <w:noProof w:val="0"/>
          <w:sz w:val="20"/>
          <w:szCs w:val="20"/>
          <w:lang w:val="pl-PL"/>
        </w:rPr>
        <w:t>3.</w:t>
      </w:r>
      <w:r w:rsidRPr="003D1961">
        <w:rPr>
          <w:rFonts w:ascii="Tahoma" w:hAnsi="Tahoma" w:cs="Tahoma"/>
          <w:noProof w:val="0"/>
          <w:sz w:val="20"/>
          <w:szCs w:val="20"/>
          <w:lang w:val="pl-PL"/>
        </w:rPr>
        <w:t xml:space="preserve">3. Niniejsze postępowanie </w:t>
      </w:r>
      <w:r w:rsidRPr="003D1961">
        <w:rPr>
          <w:rFonts w:ascii="Tahoma" w:hAnsi="Tahoma" w:cs="Tahoma"/>
          <w:sz w:val="20"/>
          <w:szCs w:val="20"/>
        </w:rPr>
        <w:t xml:space="preserve">zostało zamieszczone w Biuletynie Zamówień Publicznych w dniu </w:t>
      </w:r>
      <w:r w:rsidR="00DE18A2">
        <w:rPr>
          <w:rFonts w:ascii="Tahoma" w:hAnsi="Tahoma" w:cs="Tahoma"/>
          <w:sz w:val="20"/>
          <w:szCs w:val="20"/>
        </w:rPr>
        <w:t>25.01.2018 r</w:t>
      </w:r>
      <w:r>
        <w:rPr>
          <w:rFonts w:ascii="Tahoma" w:hAnsi="Tahoma" w:cs="Tahoma"/>
          <w:sz w:val="20"/>
          <w:szCs w:val="20"/>
        </w:rPr>
        <w:t>.</w:t>
      </w:r>
      <w:r w:rsidRPr="003D1961">
        <w:rPr>
          <w:rFonts w:ascii="Tahoma" w:hAnsi="Tahoma" w:cs="Tahoma"/>
          <w:sz w:val="20"/>
          <w:szCs w:val="20"/>
        </w:rPr>
        <w:t xml:space="preserve"> oraz ogłoszone na tablicy informacyjnej w siedzibie Zamawiającego i stronie internetowej.</w:t>
      </w:r>
    </w:p>
    <w:p w:rsidR="005A6D24" w:rsidRDefault="005A6D24" w:rsidP="00ED4F46">
      <w:pPr>
        <w:pStyle w:val="Standard"/>
        <w:spacing w:line="360" w:lineRule="auto"/>
        <w:jc w:val="both"/>
        <w:rPr>
          <w:rFonts w:ascii="Arial" w:hAnsi="Arial" w:cs="Arial"/>
          <w:noProof w:val="0"/>
          <w:sz w:val="20"/>
          <w:szCs w:val="20"/>
        </w:rPr>
      </w:pPr>
    </w:p>
    <w:p w:rsidR="008B5E4E" w:rsidRDefault="008B5E4E" w:rsidP="00ED4F46">
      <w:pPr>
        <w:pStyle w:val="Standard"/>
        <w:spacing w:line="360" w:lineRule="auto"/>
        <w:jc w:val="both"/>
        <w:rPr>
          <w:rFonts w:ascii="Arial" w:hAnsi="Arial" w:cs="Arial"/>
          <w:noProof w:val="0"/>
          <w:sz w:val="20"/>
          <w:szCs w:val="20"/>
        </w:rPr>
      </w:pPr>
    </w:p>
    <w:p w:rsidR="008B5E4E" w:rsidRPr="00ED4F46" w:rsidRDefault="008B5E4E" w:rsidP="00ED4F46">
      <w:pPr>
        <w:pStyle w:val="Standard"/>
        <w:spacing w:line="360" w:lineRule="auto"/>
        <w:jc w:val="both"/>
        <w:rPr>
          <w:rFonts w:ascii="Arial" w:hAnsi="Arial" w:cs="Arial"/>
          <w:noProof w:val="0"/>
          <w:sz w:val="20"/>
          <w:szCs w:val="20"/>
        </w:rPr>
      </w:pPr>
    </w:p>
    <w:tbl>
      <w:tblPr>
        <w:tblW w:w="0" w:type="auto"/>
        <w:tblInd w:w="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hemeFill="background1" w:themeFillShade="D9"/>
        <w:tblCellMar>
          <w:left w:w="70" w:type="dxa"/>
          <w:right w:w="70" w:type="dxa"/>
        </w:tblCellMar>
        <w:tblLook w:val="0000"/>
      </w:tblPr>
      <w:tblGrid>
        <w:gridCol w:w="9285"/>
      </w:tblGrid>
      <w:tr w:rsidR="00ED4223" w:rsidTr="00ED4223">
        <w:trPr>
          <w:trHeight w:val="518"/>
        </w:trPr>
        <w:tc>
          <w:tcPr>
            <w:tcW w:w="9285" w:type="dxa"/>
            <w:shd w:val="clear" w:color="auto" w:fill="D9D9D9" w:themeFill="background1" w:themeFillShade="D9"/>
          </w:tcPr>
          <w:p w:rsidR="00ED4223" w:rsidRDefault="00ED4223" w:rsidP="00ED4223">
            <w:pPr>
              <w:ind w:left="21"/>
              <w:rPr>
                <w:rFonts w:ascii="Tahoma" w:hAnsi="Tahoma" w:cs="Tahoma"/>
                <w:b/>
                <w:bCs/>
                <w:sz w:val="20"/>
                <w:szCs w:val="20"/>
              </w:rPr>
            </w:pPr>
          </w:p>
          <w:p w:rsidR="00ED4223" w:rsidRPr="00ED4223" w:rsidRDefault="00ED4223" w:rsidP="00ED4223">
            <w:pPr>
              <w:spacing w:line="276" w:lineRule="auto"/>
              <w:ind w:left="21"/>
              <w:rPr>
                <w:rFonts w:ascii="Tahoma" w:hAnsi="Tahoma" w:cs="Tahoma"/>
              </w:rPr>
            </w:pPr>
            <w:r>
              <w:rPr>
                <w:rFonts w:ascii="Tahoma" w:hAnsi="Tahoma" w:cs="Tahoma"/>
                <w:b/>
                <w:bCs/>
                <w:sz w:val="20"/>
                <w:szCs w:val="20"/>
              </w:rPr>
              <w:t>4</w:t>
            </w:r>
            <w:r w:rsidRPr="00EE0E89">
              <w:rPr>
                <w:rFonts w:ascii="Tahoma" w:hAnsi="Tahoma" w:cs="Tahoma"/>
                <w:b/>
                <w:bCs/>
                <w:sz w:val="20"/>
                <w:szCs w:val="20"/>
              </w:rPr>
              <w:t>. ŹRÓDŁA FINANSOWANIA</w:t>
            </w:r>
          </w:p>
        </w:tc>
      </w:tr>
    </w:tbl>
    <w:p w:rsidR="00ED4223" w:rsidRDefault="00ED4223" w:rsidP="008A0AFB">
      <w:pPr>
        <w:pStyle w:val="Tekstpodstawowy"/>
        <w:tabs>
          <w:tab w:val="left" w:pos="540"/>
        </w:tabs>
        <w:spacing w:line="360" w:lineRule="auto"/>
        <w:ind w:right="-1"/>
        <w:jc w:val="both"/>
        <w:rPr>
          <w:rFonts w:ascii="Tahoma" w:hAnsi="Tahoma" w:cs="Tahoma"/>
          <w:sz w:val="20"/>
          <w:szCs w:val="20"/>
        </w:rPr>
      </w:pPr>
    </w:p>
    <w:p w:rsidR="00620084" w:rsidRPr="003E4FEE" w:rsidRDefault="008B5E4E" w:rsidP="008A0AFB">
      <w:pPr>
        <w:pStyle w:val="Tekstpodstawowy"/>
        <w:tabs>
          <w:tab w:val="left" w:pos="540"/>
        </w:tabs>
        <w:spacing w:line="360" w:lineRule="auto"/>
        <w:ind w:right="-1"/>
        <w:jc w:val="both"/>
        <w:rPr>
          <w:rFonts w:ascii="Tahoma" w:hAnsi="Tahoma" w:cs="Tahoma"/>
          <w:sz w:val="20"/>
          <w:szCs w:val="20"/>
        </w:rPr>
      </w:pPr>
      <w:r>
        <w:rPr>
          <w:rFonts w:ascii="Tahoma" w:hAnsi="Tahoma" w:cs="Tahoma"/>
          <w:sz w:val="20"/>
          <w:szCs w:val="20"/>
        </w:rPr>
        <w:t xml:space="preserve"> Zamówienie finansowane z</w:t>
      </w:r>
      <w:r w:rsidR="00DE18A2">
        <w:rPr>
          <w:rFonts w:ascii="Tahoma" w:hAnsi="Tahoma" w:cs="Tahoma"/>
          <w:sz w:val="20"/>
          <w:szCs w:val="20"/>
        </w:rPr>
        <w:t xml:space="preserve">e środków własnych. </w:t>
      </w:r>
      <w:r>
        <w:rPr>
          <w:rFonts w:ascii="Tahoma" w:hAnsi="Tahoma" w:cs="Tahoma"/>
          <w:sz w:val="20"/>
          <w:szCs w:val="20"/>
        </w:rPr>
        <w:t> </w:t>
      </w:r>
      <w:r w:rsidR="00DE18A2" w:rsidRPr="003E4FEE">
        <w:rPr>
          <w:rFonts w:ascii="Tahoma" w:hAnsi="Tahoma" w:cs="Tahoma"/>
          <w:sz w:val="20"/>
          <w:szCs w:val="20"/>
        </w:rPr>
        <w:t xml:space="preserve"> </w:t>
      </w:r>
    </w:p>
    <w:p w:rsidR="00620084" w:rsidRDefault="008951B9" w:rsidP="00620084">
      <w:pPr>
        <w:spacing w:line="360" w:lineRule="auto"/>
        <w:jc w:val="both"/>
        <w:rPr>
          <w:rFonts w:ascii="Tahoma" w:hAnsi="Tahoma" w:cs="Tahoma"/>
          <w:sz w:val="20"/>
          <w:szCs w:val="20"/>
        </w:rPr>
      </w:pPr>
      <w:r w:rsidRPr="008951B9">
        <w:rPr>
          <w:lang w:val="pl-PL"/>
        </w:rPr>
        <w:pict>
          <v:shape id="_x0000_s1030" type="#_x0000_t202" style="position:absolute;left:0;text-align:left;margin-left:0;margin-top:1.8pt;width:459pt;height:32.1pt;z-index:251661312" fillcolor="#ddd">
            <v:textbox style="mso-fit-shape-to-text:t">
              <w:txbxContent>
                <w:p w:rsidR="001D0A5B" w:rsidRPr="00160001" w:rsidRDefault="001D0A5B" w:rsidP="00EE0E89">
                  <w:pPr>
                    <w:jc w:val="both"/>
                    <w:rPr>
                      <w:rFonts w:ascii="Tahoma" w:hAnsi="Tahoma" w:cs="Tahoma"/>
                      <w:b/>
                      <w:bCs/>
                      <w:sz w:val="20"/>
                      <w:szCs w:val="20"/>
                    </w:rPr>
                  </w:pPr>
                  <w:r>
                    <w:rPr>
                      <w:rFonts w:ascii="Tahoma" w:hAnsi="Tahoma" w:cs="Tahoma"/>
                      <w:b/>
                      <w:bCs/>
                      <w:noProof w:val="0"/>
                      <w:sz w:val="20"/>
                      <w:szCs w:val="20"/>
                      <w:lang w:val="pl-PL"/>
                    </w:rPr>
                    <w:t>5. OPIS PRZEDMIOTU ZAMÓWIENIA</w:t>
                  </w:r>
                </w:p>
              </w:txbxContent>
            </v:textbox>
            <w10:wrap type="square"/>
          </v:shape>
        </w:pict>
      </w:r>
    </w:p>
    <w:p w:rsidR="00C42182" w:rsidRDefault="004F4FAA" w:rsidP="00C42182">
      <w:pPr>
        <w:pStyle w:val="Akapitzlist"/>
        <w:autoSpaceDE w:val="0"/>
        <w:autoSpaceDN w:val="0"/>
        <w:adjustRightInd w:val="0"/>
        <w:spacing w:line="360" w:lineRule="auto"/>
        <w:ind w:left="0"/>
        <w:jc w:val="both"/>
        <w:rPr>
          <w:rFonts w:ascii="Tahoma" w:eastAsiaTheme="minorHAnsi" w:hAnsi="Tahoma" w:cs="Tahoma"/>
          <w:noProof w:val="0"/>
          <w:sz w:val="20"/>
          <w:szCs w:val="20"/>
          <w:lang w:val="pl-PL" w:eastAsia="en-US"/>
        </w:rPr>
      </w:pPr>
      <w:r>
        <w:rPr>
          <w:rFonts w:ascii="Tahoma" w:hAnsi="Tahoma" w:cs="Tahoma"/>
          <w:sz w:val="20"/>
          <w:szCs w:val="20"/>
        </w:rPr>
        <w:t>5.</w:t>
      </w:r>
      <w:r w:rsidR="006241CD">
        <w:rPr>
          <w:rFonts w:ascii="Tahoma" w:hAnsi="Tahoma" w:cs="Tahoma"/>
          <w:sz w:val="20"/>
          <w:szCs w:val="20"/>
        </w:rPr>
        <w:t>1</w:t>
      </w:r>
      <w:r w:rsidR="006241CD" w:rsidRPr="00392F00">
        <w:rPr>
          <w:rFonts w:ascii="Tahoma" w:hAnsi="Tahoma" w:cs="Tahoma"/>
          <w:sz w:val="20"/>
          <w:szCs w:val="20"/>
        </w:rPr>
        <w:t xml:space="preserve">. Przedmiotem </w:t>
      </w:r>
      <w:r w:rsidR="006241CD">
        <w:rPr>
          <w:rFonts w:ascii="Tahoma" w:hAnsi="Tahoma" w:cs="Tahoma"/>
          <w:sz w:val="20"/>
          <w:szCs w:val="20"/>
        </w:rPr>
        <w:t>zamówienia</w:t>
      </w:r>
      <w:r w:rsidR="006241CD" w:rsidRPr="00392F00">
        <w:rPr>
          <w:rFonts w:ascii="Tahoma" w:hAnsi="Tahoma" w:cs="Tahoma"/>
          <w:sz w:val="20"/>
          <w:szCs w:val="20"/>
        </w:rPr>
        <w:t xml:space="preserve"> </w:t>
      </w:r>
      <w:r w:rsidR="00620084" w:rsidRPr="00C3056B">
        <w:rPr>
          <w:rFonts w:ascii="Tahoma" w:eastAsiaTheme="minorHAnsi" w:hAnsi="Tahoma" w:cs="Tahoma"/>
          <w:noProof w:val="0"/>
          <w:sz w:val="20"/>
          <w:szCs w:val="20"/>
          <w:lang w:val="pl-PL" w:eastAsia="en-US"/>
        </w:rPr>
        <w:t xml:space="preserve">jest </w:t>
      </w:r>
      <w:r w:rsidR="00D64AFB">
        <w:rPr>
          <w:rFonts w:ascii="Tahoma" w:hAnsi="Tahoma" w:cs="Tahoma"/>
          <w:noProof w:val="0"/>
          <w:sz w:val="20"/>
          <w:szCs w:val="20"/>
          <w:lang w:val="pl-PL"/>
        </w:rPr>
        <w:t>„W</w:t>
      </w:r>
      <w:r w:rsidR="00D64AFB" w:rsidRPr="000F4EA5">
        <w:rPr>
          <w:rFonts w:ascii="Tahoma" w:hAnsi="Tahoma"/>
          <w:sz w:val="20"/>
          <w:szCs w:val="20"/>
        </w:rPr>
        <w:t xml:space="preserve">ykonanie podbudowy oraz nawierzchni bitumicznej w ramach inwestycji pn.: </w:t>
      </w:r>
      <w:r w:rsidR="00D64AFB">
        <w:rPr>
          <w:rFonts w:ascii="Tahoma" w:hAnsi="Tahoma"/>
          <w:sz w:val="20"/>
          <w:szCs w:val="20"/>
        </w:rPr>
        <w:t>P</w:t>
      </w:r>
      <w:r w:rsidR="00D64AFB" w:rsidRPr="000F4EA5">
        <w:rPr>
          <w:rFonts w:ascii="Tahoma" w:hAnsi="Tahoma"/>
          <w:sz w:val="20"/>
          <w:szCs w:val="20"/>
        </w:rPr>
        <w:t>rzebudowa drogi powiatowej nr 1413</w:t>
      </w:r>
      <w:r w:rsidR="00D64AFB">
        <w:rPr>
          <w:rFonts w:ascii="Tahoma" w:hAnsi="Tahoma"/>
          <w:sz w:val="20"/>
          <w:szCs w:val="20"/>
        </w:rPr>
        <w:t xml:space="preserve"> N</w:t>
      </w:r>
      <w:r w:rsidR="00D64AFB" w:rsidRPr="000F4EA5">
        <w:rPr>
          <w:rFonts w:ascii="Tahoma" w:hAnsi="Tahoma"/>
          <w:sz w:val="20"/>
          <w:szCs w:val="20"/>
        </w:rPr>
        <w:t xml:space="preserve"> na odcinku </w:t>
      </w:r>
      <w:r w:rsidR="00D64AFB">
        <w:rPr>
          <w:rFonts w:ascii="Tahoma" w:hAnsi="Tahoma"/>
          <w:sz w:val="20"/>
          <w:szCs w:val="20"/>
        </w:rPr>
        <w:t>Z</w:t>
      </w:r>
      <w:r w:rsidR="00D64AFB" w:rsidRPr="000F4EA5">
        <w:rPr>
          <w:rFonts w:ascii="Tahoma" w:hAnsi="Tahoma"/>
          <w:sz w:val="20"/>
          <w:szCs w:val="20"/>
        </w:rPr>
        <w:t xml:space="preserve">agony – </w:t>
      </w:r>
      <w:r w:rsidR="00D64AFB">
        <w:rPr>
          <w:rFonts w:ascii="Tahoma" w:hAnsi="Tahoma"/>
          <w:sz w:val="20"/>
          <w:szCs w:val="20"/>
        </w:rPr>
        <w:t>G</w:t>
      </w:r>
      <w:r w:rsidR="00D64AFB" w:rsidRPr="000F4EA5">
        <w:rPr>
          <w:rFonts w:ascii="Tahoma" w:hAnsi="Tahoma"/>
          <w:sz w:val="20"/>
          <w:szCs w:val="20"/>
        </w:rPr>
        <w:t>ronowo</w:t>
      </w:r>
      <w:r w:rsidR="00D64AFB" w:rsidRPr="000F4EA5">
        <w:rPr>
          <w:rFonts w:ascii="Tahoma" w:eastAsia="Calibri" w:hAnsi="Tahoma"/>
          <w:bCs/>
          <w:sz w:val="20"/>
          <w:szCs w:val="20"/>
        </w:rPr>
        <w:t xml:space="preserve">, </w:t>
      </w:r>
      <w:r w:rsidR="00D64AFB">
        <w:rPr>
          <w:rFonts w:ascii="Tahoma" w:eastAsia="Calibri" w:hAnsi="Tahoma"/>
          <w:bCs/>
          <w:sz w:val="20"/>
          <w:szCs w:val="20"/>
        </w:rPr>
        <w:t>etap</w:t>
      </w:r>
      <w:r w:rsidR="00D64AFB" w:rsidRPr="000F4EA5">
        <w:rPr>
          <w:rFonts w:ascii="Tahoma" w:eastAsia="Calibri" w:hAnsi="Tahoma"/>
          <w:bCs/>
          <w:sz w:val="20"/>
          <w:szCs w:val="20"/>
        </w:rPr>
        <w:t xml:space="preserve"> III I IV </w:t>
      </w:r>
      <w:r w:rsidR="00D64AFB" w:rsidRPr="000F4EA5">
        <w:rPr>
          <w:rFonts w:ascii="Tahoma" w:hAnsi="Tahoma"/>
          <w:sz w:val="20"/>
          <w:szCs w:val="20"/>
        </w:rPr>
        <w:t xml:space="preserve"> </w:t>
      </w:r>
      <w:r w:rsidR="00D64AFB">
        <w:rPr>
          <w:rFonts w:ascii="Tahoma" w:hAnsi="Tahoma"/>
          <w:sz w:val="20"/>
          <w:szCs w:val="20"/>
        </w:rPr>
        <w:t>od km</w:t>
      </w:r>
      <w:r w:rsidR="00D64AFB" w:rsidRPr="000F4EA5">
        <w:rPr>
          <w:rFonts w:ascii="Tahoma" w:hAnsi="Tahoma"/>
          <w:sz w:val="20"/>
          <w:szCs w:val="20"/>
        </w:rPr>
        <w:t xml:space="preserve"> 2+600 </w:t>
      </w:r>
      <w:r w:rsidR="00D64AFB">
        <w:rPr>
          <w:rFonts w:ascii="Tahoma" w:hAnsi="Tahoma"/>
          <w:sz w:val="20"/>
          <w:szCs w:val="20"/>
        </w:rPr>
        <w:t>do km</w:t>
      </w:r>
      <w:r w:rsidR="00D64AFB" w:rsidRPr="000F4EA5">
        <w:rPr>
          <w:rFonts w:ascii="Tahoma" w:hAnsi="Tahoma"/>
          <w:sz w:val="20"/>
          <w:szCs w:val="20"/>
        </w:rPr>
        <w:t xml:space="preserve"> 5+126,88”</w:t>
      </w:r>
      <w:r w:rsidR="00D64AFB">
        <w:rPr>
          <w:rFonts w:ascii="Tahoma" w:hAnsi="Tahoma"/>
          <w:sz w:val="20"/>
          <w:szCs w:val="20"/>
        </w:rPr>
        <w:t xml:space="preserve"> </w:t>
      </w:r>
      <w:r w:rsidR="00620084" w:rsidRPr="00C3056B">
        <w:rPr>
          <w:rFonts w:ascii="Tahoma" w:eastAsiaTheme="minorHAnsi" w:hAnsi="Tahoma" w:cs="Tahoma"/>
          <w:noProof w:val="0"/>
          <w:sz w:val="20"/>
          <w:szCs w:val="20"/>
          <w:lang w:val="pl-PL" w:eastAsia="en-US"/>
        </w:rPr>
        <w:t xml:space="preserve">. </w:t>
      </w:r>
      <w:r w:rsidR="00C42182" w:rsidRPr="00C3056B">
        <w:rPr>
          <w:rFonts w:ascii="Tahoma" w:eastAsiaTheme="minorHAnsi" w:hAnsi="Tahoma" w:cs="Tahoma"/>
          <w:noProof w:val="0"/>
          <w:sz w:val="20"/>
          <w:szCs w:val="20"/>
          <w:lang w:val="pl-PL" w:eastAsia="en-US"/>
        </w:rPr>
        <w:t>Inwestycja zlokalizowana jest w województwie warmińsko-mazurskim, w powiecie lidzbarskim, w gminie Lubomino. Istniejąca droga posiada nawierzchnię asfaltową na odcinku dojazdu do drogi wojewódzkiej nr 507, zasadniczo droga ma nawierzchnię nieutwardzoną. W miejscach dojazdu do przyległych posesji zlokalizowane są zjazdy, w miejscach przecięcia z istniejącymi drogami – skrzyżowania. W ramach przebudowy drogi planuje się wykonać w szczególności:</w:t>
      </w:r>
    </w:p>
    <w:p w:rsidR="00C42182" w:rsidRDefault="00C42182" w:rsidP="00C42182">
      <w:pPr>
        <w:pStyle w:val="Akapitzlist"/>
        <w:autoSpaceDE w:val="0"/>
        <w:autoSpaceDN w:val="0"/>
        <w:adjustRightInd w:val="0"/>
        <w:spacing w:line="360" w:lineRule="auto"/>
        <w:jc w:val="both"/>
        <w:rPr>
          <w:rFonts w:ascii="Tahoma" w:eastAsiaTheme="minorHAnsi" w:hAnsi="Tahoma" w:cs="Tahoma"/>
          <w:noProof w:val="0"/>
          <w:sz w:val="20"/>
          <w:szCs w:val="20"/>
          <w:lang w:val="pl-PL" w:eastAsia="en-US"/>
        </w:rPr>
      </w:pPr>
      <w:r>
        <w:rPr>
          <w:rFonts w:ascii="Tahoma" w:eastAsiaTheme="minorHAnsi" w:hAnsi="Tahoma" w:cs="Tahoma"/>
          <w:noProof w:val="0"/>
          <w:sz w:val="20"/>
          <w:szCs w:val="20"/>
          <w:lang w:val="pl-PL" w:eastAsia="en-US"/>
        </w:rPr>
        <w:t xml:space="preserve">- </w:t>
      </w:r>
      <w:r w:rsidRPr="00C3056B">
        <w:rPr>
          <w:rFonts w:ascii="Tahoma" w:eastAsiaTheme="minorHAnsi" w:hAnsi="Tahoma" w:cs="Tahoma"/>
          <w:noProof w:val="0"/>
          <w:sz w:val="20"/>
          <w:szCs w:val="20"/>
          <w:lang w:val="pl-PL" w:eastAsia="en-US"/>
        </w:rPr>
        <w:t>budowę nawierzchni dróg</w:t>
      </w:r>
      <w:r>
        <w:rPr>
          <w:rFonts w:ascii="Tahoma" w:eastAsiaTheme="minorHAnsi" w:hAnsi="Tahoma" w:cs="Tahoma"/>
          <w:noProof w:val="0"/>
          <w:sz w:val="20"/>
          <w:szCs w:val="20"/>
          <w:lang w:val="pl-PL" w:eastAsia="en-US"/>
        </w:rPr>
        <w:t>,</w:t>
      </w:r>
    </w:p>
    <w:p w:rsidR="00C42182" w:rsidRDefault="00C42182" w:rsidP="00C42182">
      <w:pPr>
        <w:pStyle w:val="Akapitzlist"/>
        <w:autoSpaceDE w:val="0"/>
        <w:autoSpaceDN w:val="0"/>
        <w:adjustRightInd w:val="0"/>
        <w:spacing w:line="360" w:lineRule="auto"/>
        <w:jc w:val="both"/>
        <w:rPr>
          <w:rFonts w:ascii="Tahoma" w:eastAsiaTheme="minorHAnsi" w:hAnsi="Tahoma" w:cs="Tahoma"/>
          <w:noProof w:val="0"/>
          <w:sz w:val="20"/>
          <w:szCs w:val="20"/>
          <w:lang w:val="pl-PL" w:eastAsia="en-US"/>
        </w:rPr>
      </w:pPr>
      <w:r>
        <w:rPr>
          <w:rFonts w:ascii="Tahoma" w:eastAsiaTheme="minorHAnsi" w:hAnsi="Tahoma" w:cs="Tahoma"/>
          <w:noProof w:val="0"/>
          <w:sz w:val="20"/>
          <w:szCs w:val="20"/>
          <w:lang w:val="pl-PL" w:eastAsia="en-US"/>
        </w:rPr>
        <w:t xml:space="preserve">- </w:t>
      </w:r>
      <w:r w:rsidRPr="00C3056B">
        <w:rPr>
          <w:rFonts w:ascii="Tahoma" w:eastAsiaTheme="minorHAnsi" w:hAnsi="Tahoma" w:cs="Tahoma"/>
          <w:noProof w:val="0"/>
          <w:sz w:val="20"/>
          <w:szCs w:val="20"/>
          <w:lang w:val="pl-PL" w:eastAsia="en-US"/>
        </w:rPr>
        <w:t>wykonanie nawierzchni bitumicznej wraz z konstrukcją</w:t>
      </w:r>
      <w:r>
        <w:rPr>
          <w:rFonts w:ascii="Tahoma" w:eastAsiaTheme="minorHAnsi" w:hAnsi="Tahoma" w:cs="Tahoma"/>
          <w:noProof w:val="0"/>
          <w:sz w:val="20"/>
          <w:szCs w:val="20"/>
          <w:lang w:val="pl-PL" w:eastAsia="en-US"/>
        </w:rPr>
        <w:t xml:space="preserve"> </w:t>
      </w:r>
      <w:r w:rsidRPr="00C3056B">
        <w:rPr>
          <w:rFonts w:ascii="Tahoma" w:eastAsiaTheme="minorHAnsi" w:hAnsi="Tahoma" w:cs="Tahoma"/>
          <w:noProof w:val="0"/>
          <w:sz w:val="20"/>
          <w:szCs w:val="20"/>
          <w:lang w:val="pl-PL" w:eastAsia="en-US"/>
        </w:rPr>
        <w:t>podbudowy;</w:t>
      </w:r>
    </w:p>
    <w:p w:rsidR="00C83D92" w:rsidRDefault="00626E0F" w:rsidP="00C42182">
      <w:pPr>
        <w:spacing w:line="360" w:lineRule="auto"/>
        <w:jc w:val="both"/>
        <w:rPr>
          <w:rFonts w:ascii="Tahoma" w:hAnsi="Tahoma" w:cs="Tahoma"/>
          <w:b/>
          <w:bCs/>
          <w:noProof w:val="0"/>
          <w:sz w:val="20"/>
          <w:szCs w:val="20"/>
          <w:lang w:val="pl-PL"/>
        </w:rPr>
      </w:pPr>
      <w:r w:rsidRPr="00626E0F">
        <w:rPr>
          <w:rFonts w:ascii="Tahoma" w:hAnsi="Tahoma" w:cs="Tahoma"/>
          <w:bCs/>
          <w:noProof w:val="0"/>
          <w:sz w:val="20"/>
          <w:szCs w:val="20"/>
          <w:lang w:val="pl-PL"/>
        </w:rPr>
        <w:t>5.2.</w:t>
      </w:r>
      <w:r>
        <w:rPr>
          <w:rFonts w:ascii="Tahoma" w:hAnsi="Tahoma" w:cs="Tahoma"/>
          <w:b/>
          <w:bCs/>
          <w:noProof w:val="0"/>
          <w:sz w:val="20"/>
          <w:szCs w:val="20"/>
          <w:lang w:val="pl-PL"/>
        </w:rPr>
        <w:t xml:space="preserve"> </w:t>
      </w:r>
      <w:r w:rsidR="00620084" w:rsidRPr="00C3056B">
        <w:rPr>
          <w:rFonts w:ascii="Tahoma" w:hAnsi="Tahoma" w:cs="Tahoma"/>
          <w:sz w:val="20"/>
          <w:szCs w:val="20"/>
        </w:rPr>
        <w:t xml:space="preserve">Szczegółowy zakres robót określony jest przedmiarem robót, </w:t>
      </w:r>
      <w:r w:rsidR="00620084">
        <w:rPr>
          <w:rFonts w:ascii="Tahoma" w:hAnsi="Tahoma" w:cs="Tahoma"/>
          <w:sz w:val="20"/>
          <w:szCs w:val="20"/>
        </w:rPr>
        <w:t>dokumentacją projektową</w:t>
      </w:r>
      <w:r w:rsidR="00620084" w:rsidRPr="00C3056B">
        <w:rPr>
          <w:rFonts w:ascii="Tahoma" w:hAnsi="Tahoma" w:cs="Tahoma"/>
          <w:sz w:val="20"/>
          <w:szCs w:val="20"/>
        </w:rPr>
        <w:t>, specyfikacją techniczną wykonania i odbioru robót, które stanowią załączniki do siwz.</w:t>
      </w:r>
    </w:p>
    <w:p w:rsidR="00C83D92" w:rsidRDefault="00C83D92" w:rsidP="00C83D92">
      <w:pPr>
        <w:pStyle w:val="Akapitzlist"/>
        <w:autoSpaceDE w:val="0"/>
        <w:autoSpaceDN w:val="0"/>
        <w:adjustRightInd w:val="0"/>
        <w:spacing w:line="360" w:lineRule="auto"/>
        <w:ind w:left="0"/>
        <w:jc w:val="both"/>
        <w:rPr>
          <w:rFonts w:ascii="Tahoma" w:hAnsi="Tahoma" w:cs="Tahoma"/>
          <w:b/>
          <w:bCs/>
          <w:noProof w:val="0"/>
          <w:sz w:val="20"/>
          <w:szCs w:val="20"/>
          <w:lang w:val="pl-PL"/>
        </w:rPr>
      </w:pPr>
      <w:r w:rsidRPr="00C83D92">
        <w:rPr>
          <w:rFonts w:ascii="Tahoma" w:hAnsi="Tahoma" w:cs="Tahoma"/>
          <w:bCs/>
          <w:noProof w:val="0"/>
          <w:sz w:val="20"/>
          <w:szCs w:val="20"/>
          <w:lang w:val="pl-PL"/>
        </w:rPr>
        <w:t>5.3.</w:t>
      </w:r>
      <w:r>
        <w:rPr>
          <w:rFonts w:ascii="Tahoma" w:hAnsi="Tahoma" w:cs="Tahoma"/>
          <w:b/>
          <w:bCs/>
          <w:noProof w:val="0"/>
          <w:sz w:val="20"/>
          <w:szCs w:val="20"/>
          <w:lang w:val="pl-PL"/>
        </w:rPr>
        <w:t xml:space="preserve"> </w:t>
      </w:r>
      <w:r w:rsidR="00620084" w:rsidRPr="00F47DD4">
        <w:rPr>
          <w:rFonts w:ascii="Tahoma" w:hAnsi="Tahoma" w:cs="Tahoma"/>
          <w:sz w:val="20"/>
          <w:szCs w:val="20"/>
        </w:rPr>
        <w:t>Wykonawca zobowiązany będzie do wykonania projektu tymczasowej organizacji ruchu na czas prowadzenia robót budowlanych i zatwierdzenia przez odpowiedni organ.</w:t>
      </w:r>
    </w:p>
    <w:p w:rsidR="00C83D92" w:rsidRDefault="00C83D92" w:rsidP="00C83D92">
      <w:pPr>
        <w:pStyle w:val="Akapitzlist"/>
        <w:autoSpaceDE w:val="0"/>
        <w:autoSpaceDN w:val="0"/>
        <w:adjustRightInd w:val="0"/>
        <w:spacing w:line="360" w:lineRule="auto"/>
        <w:ind w:left="0"/>
        <w:jc w:val="both"/>
        <w:rPr>
          <w:rFonts w:ascii="Tahoma" w:hAnsi="Tahoma" w:cs="Tahoma"/>
          <w:sz w:val="20"/>
          <w:szCs w:val="20"/>
        </w:rPr>
      </w:pPr>
      <w:r w:rsidRPr="00C83D92">
        <w:rPr>
          <w:rFonts w:ascii="Tahoma" w:hAnsi="Tahoma" w:cs="Tahoma"/>
          <w:bCs/>
          <w:noProof w:val="0"/>
          <w:sz w:val="20"/>
          <w:szCs w:val="20"/>
          <w:lang w:val="pl-PL"/>
        </w:rPr>
        <w:t>5.4.</w:t>
      </w:r>
      <w:r>
        <w:rPr>
          <w:rFonts w:ascii="Tahoma" w:hAnsi="Tahoma" w:cs="Tahoma"/>
          <w:b/>
          <w:bCs/>
          <w:noProof w:val="0"/>
          <w:sz w:val="20"/>
          <w:szCs w:val="20"/>
          <w:lang w:val="pl-PL"/>
        </w:rPr>
        <w:t xml:space="preserve"> </w:t>
      </w:r>
      <w:r w:rsidR="00620084" w:rsidRPr="00F47DD4">
        <w:rPr>
          <w:rFonts w:ascii="Tahoma" w:hAnsi="Tahoma" w:cs="Tahoma"/>
          <w:sz w:val="20"/>
          <w:szCs w:val="20"/>
        </w:rPr>
        <w:t>Wykonawca przed opracowaniem oferty  dokona na własny koszt wizji lokalnej terenu budowy i jego otoczenia, a także zdobędzie, na swoją własną odpowiedzialność i ryzyko, wszelkie dodatkowe informacje, które mogą być konieczne do przygotowania oferty oraz zawarcia umowy i wykonania zamówienia.</w:t>
      </w:r>
    </w:p>
    <w:p w:rsidR="00C83D92" w:rsidRDefault="00C83D92" w:rsidP="00C83D92">
      <w:pPr>
        <w:pStyle w:val="Akapitzlist"/>
        <w:autoSpaceDE w:val="0"/>
        <w:autoSpaceDN w:val="0"/>
        <w:adjustRightInd w:val="0"/>
        <w:spacing w:line="360" w:lineRule="auto"/>
        <w:ind w:left="0"/>
        <w:jc w:val="both"/>
        <w:rPr>
          <w:rFonts w:ascii="Tahoma" w:hAnsi="Tahoma" w:cs="Tahoma"/>
          <w:sz w:val="20"/>
          <w:szCs w:val="20"/>
        </w:rPr>
      </w:pPr>
      <w:r>
        <w:rPr>
          <w:rFonts w:ascii="Tahoma" w:hAnsi="Tahoma" w:cs="Tahoma"/>
          <w:sz w:val="20"/>
          <w:szCs w:val="20"/>
        </w:rPr>
        <w:t xml:space="preserve">5.5. </w:t>
      </w:r>
      <w:r w:rsidR="00620084" w:rsidRPr="00565D9C">
        <w:rPr>
          <w:rFonts w:ascii="Tahoma" w:hAnsi="Tahoma" w:cs="Tahoma"/>
          <w:sz w:val="20"/>
          <w:szCs w:val="20"/>
        </w:rPr>
        <w:t>W cenie oferty należy uwzględnić wszystkie niezbędne zabezpieczenia miejsc prowadzenia robót przed osobami postronnymi.</w:t>
      </w:r>
    </w:p>
    <w:p w:rsidR="00620084" w:rsidRPr="00C83D92" w:rsidRDefault="00C83D92" w:rsidP="00C83D92">
      <w:pPr>
        <w:pStyle w:val="Akapitzlist"/>
        <w:autoSpaceDE w:val="0"/>
        <w:autoSpaceDN w:val="0"/>
        <w:adjustRightInd w:val="0"/>
        <w:spacing w:line="360" w:lineRule="auto"/>
        <w:ind w:left="0"/>
        <w:jc w:val="both"/>
        <w:rPr>
          <w:rFonts w:ascii="Tahoma" w:hAnsi="Tahoma" w:cs="Tahoma"/>
          <w:b/>
          <w:bCs/>
          <w:noProof w:val="0"/>
          <w:sz w:val="20"/>
          <w:szCs w:val="20"/>
          <w:lang w:val="pl-PL"/>
        </w:rPr>
      </w:pPr>
      <w:r>
        <w:rPr>
          <w:rFonts w:ascii="Tahoma" w:hAnsi="Tahoma" w:cs="Tahoma"/>
          <w:sz w:val="20"/>
          <w:szCs w:val="20"/>
        </w:rPr>
        <w:t xml:space="preserve">5.6. </w:t>
      </w:r>
      <w:r w:rsidR="00620084" w:rsidRPr="00565D9C">
        <w:rPr>
          <w:rFonts w:ascii="Tahoma" w:hAnsi="Tahoma" w:cs="Tahoma"/>
          <w:sz w:val="20"/>
          <w:szCs w:val="20"/>
        </w:rPr>
        <w:t>Wykonawca zobowiązuje się wykonać roboty budowlane nie objęte umową, jeżeli okażą się one konieczne dla bezpieczeństwa obiektu lub zabezpieczenia przed awarią na podstawie wpisu do dziennika budowy oraz protokołu konieczności, zatwierdzonego przez Inspektora Nadzoru i Zamawiającego.</w:t>
      </w:r>
    </w:p>
    <w:p w:rsidR="002311F6" w:rsidRPr="00216691" w:rsidRDefault="00E25D88" w:rsidP="00D74427">
      <w:pPr>
        <w:spacing w:line="360" w:lineRule="auto"/>
        <w:jc w:val="both"/>
        <w:rPr>
          <w:rFonts w:ascii="Tahoma" w:hAnsi="Tahoma" w:cs="Tahoma"/>
          <w:sz w:val="20"/>
          <w:szCs w:val="20"/>
        </w:rPr>
      </w:pPr>
      <w:r>
        <w:rPr>
          <w:rFonts w:ascii="Tahoma" w:hAnsi="Tahoma" w:cs="Tahoma"/>
          <w:sz w:val="20"/>
          <w:szCs w:val="20"/>
        </w:rPr>
        <w:t>5</w:t>
      </w:r>
      <w:r w:rsidRPr="00E25D88">
        <w:rPr>
          <w:rFonts w:ascii="Tahoma" w:hAnsi="Tahoma" w:cs="Tahoma"/>
          <w:sz w:val="20"/>
          <w:szCs w:val="20"/>
        </w:rPr>
        <w:t>.</w:t>
      </w:r>
      <w:r w:rsidR="00C83D92">
        <w:rPr>
          <w:rFonts w:ascii="Tahoma" w:hAnsi="Tahoma" w:cs="Tahoma"/>
          <w:sz w:val="20"/>
          <w:szCs w:val="20"/>
        </w:rPr>
        <w:t>7</w:t>
      </w:r>
      <w:r w:rsidRPr="00E25D88">
        <w:rPr>
          <w:rFonts w:ascii="Tahoma" w:hAnsi="Tahoma" w:cs="Tahoma"/>
          <w:sz w:val="20"/>
          <w:szCs w:val="20"/>
        </w:rPr>
        <w:t xml:space="preserve">. </w:t>
      </w:r>
      <w:r w:rsidR="002311F6" w:rsidRPr="00216691">
        <w:rPr>
          <w:rFonts w:ascii="Tahoma" w:hAnsi="Tahoma" w:cs="Tahoma"/>
          <w:sz w:val="20"/>
          <w:szCs w:val="20"/>
        </w:rPr>
        <w:t xml:space="preserve">Zamawiający ustala, że obowiązującym rodzajem wynagrodzenia będzie </w:t>
      </w:r>
      <w:r w:rsidR="002311F6" w:rsidRPr="00216691">
        <w:rPr>
          <w:rFonts w:ascii="Tahoma" w:hAnsi="Tahoma" w:cs="Tahoma"/>
          <w:b/>
          <w:sz w:val="20"/>
          <w:szCs w:val="20"/>
          <w:u w:val="single"/>
        </w:rPr>
        <w:t>wynagrodzenie ryczałtowe</w:t>
      </w:r>
      <w:r w:rsidR="002311F6" w:rsidRPr="00216691">
        <w:rPr>
          <w:rFonts w:ascii="Tahoma" w:hAnsi="Tahoma" w:cs="Tahoma"/>
          <w:sz w:val="20"/>
          <w:szCs w:val="20"/>
        </w:rPr>
        <w:t xml:space="preserve">. Załączony projekt budowlany oraz </w:t>
      </w:r>
      <w:r w:rsidR="00155189">
        <w:rPr>
          <w:rFonts w:ascii="Tahoma" w:hAnsi="Tahoma" w:cs="Tahoma"/>
          <w:shadow/>
          <w:sz w:val="20"/>
          <w:szCs w:val="20"/>
        </w:rPr>
        <w:t>specyfikacja</w:t>
      </w:r>
      <w:r w:rsidR="002311F6" w:rsidRPr="00216691">
        <w:rPr>
          <w:rFonts w:ascii="Tahoma" w:hAnsi="Tahoma" w:cs="Tahoma"/>
          <w:shadow/>
          <w:sz w:val="20"/>
          <w:szCs w:val="20"/>
        </w:rPr>
        <w:t xml:space="preserve"> techniczn</w:t>
      </w:r>
      <w:r w:rsidR="00155189">
        <w:rPr>
          <w:rFonts w:ascii="Tahoma" w:hAnsi="Tahoma" w:cs="Tahoma"/>
          <w:shadow/>
          <w:sz w:val="20"/>
          <w:szCs w:val="20"/>
        </w:rPr>
        <w:t>a</w:t>
      </w:r>
      <w:r w:rsidR="002311F6" w:rsidRPr="00216691">
        <w:rPr>
          <w:rFonts w:ascii="Tahoma" w:hAnsi="Tahoma" w:cs="Tahoma"/>
          <w:shadow/>
          <w:sz w:val="20"/>
          <w:szCs w:val="20"/>
        </w:rPr>
        <w:t xml:space="preserve"> wykonania i odbioru robót </w:t>
      </w:r>
      <w:r w:rsidR="002311F6" w:rsidRPr="00216691">
        <w:rPr>
          <w:rFonts w:ascii="Tahoma" w:hAnsi="Tahoma" w:cs="Tahoma"/>
          <w:sz w:val="20"/>
          <w:szCs w:val="20"/>
        </w:rPr>
        <w:t>stanowią podstawę przygot</w:t>
      </w:r>
      <w:r w:rsidR="00A50F1D">
        <w:rPr>
          <w:rFonts w:ascii="Tahoma" w:hAnsi="Tahoma" w:cs="Tahoma"/>
          <w:sz w:val="20"/>
          <w:szCs w:val="20"/>
        </w:rPr>
        <w:t>owania oferty cenowej. Załączon</w:t>
      </w:r>
      <w:r w:rsidR="00A21300">
        <w:rPr>
          <w:rFonts w:ascii="Tahoma" w:hAnsi="Tahoma" w:cs="Tahoma"/>
          <w:sz w:val="20"/>
          <w:szCs w:val="20"/>
        </w:rPr>
        <w:t>y</w:t>
      </w:r>
      <w:r w:rsidR="002311F6" w:rsidRPr="00216691">
        <w:rPr>
          <w:rFonts w:ascii="Tahoma" w:hAnsi="Tahoma" w:cs="Tahoma"/>
          <w:sz w:val="20"/>
          <w:szCs w:val="20"/>
        </w:rPr>
        <w:t xml:space="preserve"> przedmiar</w:t>
      </w:r>
      <w:r w:rsidR="00A50F1D">
        <w:rPr>
          <w:rFonts w:ascii="Tahoma" w:hAnsi="Tahoma" w:cs="Tahoma"/>
          <w:sz w:val="20"/>
          <w:szCs w:val="20"/>
        </w:rPr>
        <w:t xml:space="preserve"> robót jest </w:t>
      </w:r>
      <w:r w:rsidR="002311F6" w:rsidRPr="00216691">
        <w:rPr>
          <w:rFonts w:ascii="Tahoma" w:hAnsi="Tahoma" w:cs="Tahoma"/>
          <w:sz w:val="20"/>
          <w:szCs w:val="20"/>
        </w:rPr>
        <w:t xml:space="preserve">jedynie </w:t>
      </w:r>
      <w:r w:rsidR="002311F6" w:rsidRPr="00216691">
        <w:rPr>
          <w:rFonts w:ascii="Tahoma" w:hAnsi="Tahoma" w:cs="Tahoma"/>
          <w:b/>
          <w:sz w:val="20"/>
          <w:szCs w:val="20"/>
          <w:u w:val="single"/>
        </w:rPr>
        <w:t>elementem pomocniczym</w:t>
      </w:r>
      <w:r w:rsidR="002311F6" w:rsidRPr="00216691">
        <w:rPr>
          <w:rFonts w:ascii="Tahoma" w:hAnsi="Tahoma" w:cs="Tahoma"/>
          <w:sz w:val="20"/>
          <w:szCs w:val="20"/>
        </w:rPr>
        <w:t xml:space="preserve"> do sporządzenia kalkulacji cenowej. </w:t>
      </w:r>
    </w:p>
    <w:p w:rsidR="00DE18A2" w:rsidRDefault="002311F6" w:rsidP="00D74427">
      <w:pPr>
        <w:pStyle w:val="Default"/>
        <w:spacing w:line="360" w:lineRule="auto"/>
        <w:jc w:val="both"/>
        <w:rPr>
          <w:rFonts w:ascii="Tahoma" w:eastAsia="Lucida Sans Unicode" w:hAnsi="Tahoma" w:cs="Tahoma"/>
          <w:bCs/>
          <w:iCs/>
          <w:color w:val="auto"/>
          <w:kern w:val="3"/>
          <w:sz w:val="20"/>
          <w:szCs w:val="20"/>
        </w:rPr>
      </w:pPr>
      <w:r>
        <w:rPr>
          <w:rFonts w:ascii="Tahoma" w:eastAsia="Lucida Sans Unicode" w:hAnsi="Tahoma" w:cs="Tahoma"/>
          <w:bCs/>
          <w:iCs/>
          <w:color w:val="auto"/>
          <w:kern w:val="3"/>
          <w:sz w:val="20"/>
          <w:szCs w:val="20"/>
        </w:rPr>
        <w:t>5.</w:t>
      </w:r>
      <w:r w:rsidR="00C83D92">
        <w:rPr>
          <w:rFonts w:ascii="Tahoma" w:eastAsia="Lucida Sans Unicode" w:hAnsi="Tahoma" w:cs="Tahoma"/>
          <w:bCs/>
          <w:iCs/>
          <w:color w:val="auto"/>
          <w:kern w:val="3"/>
          <w:sz w:val="20"/>
          <w:szCs w:val="20"/>
        </w:rPr>
        <w:t>8</w:t>
      </w:r>
      <w:r>
        <w:rPr>
          <w:rFonts w:ascii="Tahoma" w:eastAsia="Lucida Sans Unicode" w:hAnsi="Tahoma" w:cs="Tahoma"/>
          <w:bCs/>
          <w:iCs/>
          <w:color w:val="auto"/>
          <w:kern w:val="3"/>
          <w:sz w:val="20"/>
          <w:szCs w:val="20"/>
        </w:rPr>
        <w:t xml:space="preserve">. </w:t>
      </w:r>
      <w:r w:rsidRPr="00216691">
        <w:rPr>
          <w:rFonts w:ascii="Tahoma" w:eastAsia="Lucida Sans Unicode" w:hAnsi="Tahoma" w:cs="Tahoma"/>
          <w:bCs/>
          <w:iCs/>
          <w:color w:val="auto"/>
          <w:kern w:val="3"/>
          <w:sz w:val="20"/>
          <w:szCs w:val="20"/>
        </w:rPr>
        <w:t>W przypadku jeżeli w dokumentacji projektowej, specyfikacj</w:t>
      </w:r>
      <w:r w:rsidR="00A50F1D">
        <w:rPr>
          <w:rFonts w:ascii="Tahoma" w:eastAsia="Lucida Sans Unicode" w:hAnsi="Tahoma" w:cs="Tahoma"/>
          <w:bCs/>
          <w:iCs/>
          <w:color w:val="auto"/>
          <w:kern w:val="3"/>
          <w:sz w:val="20"/>
          <w:szCs w:val="20"/>
        </w:rPr>
        <w:t>i</w:t>
      </w:r>
      <w:r w:rsidRPr="00216691">
        <w:rPr>
          <w:rFonts w:ascii="Tahoma" w:eastAsia="Lucida Sans Unicode" w:hAnsi="Tahoma" w:cs="Tahoma"/>
          <w:bCs/>
          <w:iCs/>
          <w:color w:val="auto"/>
          <w:kern w:val="3"/>
          <w:sz w:val="20"/>
          <w:szCs w:val="20"/>
        </w:rPr>
        <w:t xml:space="preserve"> techniczn</w:t>
      </w:r>
      <w:r w:rsidR="00A50F1D">
        <w:rPr>
          <w:rFonts w:ascii="Tahoma" w:eastAsia="Lucida Sans Unicode" w:hAnsi="Tahoma" w:cs="Tahoma"/>
          <w:bCs/>
          <w:iCs/>
          <w:color w:val="auto"/>
          <w:kern w:val="3"/>
          <w:sz w:val="20"/>
          <w:szCs w:val="20"/>
        </w:rPr>
        <w:t>ej</w:t>
      </w:r>
      <w:r w:rsidRPr="00216691">
        <w:rPr>
          <w:rFonts w:ascii="Tahoma" w:eastAsia="Lucida Sans Unicode" w:hAnsi="Tahoma" w:cs="Tahoma"/>
          <w:bCs/>
          <w:iCs/>
          <w:color w:val="auto"/>
          <w:kern w:val="3"/>
          <w:sz w:val="20"/>
          <w:szCs w:val="20"/>
        </w:rPr>
        <w:t xml:space="preserve"> wykonania i odbioru robót pojawią się ewentualnie wskazania znaków towarowych, patentów lub pochodzenia, to określają one minimalny standard jakości materiałów lub urządzeń przyjętych do wyceny. </w:t>
      </w:r>
    </w:p>
    <w:p w:rsidR="002311F6" w:rsidRPr="00216691" w:rsidRDefault="00DE18A2" w:rsidP="00D74427">
      <w:pPr>
        <w:pStyle w:val="Default"/>
        <w:spacing w:line="360" w:lineRule="auto"/>
        <w:jc w:val="both"/>
        <w:rPr>
          <w:rFonts w:ascii="Tahoma" w:eastAsia="Arial, 'Times New Roman'" w:hAnsi="Tahoma" w:cs="Tahoma"/>
          <w:color w:val="auto"/>
          <w:kern w:val="3"/>
          <w:sz w:val="20"/>
          <w:szCs w:val="20"/>
        </w:rPr>
      </w:pPr>
      <w:r>
        <w:rPr>
          <w:rFonts w:ascii="Tahoma" w:eastAsia="Lucida Sans Unicode" w:hAnsi="Tahoma" w:cs="Tahoma"/>
          <w:bCs/>
          <w:iCs/>
          <w:color w:val="auto"/>
          <w:kern w:val="3"/>
          <w:sz w:val="20"/>
          <w:szCs w:val="20"/>
        </w:rPr>
        <w:t xml:space="preserve">5.9. </w:t>
      </w:r>
      <w:r w:rsidR="002311F6" w:rsidRPr="00216691">
        <w:rPr>
          <w:rFonts w:ascii="Tahoma" w:eastAsia="Lucida Sans Unicode" w:hAnsi="Tahoma" w:cs="Tahoma"/>
          <w:bCs/>
          <w:iCs/>
          <w:color w:val="auto"/>
          <w:kern w:val="3"/>
          <w:sz w:val="20"/>
          <w:szCs w:val="20"/>
        </w:rPr>
        <w:t xml:space="preserve">Zamawiający dopuszcza możliwość zaoferowania przez Wykonawcę materiałów i urządzeń </w:t>
      </w:r>
      <w:r w:rsidR="002311F6" w:rsidRPr="00216691">
        <w:rPr>
          <w:rFonts w:ascii="Tahoma" w:eastAsia="Lucida Sans Unicode" w:hAnsi="Tahoma" w:cs="Tahoma"/>
          <w:bCs/>
          <w:iCs/>
          <w:color w:val="auto"/>
          <w:kern w:val="3"/>
          <w:sz w:val="20"/>
          <w:szCs w:val="20"/>
          <w:u w:val="single"/>
        </w:rPr>
        <w:t>równoważnych</w:t>
      </w:r>
      <w:r w:rsidR="002311F6" w:rsidRPr="00216691">
        <w:rPr>
          <w:rFonts w:ascii="Tahoma" w:eastAsia="Lucida Sans Unicode" w:hAnsi="Tahoma" w:cs="Tahoma"/>
          <w:bCs/>
          <w:iCs/>
          <w:color w:val="auto"/>
          <w:kern w:val="3"/>
          <w:sz w:val="20"/>
          <w:szCs w:val="20"/>
        </w:rPr>
        <w:t xml:space="preserve"> o parametrach nie gorszych od wymaganych. Oferowane materiały i urządzenia muszą być równoważne jakościowo tym podanym w </w:t>
      </w:r>
      <w:r w:rsidR="0072327A">
        <w:rPr>
          <w:rFonts w:ascii="Tahoma" w:eastAsia="Lucida Sans Unicode" w:hAnsi="Tahoma" w:cs="Tahoma"/>
          <w:bCs/>
          <w:iCs/>
          <w:color w:val="auto"/>
          <w:kern w:val="3"/>
          <w:sz w:val="20"/>
          <w:szCs w:val="20"/>
        </w:rPr>
        <w:t>siwz</w:t>
      </w:r>
      <w:r w:rsidR="002311F6" w:rsidRPr="00216691">
        <w:rPr>
          <w:rFonts w:ascii="Tahoma" w:eastAsia="Lucida Sans Unicode" w:hAnsi="Tahoma" w:cs="Tahoma"/>
          <w:bCs/>
          <w:iCs/>
          <w:color w:val="auto"/>
          <w:kern w:val="3"/>
          <w:sz w:val="20"/>
          <w:szCs w:val="20"/>
        </w:rPr>
        <w:t xml:space="preserve">. Ciężar udowodnienia równoważności zaoferowanego </w:t>
      </w:r>
      <w:r w:rsidR="002311F6" w:rsidRPr="00216691">
        <w:rPr>
          <w:rFonts w:ascii="Tahoma" w:eastAsia="Lucida Sans Unicode" w:hAnsi="Tahoma" w:cs="Tahoma"/>
          <w:bCs/>
          <w:iCs/>
          <w:color w:val="auto"/>
          <w:kern w:val="3"/>
          <w:sz w:val="20"/>
          <w:szCs w:val="20"/>
        </w:rPr>
        <w:lastRenderedPageBreak/>
        <w:t>przedmiotu spoczywa na Wyko</w:t>
      </w:r>
      <w:r w:rsidR="0072327A">
        <w:rPr>
          <w:rFonts w:ascii="Tahoma" w:eastAsia="Lucida Sans Unicode" w:hAnsi="Tahoma" w:cs="Tahoma"/>
          <w:bCs/>
          <w:iCs/>
          <w:color w:val="auto"/>
          <w:kern w:val="3"/>
          <w:sz w:val="20"/>
          <w:szCs w:val="20"/>
        </w:rPr>
        <w:t>nawcy (art.30 ust.5 ustawy</w:t>
      </w:r>
      <w:r w:rsidR="002311F6" w:rsidRPr="00216691">
        <w:rPr>
          <w:rFonts w:ascii="Tahoma" w:eastAsia="Lucida Sans Unicode" w:hAnsi="Tahoma" w:cs="Tahoma"/>
          <w:bCs/>
          <w:iCs/>
          <w:color w:val="auto"/>
          <w:kern w:val="3"/>
          <w:sz w:val="20"/>
          <w:szCs w:val="20"/>
        </w:rPr>
        <w:t>). W przypadku wątpliwości dotyczących równo</w:t>
      </w:r>
      <w:r w:rsidR="00A21300">
        <w:rPr>
          <w:rFonts w:ascii="Tahoma" w:eastAsia="Lucida Sans Unicode" w:hAnsi="Tahoma" w:cs="Tahoma"/>
          <w:bCs/>
          <w:iCs/>
          <w:color w:val="auto"/>
          <w:kern w:val="3"/>
          <w:sz w:val="20"/>
          <w:szCs w:val="20"/>
        </w:rPr>
        <w:t>ważności oferowanych produktów Z</w:t>
      </w:r>
      <w:r w:rsidR="002311F6" w:rsidRPr="00216691">
        <w:rPr>
          <w:rFonts w:ascii="Tahoma" w:eastAsia="Lucida Sans Unicode" w:hAnsi="Tahoma" w:cs="Tahoma"/>
          <w:bCs/>
          <w:iCs/>
          <w:color w:val="auto"/>
          <w:kern w:val="3"/>
          <w:sz w:val="20"/>
          <w:szCs w:val="20"/>
        </w:rPr>
        <w:t>amawiający wezwie Wykonawcę do złożenia we wskazanym terminie wyjaśnień dotyczących treści oferty.</w:t>
      </w:r>
    </w:p>
    <w:p w:rsidR="002311F6" w:rsidRPr="001C4AF7" w:rsidRDefault="00BD414E" w:rsidP="00D74427">
      <w:pPr>
        <w:pStyle w:val="Standard"/>
        <w:spacing w:line="360" w:lineRule="auto"/>
        <w:ind w:left="284" w:hanging="284"/>
        <w:jc w:val="both"/>
        <w:rPr>
          <w:rFonts w:ascii="Tahoma" w:hAnsi="Tahoma" w:cs="Tahoma"/>
          <w:sz w:val="20"/>
          <w:szCs w:val="20"/>
        </w:rPr>
      </w:pPr>
      <w:r>
        <w:rPr>
          <w:rFonts w:ascii="Tahoma" w:hAnsi="Tahoma" w:cs="Tahoma"/>
          <w:sz w:val="20"/>
          <w:szCs w:val="20"/>
        </w:rPr>
        <w:t>5.</w:t>
      </w:r>
      <w:r w:rsidR="00B57A9B">
        <w:rPr>
          <w:rFonts w:ascii="Tahoma" w:hAnsi="Tahoma" w:cs="Tahoma"/>
          <w:sz w:val="20"/>
          <w:szCs w:val="20"/>
        </w:rPr>
        <w:t>10</w:t>
      </w:r>
      <w:r>
        <w:rPr>
          <w:rFonts w:ascii="Tahoma" w:hAnsi="Tahoma" w:cs="Tahoma"/>
          <w:sz w:val="20"/>
          <w:szCs w:val="20"/>
        </w:rPr>
        <w:t>.</w:t>
      </w:r>
      <w:r w:rsidR="002311F6" w:rsidRPr="001C4AF7">
        <w:rPr>
          <w:rFonts w:ascii="Tahoma" w:hAnsi="Tahoma" w:cs="Tahoma"/>
          <w:sz w:val="20"/>
          <w:szCs w:val="20"/>
        </w:rPr>
        <w:t xml:space="preserve"> Wymagania, o których mowa w art. 29 ust. 3a ustawy:</w:t>
      </w:r>
    </w:p>
    <w:p w:rsidR="002311F6" w:rsidRPr="003B64E4" w:rsidRDefault="002311F6" w:rsidP="00D74427">
      <w:pPr>
        <w:spacing w:line="360" w:lineRule="auto"/>
        <w:jc w:val="both"/>
        <w:rPr>
          <w:rFonts w:ascii="Tahoma" w:hAnsi="Tahoma" w:cs="Tahoma"/>
          <w:sz w:val="20"/>
          <w:szCs w:val="20"/>
        </w:rPr>
      </w:pPr>
      <w:r w:rsidRPr="003B64E4">
        <w:rPr>
          <w:rFonts w:ascii="Tahoma" w:hAnsi="Tahoma" w:cs="Tahoma"/>
          <w:sz w:val="20"/>
          <w:szCs w:val="20"/>
        </w:rPr>
        <w:t xml:space="preserve">Zamawiający określa następujące wymagania, </w:t>
      </w:r>
      <w:r w:rsidRPr="003B64E4">
        <w:rPr>
          <w:rFonts w:ascii="Tahoma" w:hAnsi="Tahoma" w:cs="Tahoma"/>
          <w:sz w:val="20"/>
          <w:szCs w:val="20"/>
          <w:lang w:eastAsia="ar-SA"/>
        </w:rPr>
        <w:t>o których mowa w art. 29 ust. 3a ustawy</w:t>
      </w:r>
      <w:r w:rsidRPr="003B64E4">
        <w:rPr>
          <w:rFonts w:ascii="Tahoma" w:hAnsi="Tahoma" w:cs="Tahoma"/>
          <w:sz w:val="20"/>
          <w:szCs w:val="20"/>
        </w:rPr>
        <w:t xml:space="preserve"> w zakresie realizacji przedmiotowego zamówienia, dotyczące zatrudnienia przez Wykonawcę lub podwykonawcę na podstawie umowy o pracę osób wykonujących </w:t>
      </w:r>
      <w:r w:rsidRPr="003B64E4">
        <w:rPr>
          <w:rFonts w:ascii="Tahoma" w:hAnsi="Tahoma" w:cs="Tahoma"/>
          <w:b/>
          <w:sz w:val="20"/>
          <w:szCs w:val="20"/>
        </w:rPr>
        <w:t>czynności</w:t>
      </w:r>
      <w:r w:rsidRPr="003B64E4">
        <w:rPr>
          <w:rFonts w:ascii="Tahoma" w:hAnsi="Tahoma" w:cs="Tahoma"/>
          <w:sz w:val="20"/>
          <w:szCs w:val="20"/>
        </w:rPr>
        <w:t xml:space="preserve"> </w:t>
      </w:r>
      <w:r w:rsidRPr="003B64E4">
        <w:rPr>
          <w:rFonts w:ascii="Tahoma" w:hAnsi="Tahoma" w:cs="Tahoma"/>
          <w:b/>
          <w:sz w:val="20"/>
          <w:szCs w:val="20"/>
        </w:rPr>
        <w:t>w zakresie realizacji zamówienia na roboty budowlane</w:t>
      </w:r>
      <w:r w:rsidRPr="003B64E4">
        <w:rPr>
          <w:rFonts w:ascii="Tahoma" w:hAnsi="Tahoma" w:cs="Tahoma"/>
          <w:sz w:val="20"/>
          <w:szCs w:val="20"/>
        </w:rPr>
        <w:t xml:space="preserve">, których wykonanie polega na wykonywaniu pracy w sposób określony w art. 22 § 1 ustawy z dnia 26 czerwca 1974 r. - Kodeks pracy </w:t>
      </w:r>
      <w:r w:rsidR="004F74FB">
        <w:rPr>
          <w:rFonts w:ascii="Tahoma" w:hAnsi="Tahoma" w:cs="Tahoma"/>
          <w:i/>
          <w:sz w:val="20"/>
          <w:szCs w:val="20"/>
        </w:rPr>
        <w:t>(Dz. U. z 2018</w:t>
      </w:r>
      <w:r w:rsidRPr="003B64E4">
        <w:rPr>
          <w:rFonts w:ascii="Tahoma" w:hAnsi="Tahoma" w:cs="Tahoma"/>
          <w:i/>
          <w:sz w:val="20"/>
          <w:szCs w:val="20"/>
        </w:rPr>
        <w:t xml:space="preserve">r. poz. </w:t>
      </w:r>
      <w:r w:rsidR="004F74FB">
        <w:rPr>
          <w:rFonts w:ascii="Tahoma" w:hAnsi="Tahoma" w:cs="Tahoma"/>
          <w:i/>
          <w:sz w:val="20"/>
          <w:szCs w:val="20"/>
        </w:rPr>
        <w:t>108</w:t>
      </w:r>
      <w:r w:rsidRPr="003B64E4">
        <w:rPr>
          <w:rFonts w:ascii="Tahoma" w:hAnsi="Tahoma" w:cs="Tahoma"/>
          <w:i/>
          <w:sz w:val="20"/>
          <w:szCs w:val="20"/>
        </w:rPr>
        <w:t>)</w:t>
      </w:r>
      <w:r w:rsidRPr="003B64E4">
        <w:rPr>
          <w:rFonts w:ascii="Tahoma" w:hAnsi="Tahoma" w:cs="Tahoma"/>
          <w:sz w:val="20"/>
          <w:szCs w:val="20"/>
        </w:rPr>
        <w:t xml:space="preserve"> w następujący sposób:</w:t>
      </w:r>
    </w:p>
    <w:p w:rsidR="002311F6" w:rsidRPr="00083DAA" w:rsidRDefault="002311F6" w:rsidP="00D74427">
      <w:pPr>
        <w:pStyle w:val="Akapitzlist"/>
        <w:numPr>
          <w:ilvl w:val="0"/>
          <w:numId w:val="35"/>
        </w:numPr>
        <w:spacing w:line="360" w:lineRule="auto"/>
        <w:jc w:val="both"/>
        <w:rPr>
          <w:rFonts w:ascii="Tahoma" w:hAnsi="Tahoma" w:cs="Tahoma"/>
          <w:sz w:val="20"/>
          <w:szCs w:val="20"/>
        </w:rPr>
      </w:pPr>
      <w:r w:rsidRPr="00083DAA">
        <w:rPr>
          <w:rFonts w:ascii="Tahoma" w:hAnsi="Tahoma" w:cs="Tahoma"/>
          <w:sz w:val="20"/>
          <w:szCs w:val="20"/>
        </w:rPr>
        <w:t xml:space="preserve">wszystkie osoby wykonujące </w:t>
      </w:r>
      <w:r w:rsidRPr="00083DAA">
        <w:rPr>
          <w:rFonts w:ascii="Tahoma" w:hAnsi="Tahoma" w:cs="Tahoma"/>
          <w:b/>
          <w:sz w:val="20"/>
          <w:szCs w:val="20"/>
        </w:rPr>
        <w:t xml:space="preserve">prace fizyczne </w:t>
      </w:r>
      <w:r w:rsidRPr="00083DAA">
        <w:rPr>
          <w:rFonts w:ascii="Tahoma" w:hAnsi="Tahoma" w:cs="Tahoma"/>
          <w:sz w:val="20"/>
          <w:szCs w:val="20"/>
        </w:rPr>
        <w:t>(robotnicy budowlani)</w:t>
      </w:r>
      <w:r w:rsidRPr="00083DAA">
        <w:rPr>
          <w:rFonts w:ascii="Tahoma" w:hAnsi="Tahoma" w:cs="Tahoma"/>
          <w:b/>
          <w:sz w:val="20"/>
          <w:szCs w:val="20"/>
        </w:rPr>
        <w:t xml:space="preserve"> </w:t>
      </w:r>
      <w:r w:rsidRPr="00083DAA">
        <w:rPr>
          <w:rFonts w:ascii="Tahoma" w:hAnsi="Tahoma" w:cs="Tahoma"/>
          <w:sz w:val="20"/>
          <w:szCs w:val="20"/>
        </w:rPr>
        <w:t>opisane w dokumentacji projektowej oraz</w:t>
      </w:r>
      <w:r w:rsidRPr="00083DAA">
        <w:rPr>
          <w:rFonts w:ascii="Tahoma" w:hAnsi="Tahoma" w:cs="Tahoma"/>
          <w:b/>
          <w:sz w:val="20"/>
          <w:szCs w:val="20"/>
        </w:rPr>
        <w:t xml:space="preserve"> prace operatorów sprzętu, </w:t>
      </w:r>
      <w:r w:rsidRPr="00083DAA">
        <w:rPr>
          <w:rFonts w:ascii="Tahoma" w:hAnsi="Tahoma" w:cs="Tahoma"/>
          <w:sz w:val="20"/>
          <w:szCs w:val="20"/>
        </w:rPr>
        <w:t>muszą być zatrudnione na podstawie umowy o pracę. Zamawiający nie określa wymiaru etatu zatrudnienia z tym, że każda godzina wykonywanej pracy przez każdego pracownika Wykonawcy /podwykonawcy/ musi być realizowana w ramach umowy o pracę,</w:t>
      </w:r>
      <w:r w:rsidRPr="00083DAA">
        <w:rPr>
          <w:rFonts w:ascii="Tahoma" w:eastAsia="Arial" w:hAnsi="Tahoma" w:cs="Tahoma"/>
          <w:color w:val="000000"/>
          <w:sz w:val="20"/>
          <w:szCs w:val="20"/>
        </w:rPr>
        <w:t xml:space="preserve"> </w:t>
      </w:r>
    </w:p>
    <w:p w:rsidR="002311F6" w:rsidRDefault="002311F6" w:rsidP="00D74427">
      <w:pPr>
        <w:pStyle w:val="Akapitzlist"/>
        <w:numPr>
          <w:ilvl w:val="0"/>
          <w:numId w:val="35"/>
        </w:numPr>
        <w:spacing w:line="360" w:lineRule="auto"/>
        <w:jc w:val="both"/>
        <w:rPr>
          <w:rFonts w:ascii="Tahoma" w:hAnsi="Tahoma" w:cs="Tahoma"/>
          <w:sz w:val="20"/>
          <w:szCs w:val="20"/>
        </w:rPr>
      </w:pPr>
      <w:r w:rsidRPr="00083DAA">
        <w:rPr>
          <w:rFonts w:ascii="Tahoma" w:hAnsi="Tahoma" w:cs="Tahoma"/>
          <w:sz w:val="20"/>
          <w:szCs w:val="20"/>
        </w:rPr>
        <w:t xml:space="preserve">Zamawiający wymaga, aby zatrudnienie na podstawie umowy o pracę przy realizacji zamówienia trwało </w:t>
      </w:r>
      <w:r w:rsidRPr="00083DAA">
        <w:rPr>
          <w:rFonts w:ascii="Tahoma" w:hAnsi="Tahoma" w:cs="Tahoma"/>
          <w:b/>
          <w:sz w:val="20"/>
          <w:szCs w:val="20"/>
        </w:rPr>
        <w:t xml:space="preserve">w całym okresie realizacji </w:t>
      </w:r>
      <w:r w:rsidRPr="00083DAA">
        <w:rPr>
          <w:rFonts w:ascii="Tahoma" w:hAnsi="Tahoma" w:cs="Tahoma"/>
          <w:sz w:val="20"/>
          <w:szCs w:val="20"/>
        </w:rPr>
        <w:t>zamówienia</w:t>
      </w:r>
      <w:r w:rsidRPr="00083DAA">
        <w:rPr>
          <w:rFonts w:ascii="Tahoma" w:hAnsi="Tahoma" w:cs="Tahoma"/>
          <w:b/>
          <w:sz w:val="20"/>
          <w:szCs w:val="20"/>
        </w:rPr>
        <w:t xml:space="preserve">, </w:t>
      </w:r>
      <w:r w:rsidRPr="00083DAA">
        <w:rPr>
          <w:rFonts w:ascii="Tahoma" w:hAnsi="Tahoma" w:cs="Tahoma"/>
          <w:sz w:val="20"/>
          <w:szCs w:val="20"/>
        </w:rPr>
        <w:t xml:space="preserve">a zatrudnione osoby zobowiązane będą do osobistego wykonywania pracy w rozumieniu przepisów kodeksu pracy, </w:t>
      </w:r>
    </w:p>
    <w:p w:rsidR="002311F6" w:rsidRDefault="002311F6" w:rsidP="00D74427">
      <w:pPr>
        <w:pStyle w:val="Akapitzlist"/>
        <w:numPr>
          <w:ilvl w:val="0"/>
          <w:numId w:val="35"/>
        </w:numPr>
        <w:spacing w:line="360" w:lineRule="auto"/>
        <w:jc w:val="both"/>
        <w:rPr>
          <w:rFonts w:ascii="Tahoma" w:hAnsi="Tahoma" w:cs="Tahoma"/>
          <w:sz w:val="20"/>
          <w:szCs w:val="20"/>
        </w:rPr>
      </w:pPr>
      <w:r w:rsidRPr="00083DAA">
        <w:rPr>
          <w:rFonts w:ascii="Tahoma" w:hAnsi="Tahoma" w:cs="Tahoma"/>
          <w:sz w:val="20"/>
          <w:szCs w:val="20"/>
        </w:rPr>
        <w:t>w uzasadnionych przypadkach, nie leżących po stronie Wykonawcy oraz w przypadku rozwiązania stosunku pracy przez osobę zatrudnioną lub przez Wykonawcę (podwykonawcę) przed zakończeniem realizacji zamówienia, Wykonawca (podwykonawca) będzie zobowiązany do zatrudnienia na to miejsce innej osoby posiadającej odpowiednie kwalifikacje zawodowe pod warunkiem, że spełnione zostaną wszystkie powyższe wymagania, co do sposobu zatrudnienia na cały okres realizacji zamówienia,</w:t>
      </w:r>
    </w:p>
    <w:p w:rsidR="002311F6" w:rsidRPr="00083DAA" w:rsidRDefault="002311F6" w:rsidP="00D74427">
      <w:pPr>
        <w:pStyle w:val="Akapitzlist"/>
        <w:numPr>
          <w:ilvl w:val="0"/>
          <w:numId w:val="35"/>
        </w:numPr>
        <w:spacing w:line="360" w:lineRule="auto"/>
        <w:jc w:val="both"/>
        <w:rPr>
          <w:rFonts w:ascii="Tahoma" w:hAnsi="Tahoma" w:cs="Tahoma"/>
          <w:sz w:val="20"/>
          <w:szCs w:val="20"/>
        </w:rPr>
      </w:pPr>
      <w:r w:rsidRPr="00083DAA">
        <w:rPr>
          <w:rFonts w:ascii="Tahoma" w:hAnsi="Tahoma" w:cs="Tahoma"/>
          <w:sz w:val="20"/>
          <w:szCs w:val="20"/>
        </w:rPr>
        <w:t xml:space="preserve">zmiana osób, o których mowa w </w:t>
      </w:r>
      <w:r w:rsidR="00BD414E">
        <w:rPr>
          <w:rFonts w:ascii="Tahoma" w:hAnsi="Tahoma" w:cs="Tahoma"/>
          <w:sz w:val="20"/>
          <w:szCs w:val="20"/>
        </w:rPr>
        <w:t>ppkt a</w:t>
      </w:r>
      <w:r w:rsidRPr="00083DAA">
        <w:rPr>
          <w:rFonts w:ascii="Tahoma" w:hAnsi="Tahoma" w:cs="Tahoma"/>
          <w:sz w:val="20"/>
          <w:szCs w:val="20"/>
        </w:rPr>
        <w:t xml:space="preserve">) nie wymaga aneksu do umowy (Wykonawca przedstawi korektę listy osób wykonujących zamówienie do wiadomości Zamawiającego). </w:t>
      </w:r>
      <w:r w:rsidRPr="00083DAA">
        <w:rPr>
          <w:rFonts w:ascii="Tahoma" w:hAnsi="Tahoma" w:cs="Tahoma"/>
          <w:bCs/>
          <w:sz w:val="20"/>
          <w:szCs w:val="20"/>
        </w:rPr>
        <w:t>Wykonawca zobowiązany będzie do dokonania zmiany pracowników na wniosek Zamawiającego, w przypadku zaistnienia uzasadnionych zarzutów Zamawiającego, co do osoby pracownika Wykonawcy,</w:t>
      </w:r>
    </w:p>
    <w:p w:rsidR="002311F6" w:rsidRDefault="002311F6" w:rsidP="00D74427">
      <w:pPr>
        <w:pStyle w:val="Akapitzlist"/>
        <w:numPr>
          <w:ilvl w:val="0"/>
          <w:numId w:val="35"/>
        </w:numPr>
        <w:spacing w:line="360" w:lineRule="auto"/>
        <w:jc w:val="both"/>
        <w:rPr>
          <w:rFonts w:ascii="Tahoma" w:hAnsi="Tahoma" w:cs="Tahoma"/>
          <w:sz w:val="20"/>
          <w:szCs w:val="20"/>
        </w:rPr>
      </w:pPr>
      <w:r w:rsidRPr="00083DAA">
        <w:rPr>
          <w:rFonts w:ascii="Tahoma" w:hAnsi="Tahoma" w:cs="Tahoma"/>
          <w:sz w:val="20"/>
          <w:szCs w:val="20"/>
        </w:rPr>
        <w:t xml:space="preserve">obowiązek określony powyżej dotyczy także podwykonawców - Wykonawca jest zobowiązany zawrzeć w każdej umowie o podwykonawstwo stosowne zapisy zobowiązujące podwykonawców do zatrudnienia na umowę o pracę osób wykonujących czynności, o których mowa w </w:t>
      </w:r>
      <w:r w:rsidR="00A21300">
        <w:rPr>
          <w:rFonts w:ascii="Tahoma" w:hAnsi="Tahoma" w:cs="Tahoma"/>
          <w:sz w:val="20"/>
          <w:szCs w:val="20"/>
        </w:rPr>
        <w:t>p</w:t>
      </w:r>
      <w:r w:rsidRPr="00083DAA">
        <w:rPr>
          <w:rFonts w:ascii="Tahoma" w:hAnsi="Tahoma" w:cs="Tahoma"/>
          <w:sz w:val="20"/>
          <w:szCs w:val="20"/>
        </w:rPr>
        <w:t xml:space="preserve">pkt. </w:t>
      </w:r>
      <w:r w:rsidR="00A21300">
        <w:rPr>
          <w:rFonts w:ascii="Tahoma" w:hAnsi="Tahoma" w:cs="Tahoma"/>
          <w:sz w:val="20"/>
          <w:szCs w:val="20"/>
        </w:rPr>
        <w:t>a</w:t>
      </w:r>
      <w:r w:rsidRPr="00083DAA">
        <w:rPr>
          <w:rFonts w:ascii="Tahoma" w:hAnsi="Tahoma" w:cs="Tahoma"/>
          <w:sz w:val="20"/>
          <w:szCs w:val="20"/>
        </w:rPr>
        <w:t>),</w:t>
      </w:r>
    </w:p>
    <w:p w:rsidR="00A50F1D" w:rsidRDefault="002311F6" w:rsidP="00A50F1D">
      <w:pPr>
        <w:pStyle w:val="Akapitzlist"/>
        <w:numPr>
          <w:ilvl w:val="0"/>
          <w:numId w:val="35"/>
        </w:numPr>
        <w:spacing w:line="360" w:lineRule="auto"/>
        <w:jc w:val="both"/>
        <w:rPr>
          <w:rFonts w:ascii="Tahoma" w:hAnsi="Tahoma" w:cs="Tahoma"/>
          <w:sz w:val="20"/>
          <w:szCs w:val="20"/>
        </w:rPr>
      </w:pPr>
      <w:r w:rsidRPr="00083DAA">
        <w:rPr>
          <w:rFonts w:ascii="Tahoma" w:eastAsia="Arial" w:hAnsi="Tahoma" w:cs="Tahoma"/>
          <w:sz w:val="20"/>
          <w:szCs w:val="20"/>
        </w:rPr>
        <w:t xml:space="preserve">Zamawiający nie dopuszcza naruszenia postanowienia art. 22 §1 ustawy </w:t>
      </w:r>
      <w:r w:rsidRPr="00083DAA">
        <w:rPr>
          <w:rFonts w:ascii="Tahoma" w:hAnsi="Tahoma" w:cs="Tahoma"/>
          <w:sz w:val="20"/>
          <w:szCs w:val="20"/>
        </w:rPr>
        <w:t>z dnia 26 czerwca 1974 r. - Kodeks pracy (Dz. U. z 201</w:t>
      </w:r>
      <w:r w:rsidR="001D0A5B">
        <w:rPr>
          <w:rFonts w:ascii="Tahoma" w:hAnsi="Tahoma" w:cs="Tahoma"/>
          <w:sz w:val="20"/>
          <w:szCs w:val="20"/>
        </w:rPr>
        <w:t>8</w:t>
      </w:r>
      <w:r w:rsidRPr="00083DAA">
        <w:rPr>
          <w:rFonts w:ascii="Tahoma" w:hAnsi="Tahoma" w:cs="Tahoma"/>
          <w:sz w:val="20"/>
          <w:szCs w:val="20"/>
        </w:rPr>
        <w:t xml:space="preserve">r. poz. </w:t>
      </w:r>
      <w:r w:rsidR="001D0A5B">
        <w:rPr>
          <w:rFonts w:ascii="Tahoma" w:hAnsi="Tahoma" w:cs="Tahoma"/>
          <w:sz w:val="20"/>
          <w:szCs w:val="20"/>
        </w:rPr>
        <w:t>108</w:t>
      </w:r>
      <w:r w:rsidRPr="00083DAA">
        <w:rPr>
          <w:rFonts w:ascii="Tahoma" w:hAnsi="Tahoma" w:cs="Tahoma"/>
          <w:sz w:val="20"/>
          <w:szCs w:val="20"/>
        </w:rPr>
        <w:t xml:space="preserve">.), </w:t>
      </w:r>
      <w:r w:rsidRPr="00083DAA">
        <w:rPr>
          <w:rFonts w:ascii="Tahoma" w:eastAsia="Arial" w:hAnsi="Tahoma" w:cs="Tahoma"/>
          <w:sz w:val="20"/>
          <w:szCs w:val="20"/>
        </w:rPr>
        <w:t>tj. zastąpienia umowy o pracę - wynikaj</w:t>
      </w:r>
      <w:r w:rsidR="001D0A5B">
        <w:rPr>
          <w:rFonts w:ascii="Tahoma" w:eastAsia="Arial" w:hAnsi="Tahoma" w:cs="Tahoma"/>
          <w:sz w:val="20"/>
          <w:szCs w:val="20"/>
        </w:rPr>
        <w:t>ącą wprost z treści art. 22 § 1</w:t>
      </w:r>
      <w:r w:rsidRPr="00083DAA">
        <w:rPr>
          <w:rFonts w:ascii="Tahoma" w:eastAsia="Arial" w:hAnsi="Tahoma" w:cs="Tahoma"/>
          <w:sz w:val="20"/>
          <w:szCs w:val="20"/>
        </w:rPr>
        <w:t xml:space="preserve"> tejże ustawy, umowami cywilnoprawnymi.</w:t>
      </w:r>
    </w:p>
    <w:p w:rsidR="002311F6" w:rsidRPr="00B57A9B" w:rsidRDefault="00B57A9B" w:rsidP="00B57A9B">
      <w:pPr>
        <w:spacing w:line="360" w:lineRule="auto"/>
        <w:jc w:val="both"/>
        <w:rPr>
          <w:rFonts w:ascii="Tahoma" w:hAnsi="Tahoma" w:cs="Tahoma"/>
          <w:sz w:val="20"/>
          <w:szCs w:val="20"/>
        </w:rPr>
      </w:pPr>
      <w:r>
        <w:rPr>
          <w:rFonts w:ascii="Tahoma" w:hAnsi="Tahoma" w:cs="Tahoma"/>
          <w:sz w:val="20"/>
          <w:szCs w:val="20"/>
          <w:lang w:eastAsia="ar-SA"/>
        </w:rPr>
        <w:t>5.11.</w:t>
      </w:r>
      <w:r w:rsidR="002311F6" w:rsidRPr="00B57A9B">
        <w:rPr>
          <w:rFonts w:ascii="Tahoma" w:hAnsi="Tahoma" w:cs="Tahoma"/>
          <w:sz w:val="20"/>
          <w:szCs w:val="20"/>
          <w:lang w:eastAsia="ar-SA"/>
        </w:rPr>
        <w:t xml:space="preserve">Sposób dokumentowania zatrudnienia osób, o których mowa w art. 29 ust. 3a ustawy: </w:t>
      </w:r>
    </w:p>
    <w:p w:rsidR="00B40FF2" w:rsidRDefault="002311F6" w:rsidP="00B40FF2">
      <w:pPr>
        <w:spacing w:line="360" w:lineRule="auto"/>
        <w:jc w:val="both"/>
        <w:rPr>
          <w:rFonts w:ascii="Tahoma" w:hAnsi="Tahoma" w:cs="Tahoma"/>
          <w:kern w:val="1"/>
          <w:sz w:val="20"/>
          <w:szCs w:val="20"/>
        </w:rPr>
      </w:pPr>
      <w:r w:rsidRPr="0018469E">
        <w:rPr>
          <w:rFonts w:ascii="Tahoma" w:hAnsi="Tahoma" w:cs="Tahoma"/>
          <w:sz w:val="20"/>
          <w:szCs w:val="20"/>
        </w:rPr>
        <w:t>W</w:t>
      </w:r>
      <w:r w:rsidRPr="0018469E">
        <w:rPr>
          <w:rFonts w:ascii="Tahoma" w:hAnsi="Tahoma" w:cs="Tahoma"/>
          <w:kern w:val="1"/>
          <w:sz w:val="20"/>
          <w:szCs w:val="20"/>
        </w:rPr>
        <w:t xml:space="preserve">ykonawca, którego oferta zostanie uznana za najkorzystniejszą niezwłocznie po podpisaniu umowy w sprawie zamówienia publicznego, lecz </w:t>
      </w:r>
      <w:r w:rsidRPr="0018469E">
        <w:rPr>
          <w:rFonts w:ascii="Tahoma" w:hAnsi="Tahoma" w:cs="Tahoma"/>
          <w:sz w:val="20"/>
          <w:szCs w:val="20"/>
        </w:rPr>
        <w:t xml:space="preserve">przed przystąpieniem do wykonywania robót objętych przedmiotem zamówienia, </w:t>
      </w:r>
      <w:r w:rsidRPr="0018469E">
        <w:rPr>
          <w:rFonts w:ascii="Tahoma" w:hAnsi="Tahoma" w:cs="Tahoma"/>
          <w:kern w:val="1"/>
          <w:sz w:val="20"/>
          <w:szCs w:val="20"/>
        </w:rPr>
        <w:t>przedstawi Zamawiającemu stosowne pisemne oświadczenie, że wymagane przez Zamawiającego osoby są zatrudnione na podstawie umowy o pracę. Takie oświadczenie będzie również załączane do każdej faktury przejściowej o płatność.</w:t>
      </w:r>
    </w:p>
    <w:p w:rsidR="002311F6" w:rsidRPr="00BD414E" w:rsidRDefault="00B40FF2" w:rsidP="00B40FF2">
      <w:pPr>
        <w:spacing w:line="360" w:lineRule="auto"/>
        <w:jc w:val="both"/>
        <w:rPr>
          <w:rFonts w:ascii="Tahoma" w:hAnsi="Tahoma" w:cs="Tahoma"/>
          <w:sz w:val="20"/>
          <w:szCs w:val="20"/>
        </w:rPr>
      </w:pPr>
      <w:r>
        <w:rPr>
          <w:rFonts w:ascii="Tahoma" w:hAnsi="Tahoma" w:cs="Tahoma"/>
          <w:kern w:val="1"/>
          <w:sz w:val="20"/>
          <w:szCs w:val="20"/>
        </w:rPr>
        <w:lastRenderedPageBreak/>
        <w:t>5.1</w:t>
      </w:r>
      <w:r w:rsidR="00B57A9B">
        <w:rPr>
          <w:rFonts w:ascii="Tahoma" w:hAnsi="Tahoma" w:cs="Tahoma"/>
          <w:kern w:val="1"/>
          <w:sz w:val="20"/>
          <w:szCs w:val="20"/>
        </w:rPr>
        <w:t>2</w:t>
      </w:r>
      <w:r>
        <w:rPr>
          <w:rFonts w:ascii="Tahoma" w:hAnsi="Tahoma" w:cs="Tahoma"/>
          <w:kern w:val="1"/>
          <w:sz w:val="20"/>
          <w:szCs w:val="20"/>
        </w:rPr>
        <w:t xml:space="preserve">. </w:t>
      </w:r>
      <w:r w:rsidR="002311F6" w:rsidRPr="00BD414E">
        <w:rPr>
          <w:rFonts w:ascii="Tahoma" w:hAnsi="Tahoma" w:cs="Tahoma"/>
          <w:kern w:val="1"/>
          <w:sz w:val="20"/>
          <w:szCs w:val="20"/>
        </w:rPr>
        <w:t>U</w:t>
      </w:r>
      <w:r w:rsidR="002311F6" w:rsidRPr="00BD414E">
        <w:rPr>
          <w:rFonts w:ascii="Tahoma" w:hAnsi="Tahoma" w:cs="Tahoma"/>
          <w:sz w:val="20"/>
          <w:szCs w:val="20"/>
          <w:lang w:eastAsia="ar-SA"/>
        </w:rPr>
        <w:t>prawnienia Zamawiającego w zakresie kontroli spełniania przez Wykonawcę /</w:t>
      </w:r>
      <w:r w:rsidR="002311F6" w:rsidRPr="00BD414E">
        <w:rPr>
          <w:rFonts w:ascii="Tahoma" w:hAnsi="Tahoma" w:cs="Tahoma"/>
          <w:sz w:val="20"/>
          <w:szCs w:val="20"/>
        </w:rPr>
        <w:t xml:space="preserve">podwykonawcę/ </w:t>
      </w:r>
      <w:r w:rsidR="002311F6" w:rsidRPr="00BD414E">
        <w:rPr>
          <w:rFonts w:ascii="Tahoma" w:hAnsi="Tahoma" w:cs="Tahoma"/>
          <w:sz w:val="20"/>
          <w:szCs w:val="20"/>
          <w:lang w:eastAsia="ar-SA"/>
        </w:rPr>
        <w:t xml:space="preserve">wymagań, o których mowa w art. 29 ust. 3a ustawy oraz sankcje z tytułu niespełnienia tych wymagań: </w:t>
      </w:r>
    </w:p>
    <w:p w:rsidR="002311F6" w:rsidRDefault="002311F6" w:rsidP="00D74427">
      <w:pPr>
        <w:pStyle w:val="Akapitzlist"/>
        <w:spacing w:line="360" w:lineRule="auto"/>
        <w:contextualSpacing/>
        <w:jc w:val="both"/>
        <w:rPr>
          <w:rFonts w:ascii="Tahoma" w:hAnsi="Tahoma" w:cs="Tahoma"/>
          <w:sz w:val="20"/>
          <w:szCs w:val="20"/>
        </w:rPr>
      </w:pPr>
      <w:r>
        <w:rPr>
          <w:rFonts w:ascii="Tahoma" w:hAnsi="Tahoma" w:cs="Tahoma"/>
          <w:sz w:val="20"/>
          <w:szCs w:val="20"/>
        </w:rPr>
        <w:t xml:space="preserve">I. </w:t>
      </w:r>
      <w:r w:rsidRPr="0018469E">
        <w:rPr>
          <w:rFonts w:ascii="Tahoma" w:hAnsi="Tahoma" w:cs="Tahoma"/>
          <w:sz w:val="20"/>
          <w:szCs w:val="20"/>
        </w:rPr>
        <w:t>W trakcie realizacji zamówienia</w:t>
      </w:r>
      <w:r w:rsidRPr="0018469E">
        <w:rPr>
          <w:rFonts w:ascii="Tahoma" w:hAnsi="Tahoma" w:cs="Tahoma"/>
          <w:sz w:val="20"/>
          <w:szCs w:val="20"/>
          <w:lang w:val="pl-PL"/>
        </w:rPr>
        <w:t>,</w:t>
      </w:r>
      <w:r w:rsidRPr="0018469E">
        <w:rPr>
          <w:rFonts w:ascii="Tahoma" w:hAnsi="Tahoma" w:cs="Tahoma"/>
          <w:sz w:val="20"/>
          <w:szCs w:val="20"/>
        </w:rPr>
        <w:t xml:space="preserve"> Zamawiający </w:t>
      </w:r>
      <w:r w:rsidRPr="0018469E">
        <w:rPr>
          <w:rFonts w:ascii="Tahoma" w:hAnsi="Tahoma" w:cs="Tahoma"/>
          <w:sz w:val="20"/>
          <w:szCs w:val="20"/>
          <w:lang w:val="pl-PL"/>
        </w:rPr>
        <w:t xml:space="preserve">będzie </w:t>
      </w:r>
      <w:r w:rsidRPr="0018469E">
        <w:rPr>
          <w:rFonts w:ascii="Tahoma" w:hAnsi="Tahoma" w:cs="Tahoma"/>
          <w:sz w:val="20"/>
          <w:szCs w:val="20"/>
        </w:rPr>
        <w:t xml:space="preserve">uprawniony do wykonywania czynności kontrolnych odnośnie spełniania przez </w:t>
      </w:r>
      <w:r w:rsidRPr="0018469E">
        <w:rPr>
          <w:rFonts w:ascii="Tahoma" w:hAnsi="Tahoma" w:cs="Tahoma"/>
          <w:sz w:val="20"/>
          <w:szCs w:val="20"/>
          <w:lang w:val="pl-PL"/>
        </w:rPr>
        <w:t>W</w:t>
      </w:r>
      <w:r w:rsidRPr="0018469E">
        <w:rPr>
          <w:rFonts w:ascii="Tahoma" w:hAnsi="Tahoma" w:cs="Tahoma"/>
          <w:sz w:val="20"/>
          <w:szCs w:val="20"/>
        </w:rPr>
        <w:t xml:space="preserve">ykonawcę lub podwykonawcę wymogu zatrudnienia na podstawie umowy o pracę osób wykonujących czynności wskazane </w:t>
      </w:r>
      <w:r w:rsidR="00B57A9B">
        <w:rPr>
          <w:rFonts w:ascii="Tahoma" w:hAnsi="Tahoma" w:cs="Tahoma"/>
          <w:sz w:val="20"/>
          <w:szCs w:val="20"/>
        </w:rPr>
        <w:t>w pkt. 5.10</w:t>
      </w:r>
      <w:r w:rsidR="00BD414E">
        <w:rPr>
          <w:rFonts w:ascii="Tahoma" w:hAnsi="Tahoma" w:cs="Tahoma"/>
          <w:sz w:val="20"/>
          <w:szCs w:val="20"/>
        </w:rPr>
        <w:t>.</w:t>
      </w:r>
      <w:r>
        <w:rPr>
          <w:rFonts w:ascii="Tahoma" w:hAnsi="Tahoma" w:cs="Tahoma"/>
          <w:sz w:val="20"/>
          <w:szCs w:val="20"/>
        </w:rPr>
        <w:t xml:space="preserve"> ppkt a</w:t>
      </w:r>
      <w:r w:rsidRPr="0018469E">
        <w:rPr>
          <w:rFonts w:ascii="Tahoma" w:hAnsi="Tahoma" w:cs="Tahoma"/>
          <w:sz w:val="20"/>
          <w:szCs w:val="20"/>
          <w:lang w:val="pl-PL"/>
        </w:rPr>
        <w:t xml:space="preserve"> SIWZ</w:t>
      </w:r>
      <w:r w:rsidRPr="0018469E">
        <w:rPr>
          <w:rFonts w:ascii="Tahoma" w:hAnsi="Tahoma" w:cs="Tahoma"/>
          <w:sz w:val="20"/>
          <w:szCs w:val="20"/>
        </w:rPr>
        <w:t xml:space="preserve">. Zamawiający uprawniony jest w szczególności do: </w:t>
      </w:r>
    </w:p>
    <w:p w:rsidR="002311F6" w:rsidRPr="0018469E" w:rsidRDefault="002311F6" w:rsidP="00D74427">
      <w:pPr>
        <w:pStyle w:val="Akapitzlist"/>
        <w:numPr>
          <w:ilvl w:val="0"/>
          <w:numId w:val="32"/>
        </w:numPr>
        <w:spacing w:line="360" w:lineRule="auto"/>
        <w:ind w:left="993" w:hanging="284"/>
        <w:contextualSpacing/>
        <w:jc w:val="both"/>
        <w:rPr>
          <w:rFonts w:ascii="Tahoma" w:hAnsi="Tahoma" w:cs="Tahoma"/>
          <w:sz w:val="20"/>
          <w:szCs w:val="20"/>
        </w:rPr>
      </w:pPr>
      <w:r w:rsidRPr="0018469E">
        <w:rPr>
          <w:rFonts w:ascii="Tahoma" w:hAnsi="Tahoma" w:cs="Tahoma"/>
          <w:sz w:val="20"/>
          <w:szCs w:val="20"/>
        </w:rPr>
        <w:t>żądania oświadczeń i dokumentów w zakresie potwierdzenia spełniania w</w:t>
      </w:r>
      <w:r w:rsidRPr="0018469E">
        <w:rPr>
          <w:rFonts w:ascii="Tahoma" w:hAnsi="Tahoma" w:cs="Tahoma"/>
          <w:sz w:val="20"/>
          <w:szCs w:val="20"/>
          <w:lang w:val="pl-PL"/>
        </w:rPr>
        <w:t>/w</w:t>
      </w:r>
      <w:r w:rsidRPr="0018469E">
        <w:rPr>
          <w:rFonts w:ascii="Tahoma" w:hAnsi="Tahoma" w:cs="Tahoma"/>
          <w:sz w:val="20"/>
          <w:szCs w:val="20"/>
        </w:rPr>
        <w:t xml:space="preserve"> wymogów i dokonywania ich oceny,</w:t>
      </w:r>
    </w:p>
    <w:p w:rsidR="002311F6" w:rsidRPr="0018469E" w:rsidRDefault="002311F6" w:rsidP="00D74427">
      <w:pPr>
        <w:pStyle w:val="Akapitzlist"/>
        <w:numPr>
          <w:ilvl w:val="0"/>
          <w:numId w:val="32"/>
        </w:numPr>
        <w:spacing w:line="360" w:lineRule="auto"/>
        <w:ind w:left="993" w:hanging="284"/>
        <w:contextualSpacing/>
        <w:jc w:val="both"/>
        <w:rPr>
          <w:rFonts w:ascii="Tahoma" w:hAnsi="Tahoma" w:cs="Tahoma"/>
          <w:sz w:val="20"/>
          <w:szCs w:val="20"/>
        </w:rPr>
      </w:pPr>
      <w:r w:rsidRPr="0018469E">
        <w:rPr>
          <w:rFonts w:ascii="Tahoma" w:hAnsi="Tahoma" w:cs="Tahoma"/>
          <w:sz w:val="20"/>
          <w:szCs w:val="20"/>
        </w:rPr>
        <w:t>żądania wyjaśnień w przypadku wątpliwości w zakresie potwierdzenia spełniania w</w:t>
      </w:r>
      <w:r w:rsidRPr="0018469E">
        <w:rPr>
          <w:rFonts w:ascii="Tahoma" w:hAnsi="Tahoma" w:cs="Tahoma"/>
          <w:sz w:val="20"/>
          <w:szCs w:val="20"/>
          <w:lang w:val="pl-PL"/>
        </w:rPr>
        <w:t xml:space="preserve">/w </w:t>
      </w:r>
      <w:r w:rsidRPr="0018469E">
        <w:rPr>
          <w:rFonts w:ascii="Tahoma" w:hAnsi="Tahoma" w:cs="Tahoma"/>
          <w:sz w:val="20"/>
          <w:szCs w:val="20"/>
        </w:rPr>
        <w:t>wymogów,</w:t>
      </w:r>
    </w:p>
    <w:p w:rsidR="002311F6" w:rsidRPr="0018469E" w:rsidRDefault="002311F6" w:rsidP="00D74427">
      <w:pPr>
        <w:pStyle w:val="Akapitzlist"/>
        <w:numPr>
          <w:ilvl w:val="0"/>
          <w:numId w:val="32"/>
        </w:numPr>
        <w:spacing w:line="360" w:lineRule="auto"/>
        <w:ind w:left="993" w:hanging="284"/>
        <w:contextualSpacing/>
        <w:jc w:val="both"/>
        <w:rPr>
          <w:rFonts w:ascii="Tahoma" w:hAnsi="Tahoma" w:cs="Tahoma"/>
          <w:sz w:val="20"/>
          <w:szCs w:val="20"/>
        </w:rPr>
      </w:pPr>
      <w:r w:rsidRPr="0018469E">
        <w:rPr>
          <w:rFonts w:ascii="Tahoma" w:hAnsi="Tahoma" w:cs="Tahoma"/>
          <w:sz w:val="20"/>
          <w:szCs w:val="20"/>
        </w:rPr>
        <w:t>przeprowadzania kontroli na miejscu wykonywania świadczenia.</w:t>
      </w:r>
    </w:p>
    <w:p w:rsidR="002311F6" w:rsidRPr="00083DAA" w:rsidRDefault="002311F6" w:rsidP="00D74427">
      <w:pPr>
        <w:pStyle w:val="Akapitzlist"/>
        <w:numPr>
          <w:ilvl w:val="0"/>
          <w:numId w:val="36"/>
        </w:numPr>
        <w:spacing w:line="360" w:lineRule="auto"/>
        <w:ind w:hanging="371"/>
        <w:contextualSpacing/>
        <w:jc w:val="both"/>
        <w:rPr>
          <w:rFonts w:ascii="Tahoma" w:hAnsi="Tahoma" w:cs="Tahoma"/>
          <w:sz w:val="20"/>
          <w:szCs w:val="20"/>
        </w:rPr>
      </w:pPr>
      <w:r w:rsidRPr="00083DAA">
        <w:rPr>
          <w:rFonts w:ascii="Tahoma" w:hAnsi="Tahoma" w:cs="Tahoma"/>
          <w:sz w:val="20"/>
          <w:szCs w:val="20"/>
        </w:rPr>
        <w:t>W trakcie realizacji zamówienia</w:t>
      </w:r>
      <w:r w:rsidRPr="00083DAA">
        <w:rPr>
          <w:rFonts w:ascii="Tahoma" w:hAnsi="Tahoma" w:cs="Tahoma"/>
          <w:sz w:val="20"/>
          <w:szCs w:val="20"/>
          <w:lang w:val="pl-PL"/>
        </w:rPr>
        <w:t xml:space="preserve">, </w:t>
      </w:r>
      <w:r w:rsidRPr="00083DAA">
        <w:rPr>
          <w:rFonts w:ascii="Tahoma" w:hAnsi="Tahoma" w:cs="Tahoma"/>
          <w:sz w:val="20"/>
          <w:szCs w:val="20"/>
        </w:rPr>
        <w:t>Zamawiający zastrzega sobie możliwość wezwania Wykonawcy do przedstawienia dowod</w:t>
      </w:r>
      <w:r w:rsidRPr="00083DAA">
        <w:rPr>
          <w:rFonts w:ascii="Tahoma" w:hAnsi="Tahoma" w:cs="Tahoma"/>
          <w:sz w:val="20"/>
          <w:szCs w:val="20"/>
          <w:lang w:val="pl-PL"/>
        </w:rPr>
        <w:t>ów</w:t>
      </w:r>
      <w:r w:rsidRPr="00083DAA">
        <w:rPr>
          <w:rFonts w:ascii="Tahoma" w:hAnsi="Tahoma" w:cs="Tahoma"/>
          <w:sz w:val="20"/>
          <w:szCs w:val="20"/>
        </w:rPr>
        <w:t xml:space="preserve"> w celu potwierdzenia spełnienia wymogu zatrudnienia na podstawie umowy o pracę przez </w:t>
      </w:r>
      <w:r w:rsidRPr="00083DAA">
        <w:rPr>
          <w:rFonts w:ascii="Tahoma" w:hAnsi="Tahoma" w:cs="Tahoma"/>
          <w:sz w:val="20"/>
          <w:szCs w:val="20"/>
          <w:lang w:val="pl-PL"/>
        </w:rPr>
        <w:t>W</w:t>
      </w:r>
      <w:r w:rsidRPr="00083DAA">
        <w:rPr>
          <w:rFonts w:ascii="Tahoma" w:hAnsi="Tahoma" w:cs="Tahoma"/>
          <w:sz w:val="20"/>
          <w:szCs w:val="20"/>
        </w:rPr>
        <w:t xml:space="preserve">ykonawcę lub podwykonawcę osób wykonujących czynności wskazane w </w:t>
      </w:r>
      <w:r>
        <w:rPr>
          <w:rFonts w:ascii="Tahoma" w:hAnsi="Tahoma" w:cs="Tahoma"/>
          <w:sz w:val="20"/>
          <w:szCs w:val="20"/>
        </w:rPr>
        <w:t>pkt. 5.</w:t>
      </w:r>
      <w:r w:rsidR="00B57A9B">
        <w:rPr>
          <w:rFonts w:ascii="Tahoma" w:hAnsi="Tahoma" w:cs="Tahoma"/>
          <w:sz w:val="20"/>
          <w:szCs w:val="20"/>
        </w:rPr>
        <w:t>10</w:t>
      </w:r>
      <w:r w:rsidR="00BD414E">
        <w:rPr>
          <w:rFonts w:ascii="Tahoma" w:hAnsi="Tahoma" w:cs="Tahoma"/>
          <w:sz w:val="20"/>
          <w:szCs w:val="20"/>
        </w:rPr>
        <w:t xml:space="preserve">. </w:t>
      </w:r>
      <w:r>
        <w:rPr>
          <w:rFonts w:ascii="Tahoma" w:hAnsi="Tahoma" w:cs="Tahoma"/>
          <w:sz w:val="20"/>
          <w:szCs w:val="20"/>
        </w:rPr>
        <w:t>ppkt a</w:t>
      </w:r>
      <w:r w:rsidRPr="0018469E">
        <w:rPr>
          <w:rFonts w:ascii="Tahoma" w:hAnsi="Tahoma" w:cs="Tahoma"/>
          <w:sz w:val="20"/>
          <w:szCs w:val="20"/>
          <w:lang w:val="pl-PL"/>
        </w:rPr>
        <w:t xml:space="preserve"> </w:t>
      </w:r>
      <w:r w:rsidR="00133034">
        <w:rPr>
          <w:rFonts w:ascii="Tahoma" w:hAnsi="Tahoma" w:cs="Tahoma"/>
          <w:sz w:val="20"/>
          <w:szCs w:val="20"/>
          <w:lang w:val="pl-PL"/>
        </w:rPr>
        <w:t>siwz</w:t>
      </w:r>
      <w:r w:rsidRPr="00083DAA">
        <w:rPr>
          <w:rFonts w:ascii="Tahoma" w:hAnsi="Tahoma" w:cs="Tahoma"/>
          <w:sz w:val="20"/>
          <w:szCs w:val="20"/>
          <w:lang w:val="pl-PL"/>
        </w:rPr>
        <w:t>, w szczególności</w:t>
      </w:r>
      <w:r w:rsidRPr="00083DAA">
        <w:rPr>
          <w:rFonts w:ascii="Tahoma" w:hAnsi="Tahoma" w:cs="Tahoma"/>
          <w:sz w:val="20"/>
          <w:szCs w:val="20"/>
        </w:rPr>
        <w:t>:</w:t>
      </w:r>
    </w:p>
    <w:p w:rsidR="002311F6" w:rsidRPr="0018469E" w:rsidRDefault="002311F6" w:rsidP="00D74427">
      <w:pPr>
        <w:pStyle w:val="Akapitzlist"/>
        <w:numPr>
          <w:ilvl w:val="0"/>
          <w:numId w:val="33"/>
        </w:numPr>
        <w:spacing w:line="360" w:lineRule="auto"/>
        <w:contextualSpacing/>
        <w:jc w:val="both"/>
        <w:rPr>
          <w:rFonts w:ascii="Tahoma" w:hAnsi="Tahoma" w:cs="Tahoma"/>
          <w:sz w:val="20"/>
          <w:szCs w:val="20"/>
        </w:rPr>
      </w:pPr>
      <w:r w:rsidRPr="0018469E">
        <w:rPr>
          <w:rFonts w:ascii="Tahoma" w:hAnsi="Tahoma" w:cs="Tahoma"/>
          <w:sz w:val="20"/>
          <w:szCs w:val="20"/>
          <w:lang w:val="pl-PL"/>
        </w:rPr>
        <w:t>o</w:t>
      </w:r>
      <w:r w:rsidRPr="0018469E">
        <w:rPr>
          <w:rFonts w:ascii="Tahoma" w:hAnsi="Tahoma" w:cs="Tahoma"/>
          <w:sz w:val="20"/>
          <w:szCs w:val="20"/>
        </w:rPr>
        <w:t>świadcze</w:t>
      </w:r>
      <w:r w:rsidRPr="0018469E">
        <w:rPr>
          <w:rFonts w:ascii="Tahoma" w:hAnsi="Tahoma" w:cs="Tahoma"/>
          <w:sz w:val="20"/>
          <w:szCs w:val="20"/>
          <w:lang w:val="pl-PL"/>
        </w:rPr>
        <w:t>ń W</w:t>
      </w:r>
      <w:r w:rsidRPr="0018469E">
        <w:rPr>
          <w:rFonts w:ascii="Tahoma" w:hAnsi="Tahoma" w:cs="Tahoma"/>
          <w:sz w:val="20"/>
          <w:szCs w:val="20"/>
        </w:rPr>
        <w:t xml:space="preserve">ykonawcy lub podwykonawcy o zatrudnieniu na podstawie umowy o pracę osób wykonujących czynności, których dotyczy wezwanie </w:t>
      </w:r>
      <w:r w:rsidRPr="0018469E">
        <w:rPr>
          <w:rFonts w:ascii="Tahoma" w:hAnsi="Tahoma" w:cs="Tahoma"/>
          <w:sz w:val="20"/>
          <w:szCs w:val="20"/>
          <w:lang w:val="pl-PL"/>
        </w:rPr>
        <w:t>Z</w:t>
      </w:r>
      <w:r w:rsidRPr="0018469E">
        <w:rPr>
          <w:rFonts w:ascii="Tahoma" w:hAnsi="Tahoma" w:cs="Tahoma"/>
          <w:sz w:val="20"/>
          <w:szCs w:val="20"/>
        </w:rPr>
        <w:t>amawiającego.</w:t>
      </w:r>
      <w:r w:rsidRPr="0018469E">
        <w:rPr>
          <w:rFonts w:ascii="Tahoma" w:hAnsi="Tahoma" w:cs="Tahoma"/>
          <w:b/>
          <w:sz w:val="20"/>
          <w:szCs w:val="20"/>
        </w:rPr>
        <w:t xml:space="preserve"> </w:t>
      </w:r>
      <w:r w:rsidRPr="0018469E">
        <w:rPr>
          <w:rFonts w:ascii="Tahoma" w:hAnsi="Tahoma" w:cs="Tahoma"/>
          <w:sz w:val="20"/>
          <w:szCs w:val="20"/>
        </w:rPr>
        <w:t>Oświadczenie to powinno zawierać w szczególności: dokładne określenie podmiotu składającego oświadczenie, datę złożenia oświadczenia, wskazanie, że objęte wezwaniem czynności wykonują osoby zatrudnione na podstawie umowy o pracę wraz ze wskazaniem liczby tych osób, rodzaju umowy o pracę i wymiaru etatu oraz podpis osoby uprawnionej do złożenia oświadczenia w imieniu wykonawcy lub podwykonawcy</w:t>
      </w:r>
      <w:r w:rsidRPr="0018469E">
        <w:rPr>
          <w:rFonts w:ascii="Tahoma" w:hAnsi="Tahoma" w:cs="Tahoma"/>
          <w:sz w:val="20"/>
          <w:szCs w:val="20"/>
          <w:lang w:val="pl-PL"/>
        </w:rPr>
        <w:t>,</w:t>
      </w:r>
    </w:p>
    <w:p w:rsidR="002311F6" w:rsidRPr="0018469E" w:rsidRDefault="002311F6" w:rsidP="00D74427">
      <w:pPr>
        <w:pStyle w:val="Akapitzlist"/>
        <w:numPr>
          <w:ilvl w:val="0"/>
          <w:numId w:val="33"/>
        </w:numPr>
        <w:spacing w:line="360" w:lineRule="auto"/>
        <w:contextualSpacing/>
        <w:jc w:val="both"/>
        <w:rPr>
          <w:rFonts w:ascii="Tahoma" w:hAnsi="Tahoma" w:cs="Tahoma"/>
          <w:sz w:val="20"/>
          <w:szCs w:val="20"/>
        </w:rPr>
      </w:pPr>
      <w:r w:rsidRPr="0018469E">
        <w:rPr>
          <w:rFonts w:ascii="Tahoma" w:hAnsi="Tahoma" w:cs="Tahoma"/>
          <w:sz w:val="20"/>
          <w:szCs w:val="20"/>
        </w:rPr>
        <w:t>kopii zano</w:t>
      </w:r>
      <w:r w:rsidRPr="0018469E">
        <w:rPr>
          <w:rFonts w:ascii="Tahoma" w:hAnsi="Tahoma" w:cs="Tahoma"/>
          <w:sz w:val="20"/>
          <w:szCs w:val="20"/>
          <w:lang w:val="pl-PL"/>
        </w:rPr>
        <w:t>n</w:t>
      </w:r>
      <w:r w:rsidRPr="0018469E">
        <w:rPr>
          <w:rFonts w:ascii="Tahoma" w:hAnsi="Tahoma" w:cs="Tahoma"/>
          <w:sz w:val="20"/>
          <w:szCs w:val="20"/>
        </w:rPr>
        <w:t>i</w:t>
      </w:r>
      <w:r w:rsidRPr="0018469E">
        <w:rPr>
          <w:rFonts w:ascii="Tahoma" w:hAnsi="Tahoma" w:cs="Tahoma"/>
          <w:sz w:val="20"/>
          <w:szCs w:val="20"/>
          <w:lang w:val="pl-PL"/>
        </w:rPr>
        <w:t>m</w:t>
      </w:r>
      <w:r w:rsidRPr="0018469E">
        <w:rPr>
          <w:rFonts w:ascii="Tahoma" w:hAnsi="Tahoma" w:cs="Tahoma"/>
          <w:sz w:val="20"/>
          <w:szCs w:val="20"/>
        </w:rPr>
        <w:t xml:space="preserve">izowanych zawartych umów o pracę, </w:t>
      </w:r>
    </w:p>
    <w:p w:rsidR="002311F6" w:rsidRPr="00211E44" w:rsidRDefault="002311F6" w:rsidP="00D74427">
      <w:pPr>
        <w:pStyle w:val="Akapitzlist"/>
        <w:numPr>
          <w:ilvl w:val="0"/>
          <w:numId w:val="36"/>
        </w:numPr>
        <w:spacing w:line="360" w:lineRule="auto"/>
        <w:ind w:hanging="371"/>
        <w:contextualSpacing/>
        <w:jc w:val="both"/>
        <w:rPr>
          <w:rFonts w:ascii="Tahoma" w:hAnsi="Tahoma" w:cs="Tahoma"/>
          <w:sz w:val="20"/>
          <w:szCs w:val="20"/>
        </w:rPr>
      </w:pPr>
      <w:r w:rsidRPr="0018469E">
        <w:rPr>
          <w:rFonts w:ascii="Tahoma" w:hAnsi="Tahoma" w:cs="Tahoma"/>
          <w:sz w:val="20"/>
          <w:szCs w:val="20"/>
        </w:rPr>
        <w:t xml:space="preserve">Z tytułu niespełnienia przez </w:t>
      </w:r>
      <w:r w:rsidRPr="0018469E">
        <w:rPr>
          <w:rFonts w:ascii="Tahoma" w:hAnsi="Tahoma" w:cs="Tahoma"/>
          <w:sz w:val="20"/>
          <w:szCs w:val="20"/>
          <w:lang w:val="pl-PL"/>
        </w:rPr>
        <w:t>W</w:t>
      </w:r>
      <w:r w:rsidRPr="0018469E">
        <w:rPr>
          <w:rFonts w:ascii="Tahoma" w:hAnsi="Tahoma" w:cs="Tahoma"/>
          <w:color w:val="000000"/>
          <w:sz w:val="20"/>
          <w:szCs w:val="20"/>
        </w:rPr>
        <w:t xml:space="preserve">ykonawcę lub podwykonawcę wymogu zatrudnienia na podstawie umowy o pracę osób wykonujących </w:t>
      </w:r>
      <w:r w:rsidRPr="0018469E">
        <w:rPr>
          <w:rFonts w:ascii="Tahoma" w:hAnsi="Tahoma" w:cs="Tahoma"/>
          <w:sz w:val="20"/>
          <w:szCs w:val="20"/>
        </w:rPr>
        <w:t xml:space="preserve">czynności wskazane w </w:t>
      </w:r>
      <w:r w:rsidR="005920FD">
        <w:rPr>
          <w:rFonts w:ascii="Tahoma" w:hAnsi="Tahoma" w:cs="Tahoma"/>
          <w:sz w:val="20"/>
          <w:szCs w:val="20"/>
        </w:rPr>
        <w:t>pkt. 5.</w:t>
      </w:r>
      <w:r w:rsidR="00B57A9B">
        <w:rPr>
          <w:rFonts w:ascii="Tahoma" w:hAnsi="Tahoma" w:cs="Tahoma"/>
          <w:sz w:val="20"/>
          <w:szCs w:val="20"/>
        </w:rPr>
        <w:t>10</w:t>
      </w:r>
      <w:r w:rsidR="005920FD">
        <w:rPr>
          <w:rFonts w:ascii="Tahoma" w:hAnsi="Tahoma" w:cs="Tahoma"/>
          <w:sz w:val="20"/>
          <w:szCs w:val="20"/>
        </w:rPr>
        <w:t>.</w:t>
      </w:r>
      <w:r>
        <w:rPr>
          <w:rFonts w:ascii="Tahoma" w:hAnsi="Tahoma" w:cs="Tahoma"/>
          <w:sz w:val="20"/>
          <w:szCs w:val="20"/>
        </w:rPr>
        <w:t xml:space="preserve"> ppkt a</w:t>
      </w:r>
      <w:r w:rsidRPr="0018469E">
        <w:rPr>
          <w:rFonts w:ascii="Tahoma" w:hAnsi="Tahoma" w:cs="Tahoma"/>
          <w:sz w:val="20"/>
          <w:szCs w:val="20"/>
          <w:lang w:val="pl-PL"/>
        </w:rPr>
        <w:t xml:space="preserve"> </w:t>
      </w:r>
      <w:r w:rsidR="00133034">
        <w:rPr>
          <w:rFonts w:ascii="Tahoma" w:hAnsi="Tahoma" w:cs="Tahoma"/>
          <w:sz w:val="20"/>
          <w:szCs w:val="20"/>
          <w:lang w:val="pl-PL"/>
        </w:rPr>
        <w:t>siwz</w:t>
      </w:r>
      <w:r w:rsidRPr="0018469E">
        <w:rPr>
          <w:rFonts w:ascii="Tahoma" w:hAnsi="Tahoma" w:cs="Tahoma"/>
          <w:color w:val="000000"/>
          <w:sz w:val="20"/>
          <w:szCs w:val="20"/>
        </w:rPr>
        <w:t xml:space="preserve">, </w:t>
      </w:r>
      <w:r w:rsidRPr="0018469E">
        <w:rPr>
          <w:rFonts w:ascii="Tahoma" w:hAnsi="Tahoma" w:cs="Tahoma"/>
          <w:color w:val="000000"/>
          <w:sz w:val="20"/>
          <w:szCs w:val="20"/>
          <w:lang w:val="pl-PL"/>
        </w:rPr>
        <w:t>Z</w:t>
      </w:r>
      <w:r w:rsidRPr="0018469E">
        <w:rPr>
          <w:rFonts w:ascii="Tahoma" w:hAnsi="Tahoma" w:cs="Tahoma"/>
          <w:color w:val="000000"/>
          <w:sz w:val="20"/>
          <w:szCs w:val="20"/>
        </w:rPr>
        <w:t>amawiający przewiduje sankcj</w:t>
      </w:r>
      <w:r w:rsidRPr="0018469E">
        <w:rPr>
          <w:rFonts w:ascii="Tahoma" w:hAnsi="Tahoma" w:cs="Tahoma"/>
          <w:color w:val="000000"/>
          <w:sz w:val="20"/>
          <w:szCs w:val="20"/>
          <w:lang w:val="pl-PL"/>
        </w:rPr>
        <w:t>e</w:t>
      </w:r>
      <w:r w:rsidRPr="0018469E">
        <w:rPr>
          <w:rFonts w:ascii="Tahoma" w:hAnsi="Tahoma" w:cs="Tahoma"/>
          <w:color w:val="000000"/>
          <w:sz w:val="20"/>
          <w:szCs w:val="20"/>
        </w:rPr>
        <w:t xml:space="preserve"> w postaci </w:t>
      </w:r>
      <w:r w:rsidR="00155189" w:rsidRPr="00566D76">
        <w:rPr>
          <w:rFonts w:ascii="Tahoma" w:hAnsi="Tahoma" w:cs="Tahoma"/>
          <w:color w:val="000000"/>
          <w:sz w:val="20"/>
          <w:szCs w:val="20"/>
        </w:rPr>
        <w:t>odsąpienia od umowy</w:t>
      </w:r>
      <w:r w:rsidR="00566D76" w:rsidRPr="00566D76">
        <w:rPr>
          <w:rFonts w:ascii="Tahoma" w:hAnsi="Tahoma" w:cs="Tahoma"/>
          <w:sz w:val="20"/>
          <w:szCs w:val="20"/>
        </w:rPr>
        <w:t xml:space="preserve"> </w:t>
      </w:r>
      <w:r w:rsidR="00566D76">
        <w:rPr>
          <w:rFonts w:ascii="Tahoma" w:hAnsi="Tahoma" w:cs="Tahoma"/>
          <w:sz w:val="20"/>
          <w:szCs w:val="20"/>
        </w:rPr>
        <w:t>i naliczenia</w:t>
      </w:r>
      <w:r w:rsidR="00566D76" w:rsidRPr="00566D76">
        <w:rPr>
          <w:rFonts w:ascii="Tahoma" w:hAnsi="Tahoma" w:cs="Tahoma"/>
          <w:sz w:val="20"/>
          <w:szCs w:val="20"/>
        </w:rPr>
        <w:t xml:space="preserve"> kar</w:t>
      </w:r>
      <w:r w:rsidR="00566D76">
        <w:rPr>
          <w:rFonts w:ascii="Tahoma" w:hAnsi="Tahoma" w:cs="Tahoma"/>
          <w:sz w:val="20"/>
          <w:szCs w:val="20"/>
        </w:rPr>
        <w:t>y</w:t>
      </w:r>
      <w:r w:rsidR="00566D76" w:rsidRPr="00566D76">
        <w:rPr>
          <w:rFonts w:ascii="Tahoma" w:hAnsi="Tahoma" w:cs="Tahoma"/>
          <w:sz w:val="20"/>
          <w:szCs w:val="20"/>
        </w:rPr>
        <w:t xml:space="preserve"> umown</w:t>
      </w:r>
      <w:r w:rsidR="00566D76">
        <w:rPr>
          <w:rFonts w:ascii="Tahoma" w:hAnsi="Tahoma" w:cs="Tahoma"/>
          <w:sz w:val="20"/>
          <w:szCs w:val="20"/>
        </w:rPr>
        <w:t xml:space="preserve">ej, wskazanej </w:t>
      </w:r>
      <w:r w:rsidR="00566D76" w:rsidRPr="00566D76">
        <w:rPr>
          <w:rFonts w:ascii="Tahoma" w:hAnsi="Tahoma" w:cs="Tahoma"/>
          <w:sz w:val="20"/>
          <w:szCs w:val="20"/>
        </w:rPr>
        <w:t xml:space="preserve"> </w:t>
      </w:r>
      <w:r w:rsidR="00566D76" w:rsidRPr="007310C9">
        <w:rPr>
          <w:rFonts w:ascii="Tahoma" w:hAnsi="Tahoma" w:cs="Tahoma"/>
          <w:sz w:val="20"/>
          <w:szCs w:val="20"/>
        </w:rPr>
        <w:t>w § 14 ust. 1 c umowy</w:t>
      </w:r>
      <w:r w:rsidRPr="00566D76">
        <w:rPr>
          <w:rFonts w:ascii="Tahoma" w:hAnsi="Tahoma" w:cs="Tahoma"/>
          <w:color w:val="000000"/>
          <w:sz w:val="20"/>
          <w:szCs w:val="20"/>
          <w:lang w:val="pl-PL"/>
        </w:rPr>
        <w:t>.</w:t>
      </w:r>
      <w:r w:rsidRPr="0018469E">
        <w:rPr>
          <w:rFonts w:ascii="Tahoma" w:hAnsi="Tahoma" w:cs="Tahoma"/>
          <w:color w:val="000000"/>
          <w:sz w:val="20"/>
          <w:szCs w:val="20"/>
          <w:lang w:val="pl-PL"/>
        </w:rPr>
        <w:t xml:space="preserve"> </w:t>
      </w:r>
      <w:r w:rsidRPr="0018469E">
        <w:rPr>
          <w:rFonts w:ascii="Tahoma" w:hAnsi="Tahoma" w:cs="Tahoma"/>
          <w:color w:val="000000"/>
          <w:sz w:val="20"/>
          <w:szCs w:val="20"/>
        </w:rPr>
        <w:t xml:space="preserve">Niezłożenie przez </w:t>
      </w:r>
      <w:r w:rsidRPr="0018469E">
        <w:rPr>
          <w:rFonts w:ascii="Tahoma" w:hAnsi="Tahoma" w:cs="Tahoma"/>
          <w:color w:val="000000"/>
          <w:sz w:val="20"/>
          <w:szCs w:val="20"/>
          <w:lang w:val="pl-PL"/>
        </w:rPr>
        <w:t>W</w:t>
      </w:r>
      <w:r w:rsidRPr="0018469E">
        <w:rPr>
          <w:rFonts w:ascii="Tahoma" w:hAnsi="Tahoma" w:cs="Tahoma"/>
          <w:color w:val="000000"/>
          <w:sz w:val="20"/>
          <w:szCs w:val="20"/>
        </w:rPr>
        <w:t xml:space="preserve">ykonawcę w wyznaczonym terminie żądanych przez </w:t>
      </w:r>
      <w:r w:rsidRPr="0018469E">
        <w:rPr>
          <w:rFonts w:ascii="Tahoma" w:hAnsi="Tahoma" w:cs="Tahoma"/>
          <w:color w:val="000000"/>
          <w:sz w:val="20"/>
          <w:szCs w:val="20"/>
          <w:lang w:val="pl-PL"/>
        </w:rPr>
        <w:t>Z</w:t>
      </w:r>
      <w:r w:rsidRPr="0018469E">
        <w:rPr>
          <w:rFonts w:ascii="Tahoma" w:hAnsi="Tahoma" w:cs="Tahoma"/>
          <w:color w:val="000000"/>
          <w:sz w:val="20"/>
          <w:szCs w:val="20"/>
        </w:rPr>
        <w:t xml:space="preserve">amawiającego dowodów w celu potwierdzenia spełnienia </w:t>
      </w:r>
      <w:r w:rsidRPr="0018469E">
        <w:rPr>
          <w:rFonts w:ascii="Tahoma" w:hAnsi="Tahoma" w:cs="Tahoma"/>
          <w:sz w:val="20"/>
          <w:szCs w:val="20"/>
        </w:rPr>
        <w:t xml:space="preserve">przez </w:t>
      </w:r>
      <w:r w:rsidRPr="0018469E">
        <w:rPr>
          <w:rFonts w:ascii="Tahoma" w:hAnsi="Tahoma" w:cs="Tahoma"/>
          <w:sz w:val="20"/>
          <w:szCs w:val="20"/>
          <w:lang w:val="pl-PL"/>
        </w:rPr>
        <w:t>W</w:t>
      </w:r>
      <w:r w:rsidRPr="0018469E">
        <w:rPr>
          <w:rFonts w:ascii="Tahoma" w:hAnsi="Tahoma" w:cs="Tahoma"/>
          <w:color w:val="000000"/>
          <w:sz w:val="20"/>
          <w:szCs w:val="20"/>
        </w:rPr>
        <w:t xml:space="preserve">ykonawcę lub podwykonawcę wymogu zatrudnienia </w:t>
      </w:r>
      <w:r w:rsidRPr="0018469E">
        <w:rPr>
          <w:rFonts w:ascii="Tahoma" w:hAnsi="Tahoma" w:cs="Tahoma"/>
          <w:color w:val="000000"/>
          <w:sz w:val="20"/>
          <w:szCs w:val="20"/>
          <w:lang w:val="pl-PL"/>
        </w:rPr>
        <w:t xml:space="preserve">osób </w:t>
      </w:r>
      <w:r w:rsidRPr="0018469E">
        <w:rPr>
          <w:rFonts w:ascii="Tahoma" w:hAnsi="Tahoma" w:cs="Tahoma"/>
          <w:color w:val="000000"/>
          <w:sz w:val="20"/>
          <w:szCs w:val="20"/>
        </w:rPr>
        <w:t>na podstawie umowy o pracę</w:t>
      </w:r>
      <w:r w:rsidRPr="0018469E">
        <w:rPr>
          <w:rFonts w:ascii="Tahoma" w:hAnsi="Tahoma" w:cs="Tahoma"/>
          <w:color w:val="000000"/>
          <w:sz w:val="20"/>
          <w:szCs w:val="20"/>
          <w:lang w:val="pl-PL"/>
        </w:rPr>
        <w:t>,</w:t>
      </w:r>
      <w:r w:rsidRPr="0018469E">
        <w:rPr>
          <w:rFonts w:ascii="Tahoma" w:hAnsi="Tahoma" w:cs="Tahoma"/>
          <w:color w:val="000000"/>
          <w:sz w:val="20"/>
          <w:szCs w:val="20"/>
        </w:rPr>
        <w:t xml:space="preserve"> traktowane będzie jako </w:t>
      </w:r>
      <w:r w:rsidRPr="0018469E">
        <w:rPr>
          <w:rFonts w:ascii="Tahoma" w:hAnsi="Tahoma" w:cs="Tahoma"/>
          <w:sz w:val="20"/>
          <w:szCs w:val="20"/>
        </w:rPr>
        <w:t xml:space="preserve">niespełnienie przez </w:t>
      </w:r>
      <w:r w:rsidRPr="0018469E">
        <w:rPr>
          <w:rFonts w:ascii="Tahoma" w:hAnsi="Tahoma" w:cs="Tahoma"/>
          <w:color w:val="000000"/>
          <w:sz w:val="20"/>
          <w:szCs w:val="20"/>
        </w:rPr>
        <w:t xml:space="preserve">Wykonawcę lub podwykonawcę wymogu zatrudnienia na podstawie umowy o pracę osób wykonujących </w:t>
      </w:r>
      <w:r w:rsidRPr="0018469E">
        <w:rPr>
          <w:rFonts w:ascii="Tahoma" w:hAnsi="Tahoma" w:cs="Tahoma"/>
          <w:sz w:val="20"/>
          <w:szCs w:val="20"/>
        </w:rPr>
        <w:t>wskazane czynności</w:t>
      </w:r>
      <w:r w:rsidRPr="0018469E">
        <w:rPr>
          <w:rFonts w:ascii="Tahoma" w:hAnsi="Tahoma" w:cs="Tahoma"/>
          <w:sz w:val="20"/>
          <w:szCs w:val="20"/>
          <w:lang w:val="pl-PL"/>
        </w:rPr>
        <w:t>.</w:t>
      </w:r>
    </w:p>
    <w:p w:rsidR="005920FD" w:rsidRPr="00201B95" w:rsidRDefault="00201B95" w:rsidP="00201B95">
      <w:pPr>
        <w:spacing w:line="360" w:lineRule="auto"/>
        <w:contextualSpacing/>
        <w:jc w:val="both"/>
        <w:rPr>
          <w:rFonts w:ascii="Tahoma" w:hAnsi="Tahoma" w:cs="Tahoma"/>
          <w:sz w:val="20"/>
          <w:szCs w:val="20"/>
        </w:rPr>
      </w:pPr>
      <w:r>
        <w:rPr>
          <w:rFonts w:ascii="Tahoma" w:hAnsi="Tahoma" w:cs="Tahoma"/>
          <w:sz w:val="20"/>
          <w:szCs w:val="20"/>
        </w:rPr>
        <w:t>5.1</w:t>
      </w:r>
      <w:r w:rsidR="00B57A9B">
        <w:rPr>
          <w:rFonts w:ascii="Tahoma" w:hAnsi="Tahoma" w:cs="Tahoma"/>
          <w:sz w:val="20"/>
          <w:szCs w:val="20"/>
        </w:rPr>
        <w:t>3</w:t>
      </w:r>
      <w:r>
        <w:rPr>
          <w:rFonts w:ascii="Tahoma" w:hAnsi="Tahoma" w:cs="Tahoma"/>
          <w:sz w:val="20"/>
          <w:szCs w:val="20"/>
        </w:rPr>
        <w:t xml:space="preserve">. </w:t>
      </w:r>
      <w:r w:rsidR="002311F6" w:rsidRPr="00201B95">
        <w:rPr>
          <w:rFonts w:ascii="Tahoma" w:hAnsi="Tahoma" w:cs="Tahoma"/>
          <w:sz w:val="20"/>
          <w:szCs w:val="20"/>
        </w:rPr>
        <w:t>Wykonawca dla wypełnienia swoich zobowiązań powinien zapewnić doświadczone i wykwalifikowane osoby zdolne do prowadzenia wszelkich powierzonych zadań, uprawnione do kierowania robotami budowlanymi, zgodnie z obowiązującymi przepisami prawa i w zgodzie z postanowieniami odpowiednich decyzji, uzgodnieniami i opiniami, warunkującymi prawidłową realizację zamówienia.</w:t>
      </w:r>
    </w:p>
    <w:p w:rsidR="00EF2703" w:rsidRDefault="00201B95" w:rsidP="00EF2703">
      <w:pPr>
        <w:spacing w:line="360" w:lineRule="auto"/>
        <w:contextualSpacing/>
        <w:jc w:val="both"/>
        <w:rPr>
          <w:rFonts w:ascii="Tahoma" w:eastAsia="Arial" w:hAnsi="Tahoma" w:cs="Tahoma"/>
          <w:sz w:val="20"/>
          <w:szCs w:val="20"/>
        </w:rPr>
      </w:pPr>
      <w:r>
        <w:rPr>
          <w:rFonts w:ascii="Tahoma" w:eastAsia="Arial" w:hAnsi="Tahoma" w:cs="Tahoma"/>
          <w:sz w:val="20"/>
          <w:szCs w:val="20"/>
        </w:rPr>
        <w:t>5.1</w:t>
      </w:r>
      <w:r w:rsidR="00B57A9B">
        <w:rPr>
          <w:rFonts w:ascii="Tahoma" w:eastAsia="Arial" w:hAnsi="Tahoma" w:cs="Tahoma"/>
          <w:sz w:val="20"/>
          <w:szCs w:val="20"/>
        </w:rPr>
        <w:t>4</w:t>
      </w:r>
      <w:r>
        <w:rPr>
          <w:rFonts w:ascii="Tahoma" w:eastAsia="Arial" w:hAnsi="Tahoma" w:cs="Tahoma"/>
          <w:sz w:val="20"/>
          <w:szCs w:val="20"/>
        </w:rPr>
        <w:t xml:space="preserve">. </w:t>
      </w:r>
      <w:r w:rsidR="002311F6" w:rsidRPr="00201B95">
        <w:rPr>
          <w:rFonts w:ascii="Tahoma" w:eastAsia="Arial" w:hAnsi="Tahoma" w:cs="Tahoma"/>
          <w:sz w:val="20"/>
          <w:szCs w:val="20"/>
        </w:rPr>
        <w:t xml:space="preserve">Wykonawca powinien o ile uzna to za konieczne zapewnić swoim specjalistom niezbędne wsparcie i pomoc techniczną ze strony innych specjalistów, którzy mogą być niezbędni do właściwego wykonania umowy. Wykonawca uwzględni w ofercie każdą konieczność uzupełnienia zespołu specjalistów </w:t>
      </w:r>
      <w:r w:rsidR="002311F6" w:rsidRPr="00201B95">
        <w:rPr>
          <w:rFonts w:ascii="Tahoma" w:eastAsia="Arial" w:hAnsi="Tahoma" w:cs="Tahoma"/>
          <w:sz w:val="20"/>
          <w:szCs w:val="20"/>
        </w:rPr>
        <w:lastRenderedPageBreak/>
        <w:t>wynikającą z przepisów prawa, decyzji, uzgodnień i porozumień, które są niezbędne do kompleksowej realizacji zamówienia. Kompletne wynagrodzenie całego personelu oraz wszelkie koszty związane z obsługą muszą być zawarte w cenie oferty Wykonawcy.</w:t>
      </w:r>
    </w:p>
    <w:p w:rsidR="00EF2703" w:rsidRDefault="00EF2703" w:rsidP="00EF2703">
      <w:pPr>
        <w:spacing w:line="360" w:lineRule="auto"/>
        <w:contextualSpacing/>
        <w:jc w:val="both"/>
        <w:rPr>
          <w:rFonts w:ascii="Tahoma" w:hAnsi="Tahoma" w:cs="Tahoma"/>
          <w:sz w:val="20"/>
          <w:szCs w:val="20"/>
        </w:rPr>
      </w:pPr>
      <w:r>
        <w:rPr>
          <w:rFonts w:ascii="Tahoma" w:eastAsia="Arial" w:hAnsi="Tahoma" w:cs="Tahoma"/>
          <w:sz w:val="20"/>
          <w:szCs w:val="20"/>
        </w:rPr>
        <w:t>5.1</w:t>
      </w:r>
      <w:r w:rsidR="00B57A9B">
        <w:rPr>
          <w:rFonts w:ascii="Tahoma" w:eastAsia="Arial" w:hAnsi="Tahoma" w:cs="Tahoma"/>
          <w:sz w:val="20"/>
          <w:szCs w:val="20"/>
        </w:rPr>
        <w:t>5</w:t>
      </w:r>
      <w:r>
        <w:rPr>
          <w:rFonts w:ascii="Tahoma" w:eastAsia="Arial" w:hAnsi="Tahoma" w:cs="Tahoma"/>
          <w:sz w:val="20"/>
          <w:szCs w:val="20"/>
        </w:rPr>
        <w:t xml:space="preserve">. </w:t>
      </w:r>
      <w:r w:rsidR="002311F6" w:rsidRPr="00EF2703">
        <w:rPr>
          <w:rFonts w:ascii="Tahoma" w:hAnsi="Tahoma" w:cs="Tahoma"/>
          <w:sz w:val="20"/>
          <w:szCs w:val="20"/>
        </w:rPr>
        <w:t xml:space="preserve">Wykonawca udzieli Zamawiającemu gwarancji jakości robót budowlanych i rękojmi za wady wykonanych robót w wymiarze co najmniej 5 lat, licząc od dnia końcowego odbioru robót, co będzie podlegało ocenie przez Zamawiającego jako jedno z kryteriów oceny ofert, które zostało szczegółowo określone w rozdz. </w:t>
      </w:r>
      <w:r w:rsidR="004D04C3" w:rsidRPr="00EF2703">
        <w:rPr>
          <w:rFonts w:ascii="Tahoma" w:hAnsi="Tahoma" w:cs="Tahoma"/>
          <w:sz w:val="20"/>
          <w:szCs w:val="20"/>
        </w:rPr>
        <w:t>16</w:t>
      </w:r>
      <w:r w:rsidR="002311F6" w:rsidRPr="00EF2703">
        <w:rPr>
          <w:rFonts w:ascii="Tahoma" w:hAnsi="Tahoma" w:cs="Tahoma"/>
          <w:sz w:val="20"/>
          <w:szCs w:val="20"/>
        </w:rPr>
        <w:t xml:space="preserve"> SIWZ.</w:t>
      </w:r>
    </w:p>
    <w:p w:rsidR="00EF2703" w:rsidRDefault="00EF2703" w:rsidP="00EF2703">
      <w:pPr>
        <w:spacing w:line="360" w:lineRule="auto"/>
        <w:contextualSpacing/>
        <w:jc w:val="both"/>
        <w:rPr>
          <w:rFonts w:ascii="Tahoma" w:hAnsi="Tahoma" w:cs="Tahoma"/>
          <w:sz w:val="20"/>
          <w:szCs w:val="20"/>
        </w:rPr>
      </w:pPr>
      <w:r>
        <w:rPr>
          <w:rFonts w:ascii="Tahoma" w:hAnsi="Tahoma" w:cs="Tahoma"/>
          <w:sz w:val="20"/>
          <w:szCs w:val="20"/>
        </w:rPr>
        <w:t>5.1</w:t>
      </w:r>
      <w:r w:rsidR="00B57A9B">
        <w:rPr>
          <w:rFonts w:ascii="Tahoma" w:hAnsi="Tahoma" w:cs="Tahoma"/>
          <w:sz w:val="20"/>
          <w:szCs w:val="20"/>
        </w:rPr>
        <w:t>6</w:t>
      </w:r>
      <w:r>
        <w:rPr>
          <w:rFonts w:ascii="Tahoma" w:hAnsi="Tahoma" w:cs="Tahoma"/>
          <w:sz w:val="20"/>
          <w:szCs w:val="20"/>
        </w:rPr>
        <w:t xml:space="preserve">. </w:t>
      </w:r>
      <w:r w:rsidR="002311F6" w:rsidRPr="005920FD">
        <w:rPr>
          <w:rFonts w:ascii="Tahoma" w:hAnsi="Tahoma" w:cs="Tahoma"/>
          <w:sz w:val="20"/>
          <w:szCs w:val="20"/>
        </w:rPr>
        <w:t>Wykonawca przez cały okres realizacji umowy, zobowiązany jest do posiadania polisy lub innego dokumentu ubezpieczenia od odpowiedzialności cywilnej w zakresie prowadzonej działalności gospodarczej, na kwotę nie mniejsza niż wartość umowy brutto.</w:t>
      </w:r>
    </w:p>
    <w:p w:rsidR="0085150A" w:rsidRPr="00EF2703" w:rsidRDefault="00EF2703" w:rsidP="00EF2703">
      <w:pPr>
        <w:spacing w:line="360" w:lineRule="auto"/>
        <w:contextualSpacing/>
        <w:jc w:val="both"/>
        <w:rPr>
          <w:rFonts w:ascii="Tahoma" w:hAnsi="Tahoma" w:cs="Tahoma"/>
          <w:sz w:val="20"/>
          <w:szCs w:val="20"/>
        </w:rPr>
      </w:pPr>
      <w:r>
        <w:rPr>
          <w:rFonts w:ascii="Tahoma" w:hAnsi="Tahoma" w:cs="Tahoma"/>
          <w:sz w:val="20"/>
          <w:szCs w:val="20"/>
        </w:rPr>
        <w:t>5.1</w:t>
      </w:r>
      <w:r w:rsidR="00B57A9B">
        <w:rPr>
          <w:rFonts w:ascii="Tahoma" w:hAnsi="Tahoma" w:cs="Tahoma"/>
          <w:sz w:val="20"/>
          <w:szCs w:val="20"/>
        </w:rPr>
        <w:t>7</w:t>
      </w:r>
      <w:r>
        <w:rPr>
          <w:rFonts w:ascii="Tahoma" w:hAnsi="Tahoma" w:cs="Tahoma"/>
          <w:sz w:val="20"/>
          <w:szCs w:val="20"/>
        </w:rPr>
        <w:t xml:space="preserve">. </w:t>
      </w:r>
      <w:r w:rsidR="0085150A" w:rsidRPr="00EF2703">
        <w:rPr>
          <w:rFonts w:ascii="Tahoma" w:hAnsi="Tahoma" w:cs="Tahoma"/>
          <w:sz w:val="20"/>
          <w:szCs w:val="20"/>
        </w:rPr>
        <w:t>Kod CPV :</w:t>
      </w:r>
    </w:p>
    <w:p w:rsidR="0085150A" w:rsidRDefault="0085150A" w:rsidP="00EF2703">
      <w:pPr>
        <w:autoSpaceDE w:val="0"/>
        <w:autoSpaceDN w:val="0"/>
        <w:adjustRightInd w:val="0"/>
        <w:spacing w:line="360" w:lineRule="auto"/>
        <w:jc w:val="both"/>
        <w:rPr>
          <w:rFonts w:ascii="Tahoma" w:hAnsi="Tahoma" w:cs="Tahoma"/>
          <w:noProof w:val="0"/>
          <w:sz w:val="20"/>
          <w:szCs w:val="20"/>
          <w:lang w:val="pl-PL"/>
        </w:rPr>
      </w:pPr>
      <w:r w:rsidRPr="00933263">
        <w:rPr>
          <w:rFonts w:ascii="Tahoma" w:hAnsi="Tahoma" w:cs="Tahoma"/>
          <w:noProof w:val="0"/>
          <w:sz w:val="20"/>
          <w:szCs w:val="20"/>
          <w:lang w:val="pl-PL"/>
        </w:rPr>
        <w:t>45100000-8 ROBOTY PRZYGOTOWAWCZE</w:t>
      </w:r>
    </w:p>
    <w:p w:rsidR="00EF2703" w:rsidRPr="00EF2703" w:rsidRDefault="00EF2703" w:rsidP="00EF2703">
      <w:pPr>
        <w:autoSpaceDE w:val="0"/>
        <w:autoSpaceDN w:val="0"/>
        <w:adjustRightInd w:val="0"/>
        <w:spacing w:line="360" w:lineRule="auto"/>
        <w:rPr>
          <w:rFonts w:ascii="Tahoma" w:hAnsi="Tahoma" w:cs="Tahoma"/>
          <w:bCs/>
          <w:noProof w:val="0"/>
          <w:sz w:val="20"/>
          <w:szCs w:val="20"/>
          <w:lang w:val="pl-PL"/>
        </w:rPr>
      </w:pPr>
      <w:r w:rsidRPr="00EF2703">
        <w:rPr>
          <w:rFonts w:ascii="Tahoma" w:hAnsi="Tahoma" w:cs="Tahoma"/>
          <w:bCs/>
          <w:noProof w:val="0"/>
          <w:sz w:val="20"/>
          <w:szCs w:val="20"/>
          <w:lang w:val="pl-PL"/>
        </w:rPr>
        <w:t>45111200-0</w:t>
      </w:r>
      <w:r>
        <w:rPr>
          <w:rFonts w:ascii="Tahoma" w:hAnsi="Tahoma" w:cs="Tahoma"/>
          <w:bCs/>
          <w:noProof w:val="0"/>
          <w:sz w:val="20"/>
          <w:szCs w:val="20"/>
          <w:lang w:val="pl-PL"/>
        </w:rPr>
        <w:t xml:space="preserve"> ROBOTY W ZAKRESIE PRZYGOTOWANIA TERENU POD BUDOWĘ I ROBOTY ZIEMNE</w:t>
      </w:r>
    </w:p>
    <w:p w:rsidR="00EF2703" w:rsidRPr="00EF2703" w:rsidRDefault="00EF2703" w:rsidP="00EF2703">
      <w:pPr>
        <w:autoSpaceDE w:val="0"/>
        <w:autoSpaceDN w:val="0"/>
        <w:adjustRightInd w:val="0"/>
        <w:spacing w:line="360" w:lineRule="auto"/>
        <w:jc w:val="both"/>
        <w:rPr>
          <w:rFonts w:ascii="Tahoma" w:hAnsi="Tahoma" w:cs="Tahoma"/>
          <w:noProof w:val="0"/>
          <w:sz w:val="20"/>
          <w:szCs w:val="20"/>
          <w:lang w:val="pl-PL"/>
        </w:rPr>
      </w:pPr>
      <w:r w:rsidRPr="00EF2703">
        <w:rPr>
          <w:rFonts w:ascii="Tahoma" w:hAnsi="Tahoma" w:cs="Tahoma"/>
          <w:bCs/>
          <w:noProof w:val="0"/>
          <w:sz w:val="20"/>
          <w:szCs w:val="20"/>
          <w:lang w:val="pl-PL"/>
        </w:rPr>
        <w:t>45111300-1</w:t>
      </w:r>
      <w:r>
        <w:rPr>
          <w:rFonts w:ascii="Tahoma" w:hAnsi="Tahoma" w:cs="Tahoma"/>
          <w:bCs/>
          <w:noProof w:val="0"/>
          <w:sz w:val="20"/>
          <w:szCs w:val="20"/>
          <w:lang w:val="pl-PL"/>
        </w:rPr>
        <w:t xml:space="preserve"> ROBOTY ROZBIÓRKOWE</w:t>
      </w:r>
    </w:p>
    <w:p w:rsidR="0085150A" w:rsidRPr="00933263" w:rsidRDefault="0085150A" w:rsidP="00EF2703">
      <w:pPr>
        <w:autoSpaceDE w:val="0"/>
        <w:autoSpaceDN w:val="0"/>
        <w:adjustRightInd w:val="0"/>
        <w:spacing w:line="360" w:lineRule="auto"/>
        <w:jc w:val="both"/>
        <w:rPr>
          <w:rFonts w:ascii="Tahoma" w:hAnsi="Tahoma" w:cs="Tahoma"/>
          <w:noProof w:val="0"/>
          <w:sz w:val="20"/>
          <w:szCs w:val="20"/>
          <w:lang w:val="pl-PL"/>
        </w:rPr>
      </w:pPr>
      <w:r w:rsidRPr="00933263">
        <w:rPr>
          <w:rFonts w:ascii="Tahoma" w:hAnsi="Tahoma" w:cs="Tahoma"/>
          <w:noProof w:val="0"/>
          <w:sz w:val="20"/>
          <w:szCs w:val="20"/>
          <w:lang w:val="pl-PL"/>
        </w:rPr>
        <w:t>45233140-2 POBOCZA</w:t>
      </w:r>
    </w:p>
    <w:p w:rsidR="0085150A" w:rsidRPr="00933263" w:rsidRDefault="0085150A" w:rsidP="00EF2703">
      <w:pPr>
        <w:autoSpaceDE w:val="0"/>
        <w:autoSpaceDN w:val="0"/>
        <w:adjustRightInd w:val="0"/>
        <w:spacing w:line="360" w:lineRule="auto"/>
        <w:jc w:val="both"/>
        <w:rPr>
          <w:rFonts w:ascii="Tahoma" w:hAnsi="Tahoma" w:cs="Tahoma"/>
          <w:noProof w:val="0"/>
          <w:sz w:val="20"/>
          <w:szCs w:val="20"/>
          <w:lang w:val="pl-PL"/>
        </w:rPr>
      </w:pPr>
      <w:r w:rsidRPr="00933263">
        <w:rPr>
          <w:rFonts w:ascii="Tahoma" w:hAnsi="Tahoma" w:cs="Tahoma"/>
          <w:noProof w:val="0"/>
          <w:sz w:val="20"/>
          <w:szCs w:val="20"/>
          <w:lang w:val="pl-PL"/>
        </w:rPr>
        <w:t>45233220-7 NAWIERZCHNIE</w:t>
      </w:r>
    </w:p>
    <w:p w:rsidR="0085150A" w:rsidRPr="00933263" w:rsidRDefault="008951B9" w:rsidP="0085150A">
      <w:pPr>
        <w:autoSpaceDE w:val="0"/>
        <w:autoSpaceDN w:val="0"/>
        <w:adjustRightInd w:val="0"/>
        <w:spacing w:line="360" w:lineRule="auto"/>
        <w:rPr>
          <w:rFonts w:ascii="Tahoma" w:hAnsi="Tahoma" w:cs="Tahoma"/>
          <w:sz w:val="20"/>
          <w:szCs w:val="20"/>
        </w:rPr>
      </w:pPr>
      <w:r w:rsidRPr="008951B9">
        <w:rPr>
          <w:rFonts w:ascii="Bookman Old Style" w:hAnsi="Bookman Old Style" w:cs="Bookman Old Style"/>
          <w:sz w:val="28"/>
          <w:szCs w:val="28"/>
          <w:lang w:val="pl-PL"/>
        </w:rPr>
        <w:pict>
          <v:shape id="_x0000_s1031" type="#_x0000_t202" style="position:absolute;margin-left:3.25pt;margin-top:25.8pt;width:455.75pt;height:34.9pt;z-index:251662336" fillcolor="#ddd">
            <v:textbox style="mso-next-textbox:#_x0000_s1031">
              <w:txbxContent>
                <w:p w:rsidR="001D0A5B" w:rsidRPr="00561AF9" w:rsidRDefault="001D0A5B" w:rsidP="00B57A9B">
                  <w:pPr>
                    <w:ind w:left="284" w:hanging="284"/>
                    <w:rPr>
                      <w:rFonts w:ascii="Tahoma" w:hAnsi="Tahoma" w:cs="Tahoma"/>
                      <w:b/>
                      <w:sz w:val="20"/>
                      <w:szCs w:val="20"/>
                    </w:rPr>
                  </w:pPr>
                  <w:r w:rsidRPr="00B13636">
                    <w:rPr>
                      <w:rFonts w:ascii="Tahoma" w:hAnsi="Tahoma" w:cs="Tahoma"/>
                      <w:b/>
                      <w:bCs/>
                      <w:noProof w:val="0"/>
                      <w:sz w:val="20"/>
                      <w:szCs w:val="20"/>
                      <w:lang w:val="pl-PL"/>
                    </w:rPr>
                    <w:t>6. TERMIN REALIZACJI ZAMÓWIENIA</w:t>
                  </w:r>
                  <w:r>
                    <w:rPr>
                      <w:rFonts w:ascii="Tahoma" w:hAnsi="Tahoma" w:cs="Tahoma"/>
                      <w:b/>
                      <w:bCs/>
                      <w:noProof w:val="0"/>
                      <w:sz w:val="20"/>
                      <w:szCs w:val="20"/>
                      <w:lang w:val="pl-PL"/>
                    </w:rPr>
                    <w:t>,</w:t>
                  </w:r>
                  <w:r w:rsidRPr="00B57A9B">
                    <w:rPr>
                      <w:rFonts w:ascii="Tahoma" w:hAnsi="Tahoma" w:cs="Tahoma"/>
                      <w:b/>
                      <w:sz w:val="20"/>
                      <w:szCs w:val="20"/>
                    </w:rPr>
                    <w:t xml:space="preserve"> </w:t>
                  </w:r>
                  <w:r w:rsidRPr="00561AF9">
                    <w:rPr>
                      <w:rFonts w:ascii="Tahoma" w:hAnsi="Tahoma" w:cs="Tahoma"/>
                      <w:b/>
                      <w:sz w:val="20"/>
                      <w:szCs w:val="20"/>
                    </w:rPr>
                    <w:t>OKRES GWARANCJI JAKOŚCI</w:t>
                  </w:r>
                  <w:r>
                    <w:rPr>
                      <w:rFonts w:ascii="Tahoma" w:hAnsi="Tahoma" w:cs="Tahoma"/>
                      <w:b/>
                      <w:sz w:val="20"/>
                      <w:szCs w:val="20"/>
                    </w:rPr>
                    <w:t xml:space="preserve"> </w:t>
                  </w:r>
                  <w:r w:rsidRPr="00561AF9">
                    <w:rPr>
                      <w:rFonts w:ascii="Tahoma" w:hAnsi="Tahoma" w:cs="Tahoma"/>
                      <w:b/>
                      <w:sz w:val="20"/>
                      <w:szCs w:val="20"/>
                    </w:rPr>
                    <w:t xml:space="preserve"> I RĘKOJMI ZA WADY</w:t>
                  </w:r>
                </w:p>
                <w:p w:rsidR="001D0A5B" w:rsidRPr="009B3028" w:rsidRDefault="001D0A5B" w:rsidP="009B3028">
                  <w:pPr>
                    <w:pStyle w:val="Tekstpodstawowy"/>
                    <w:jc w:val="both"/>
                    <w:rPr>
                      <w:rFonts w:ascii="Tahoma" w:hAnsi="Tahoma" w:cs="Tahoma"/>
                      <w:b/>
                      <w:bCs/>
                      <w:sz w:val="20"/>
                      <w:szCs w:val="20"/>
                    </w:rPr>
                  </w:pPr>
                </w:p>
              </w:txbxContent>
            </v:textbox>
            <w10:wrap type="square"/>
          </v:shape>
        </w:pict>
      </w:r>
    </w:p>
    <w:p w:rsidR="00E06DC4" w:rsidRDefault="00E06DC4" w:rsidP="00D74427">
      <w:pPr>
        <w:spacing w:line="360" w:lineRule="auto"/>
        <w:jc w:val="both"/>
        <w:rPr>
          <w:rFonts w:ascii="Tahoma" w:hAnsi="Tahoma" w:cs="Tahoma"/>
          <w:sz w:val="20"/>
          <w:szCs w:val="20"/>
        </w:rPr>
      </w:pPr>
    </w:p>
    <w:p w:rsidR="00320E15" w:rsidRDefault="00186274" w:rsidP="00320E15">
      <w:pPr>
        <w:pStyle w:val="Akapitzlist"/>
        <w:numPr>
          <w:ilvl w:val="1"/>
          <w:numId w:val="26"/>
        </w:numPr>
        <w:tabs>
          <w:tab w:val="num" w:pos="567"/>
        </w:tabs>
        <w:spacing w:line="360" w:lineRule="auto"/>
        <w:ind w:left="426" w:hanging="426"/>
        <w:jc w:val="both"/>
        <w:rPr>
          <w:rFonts w:ascii="Tahoma" w:hAnsi="Tahoma" w:cs="Tahoma"/>
          <w:noProof w:val="0"/>
          <w:sz w:val="20"/>
          <w:szCs w:val="20"/>
          <w:lang w:val="pl-PL"/>
        </w:rPr>
      </w:pPr>
      <w:r>
        <w:rPr>
          <w:rFonts w:ascii="Tahoma" w:hAnsi="Tahoma" w:cs="Tahoma"/>
          <w:noProof w:val="0"/>
          <w:sz w:val="20"/>
          <w:szCs w:val="20"/>
          <w:lang w:val="pl-PL"/>
        </w:rPr>
        <w:t xml:space="preserve"> </w:t>
      </w:r>
      <w:r w:rsidR="00F3530D" w:rsidRPr="00186274">
        <w:rPr>
          <w:rFonts w:ascii="Tahoma" w:hAnsi="Tahoma" w:cs="Tahoma"/>
          <w:noProof w:val="0"/>
          <w:sz w:val="20"/>
          <w:szCs w:val="20"/>
          <w:lang w:val="pl-PL"/>
        </w:rPr>
        <w:t>Termin wykonania przedmiotu zamówienia ustala się</w:t>
      </w:r>
      <w:r w:rsidR="00E06DC4" w:rsidRPr="00186274">
        <w:rPr>
          <w:rFonts w:ascii="Tahoma" w:hAnsi="Tahoma" w:cs="Tahoma"/>
          <w:noProof w:val="0"/>
          <w:sz w:val="20"/>
          <w:szCs w:val="20"/>
          <w:lang w:val="pl-PL"/>
        </w:rPr>
        <w:t xml:space="preserve"> </w:t>
      </w:r>
      <w:r w:rsidR="00E8586D">
        <w:rPr>
          <w:rFonts w:ascii="Tahoma" w:hAnsi="Tahoma" w:cs="Tahoma"/>
          <w:noProof w:val="0"/>
          <w:sz w:val="20"/>
          <w:szCs w:val="20"/>
          <w:lang w:val="pl-PL"/>
        </w:rPr>
        <w:t xml:space="preserve">od dnia podpisania umowy do </w:t>
      </w:r>
      <w:r w:rsidR="008625B8">
        <w:rPr>
          <w:rFonts w:ascii="Tahoma" w:hAnsi="Tahoma" w:cs="Tahoma"/>
          <w:noProof w:val="0"/>
          <w:sz w:val="20"/>
          <w:szCs w:val="20"/>
          <w:lang w:val="pl-PL"/>
        </w:rPr>
        <w:t>28</w:t>
      </w:r>
      <w:r w:rsidR="00320E15">
        <w:rPr>
          <w:rFonts w:ascii="Tahoma" w:hAnsi="Tahoma" w:cs="Tahoma"/>
          <w:noProof w:val="0"/>
          <w:sz w:val="20"/>
          <w:szCs w:val="20"/>
          <w:lang w:val="pl-PL"/>
        </w:rPr>
        <w:t>.09</w:t>
      </w:r>
      <w:r w:rsidR="006D49DC" w:rsidRPr="00320E15">
        <w:rPr>
          <w:rFonts w:ascii="Tahoma" w:hAnsi="Tahoma" w:cs="Tahoma"/>
          <w:noProof w:val="0"/>
          <w:sz w:val="20"/>
          <w:szCs w:val="20"/>
          <w:lang w:val="pl-PL"/>
        </w:rPr>
        <w:t xml:space="preserve">.2018 </w:t>
      </w:r>
      <w:r w:rsidR="00F3530D" w:rsidRPr="00320E15">
        <w:rPr>
          <w:rFonts w:ascii="Tahoma" w:hAnsi="Tahoma" w:cs="Tahoma"/>
          <w:noProof w:val="0"/>
          <w:sz w:val="20"/>
          <w:szCs w:val="20"/>
          <w:lang w:val="pl-PL"/>
        </w:rPr>
        <w:t xml:space="preserve"> r.</w:t>
      </w:r>
    </w:p>
    <w:p w:rsidR="00186274" w:rsidRPr="00320E15" w:rsidRDefault="00F3530D" w:rsidP="00320E15">
      <w:pPr>
        <w:pStyle w:val="Akapitzlist"/>
        <w:numPr>
          <w:ilvl w:val="1"/>
          <w:numId w:val="26"/>
        </w:numPr>
        <w:tabs>
          <w:tab w:val="num" w:pos="0"/>
        </w:tabs>
        <w:spacing w:line="360" w:lineRule="auto"/>
        <w:ind w:left="0" w:firstLine="0"/>
        <w:jc w:val="both"/>
        <w:rPr>
          <w:rFonts w:ascii="Tahoma" w:hAnsi="Tahoma" w:cs="Tahoma"/>
          <w:noProof w:val="0"/>
          <w:sz w:val="20"/>
          <w:szCs w:val="20"/>
          <w:lang w:val="pl-PL"/>
        </w:rPr>
      </w:pPr>
      <w:r w:rsidRPr="00320E15">
        <w:rPr>
          <w:rFonts w:ascii="Tahoma" w:hAnsi="Tahoma" w:cs="Tahoma"/>
          <w:sz w:val="20"/>
          <w:szCs w:val="20"/>
        </w:rPr>
        <w:t>Za dotrzymanie terminu wykonania umowy strony uznają wykonanie wszystkich elementów wymienionych w harmonogramie realizacji zamówienia, odebranych protokołem odbioru końcowego bez zastrzeżeń przez Zamawiającego.</w:t>
      </w:r>
    </w:p>
    <w:p w:rsidR="00186274" w:rsidRPr="00B57A9B" w:rsidRDefault="00F3530D" w:rsidP="00D74427">
      <w:pPr>
        <w:pStyle w:val="Akapitzlist"/>
        <w:numPr>
          <w:ilvl w:val="1"/>
          <w:numId w:val="26"/>
        </w:numPr>
        <w:tabs>
          <w:tab w:val="num" w:pos="0"/>
        </w:tabs>
        <w:spacing w:line="360" w:lineRule="auto"/>
        <w:ind w:left="0" w:firstLine="0"/>
        <w:jc w:val="both"/>
        <w:rPr>
          <w:rFonts w:ascii="Tahoma" w:hAnsi="Tahoma" w:cs="Tahoma"/>
          <w:noProof w:val="0"/>
          <w:sz w:val="20"/>
          <w:szCs w:val="20"/>
          <w:lang w:val="pl-PL"/>
        </w:rPr>
      </w:pPr>
      <w:r w:rsidRPr="00186274">
        <w:rPr>
          <w:rFonts w:ascii="Tahoma" w:hAnsi="Tahoma" w:cs="Tahoma"/>
          <w:sz w:val="20"/>
          <w:szCs w:val="20"/>
        </w:rPr>
        <w:t>Zamawiający może polecić Wykonawcy podjęcie kroków dla przyspieszenia tempa robót, jeżeli z jakiejkolwiek przyczyny, która nie uprawnia Wykonawcy do przedłużenia terminu wykonania robót lub ich części, tempo robót zdaniem Zamawiającego nie pozwoli na terminowe zakończenie robót. Wszystkie koszty związane z podjętymi na polecenie Zamawiającego działaniami obciążają Wykonawcę.</w:t>
      </w:r>
    </w:p>
    <w:p w:rsidR="00B57A9B" w:rsidRPr="00B57A9B" w:rsidRDefault="00B57A9B" w:rsidP="00B57A9B">
      <w:pPr>
        <w:pStyle w:val="Akapitzlist"/>
        <w:numPr>
          <w:ilvl w:val="1"/>
          <w:numId w:val="26"/>
        </w:numPr>
        <w:spacing w:line="360" w:lineRule="auto"/>
        <w:ind w:left="709" w:hanging="709"/>
        <w:jc w:val="both"/>
        <w:rPr>
          <w:rFonts w:ascii="Tahoma" w:hAnsi="Tahoma" w:cs="Tahoma"/>
          <w:noProof w:val="0"/>
          <w:sz w:val="20"/>
          <w:szCs w:val="20"/>
          <w:lang w:val="pl-PL"/>
        </w:rPr>
      </w:pPr>
      <w:r w:rsidRPr="00B57A9B">
        <w:rPr>
          <w:rFonts w:ascii="Tahoma" w:hAnsi="Tahoma" w:cs="Tahoma"/>
          <w:noProof w:val="0"/>
          <w:sz w:val="20"/>
          <w:szCs w:val="20"/>
          <w:lang w:val="pl-PL"/>
        </w:rPr>
        <w:t xml:space="preserve">Termin gwarancji:  </w:t>
      </w:r>
    </w:p>
    <w:p w:rsidR="00B57A9B" w:rsidRPr="00561AF9" w:rsidRDefault="00B57A9B" w:rsidP="00B57A9B">
      <w:pPr>
        <w:spacing w:line="360" w:lineRule="auto"/>
        <w:ind w:left="284"/>
        <w:jc w:val="both"/>
        <w:rPr>
          <w:rFonts w:ascii="Tahoma" w:hAnsi="Tahoma" w:cs="Tahoma"/>
          <w:sz w:val="20"/>
          <w:szCs w:val="20"/>
        </w:rPr>
      </w:pPr>
      <w:r w:rsidRPr="00561AF9">
        <w:rPr>
          <w:rFonts w:ascii="Tahoma" w:hAnsi="Tahoma" w:cs="Tahoma"/>
          <w:sz w:val="20"/>
          <w:szCs w:val="20"/>
        </w:rPr>
        <w:t>1) minimalny okres gwarancji jakości i rękojmi za wady na całość robót objętych niniejszym zamówieniem, na wbudowane wyroby i mater</w:t>
      </w:r>
      <w:r>
        <w:rPr>
          <w:rFonts w:ascii="Tahoma" w:hAnsi="Tahoma" w:cs="Tahoma"/>
          <w:sz w:val="20"/>
          <w:szCs w:val="20"/>
        </w:rPr>
        <w:t>iały budowlane</w:t>
      </w:r>
      <w:r w:rsidRPr="00561AF9">
        <w:rPr>
          <w:rFonts w:ascii="Tahoma" w:hAnsi="Tahoma" w:cs="Tahoma"/>
          <w:sz w:val="20"/>
          <w:szCs w:val="20"/>
        </w:rPr>
        <w:t xml:space="preserve">: </w:t>
      </w:r>
      <w:r w:rsidRPr="00561AF9">
        <w:rPr>
          <w:rFonts w:ascii="Tahoma" w:hAnsi="Tahoma" w:cs="Tahoma"/>
          <w:b/>
          <w:sz w:val="20"/>
          <w:szCs w:val="20"/>
        </w:rPr>
        <w:t>60 miesięcy</w:t>
      </w:r>
      <w:r w:rsidRPr="00561AF9">
        <w:rPr>
          <w:rFonts w:ascii="Tahoma" w:hAnsi="Tahoma" w:cs="Tahoma"/>
          <w:sz w:val="20"/>
          <w:szCs w:val="20"/>
        </w:rPr>
        <w:t>, licząc od</w:t>
      </w:r>
      <w:r>
        <w:rPr>
          <w:rFonts w:ascii="Tahoma" w:hAnsi="Tahoma" w:cs="Tahoma"/>
          <w:sz w:val="20"/>
          <w:szCs w:val="20"/>
        </w:rPr>
        <w:t xml:space="preserve"> </w:t>
      </w:r>
      <w:r w:rsidRPr="00561AF9">
        <w:rPr>
          <w:rFonts w:ascii="Tahoma" w:hAnsi="Tahoma" w:cs="Tahoma"/>
          <w:sz w:val="20"/>
          <w:szCs w:val="20"/>
        </w:rPr>
        <w:t>daty podpisania protokołu odbioru końcowego robót budowlanych wykonanych bez zastrzeżeń,</w:t>
      </w:r>
    </w:p>
    <w:p w:rsidR="00B57A9B" w:rsidRDefault="008951B9" w:rsidP="00B57A9B">
      <w:pPr>
        <w:spacing w:line="360" w:lineRule="auto"/>
        <w:ind w:left="284"/>
        <w:jc w:val="both"/>
        <w:rPr>
          <w:rFonts w:ascii="Tahoma" w:hAnsi="Tahoma" w:cs="Tahoma"/>
          <w:sz w:val="20"/>
          <w:szCs w:val="20"/>
        </w:rPr>
      </w:pPr>
      <w:r w:rsidRPr="008951B9">
        <w:rPr>
          <w:rFonts w:ascii="Bookman Old Style" w:hAnsi="Bookman Old Style" w:cs="Bookman Old Style"/>
          <w:sz w:val="28"/>
          <w:szCs w:val="28"/>
          <w:lang w:val="pl-PL"/>
        </w:rPr>
        <w:pict>
          <v:shape id="_x0000_s1032" type="#_x0000_t202" style="position:absolute;left:0;text-align:left;margin-left:-2.65pt;margin-top:72.3pt;width:445.55pt;height:36.55pt;z-index:251663360" fillcolor="#ddd" strokecolor="silver">
            <v:textbox style="mso-next-textbox:#_x0000_s1032">
              <w:txbxContent>
                <w:p w:rsidR="001D0A5B" w:rsidRPr="0019793F" w:rsidRDefault="001D0A5B" w:rsidP="00B57A9B">
                  <w:pPr>
                    <w:pStyle w:val="Tekstpodstawowy"/>
                    <w:pBdr>
                      <w:top w:val="single" w:sz="4" w:space="10" w:color="auto"/>
                      <w:left w:val="single" w:sz="4" w:space="18" w:color="auto"/>
                      <w:bottom w:val="single" w:sz="4" w:space="1" w:color="auto"/>
                      <w:right w:val="single" w:sz="4" w:space="4" w:color="auto"/>
                    </w:pBdr>
                    <w:ind w:left="284"/>
                    <w:jc w:val="both"/>
                    <w:rPr>
                      <w:rFonts w:ascii="Tahoma" w:hAnsi="Tahoma" w:cs="Tahoma"/>
                      <w:b/>
                      <w:bCs/>
                      <w:sz w:val="20"/>
                      <w:szCs w:val="20"/>
                    </w:rPr>
                  </w:pPr>
                  <w:r w:rsidRPr="00B13636">
                    <w:rPr>
                      <w:rFonts w:ascii="Tahoma" w:hAnsi="Tahoma" w:cs="Tahoma"/>
                      <w:b/>
                      <w:bCs/>
                      <w:noProof w:val="0"/>
                      <w:sz w:val="20"/>
                      <w:szCs w:val="20"/>
                      <w:lang w:val="pl-PL"/>
                    </w:rPr>
                    <w:t>7. WARUNKI UDZIAŁU W POSTĘPOWANIU</w:t>
                  </w:r>
                </w:p>
              </w:txbxContent>
            </v:textbox>
            <w10:wrap type="square"/>
          </v:shape>
        </w:pict>
      </w:r>
      <w:r w:rsidR="00B57A9B" w:rsidRPr="00561AF9">
        <w:rPr>
          <w:rFonts w:ascii="Tahoma" w:hAnsi="Tahoma" w:cs="Tahoma"/>
          <w:sz w:val="20"/>
          <w:szCs w:val="20"/>
        </w:rPr>
        <w:t>2) maksymalny okres gwarancji jakości i rękojmi za wady na całość robót</w:t>
      </w:r>
      <w:r w:rsidR="00B57A9B">
        <w:rPr>
          <w:rFonts w:ascii="Tahoma" w:hAnsi="Tahoma" w:cs="Tahoma"/>
          <w:sz w:val="20"/>
          <w:szCs w:val="20"/>
        </w:rPr>
        <w:t xml:space="preserve"> </w:t>
      </w:r>
      <w:r w:rsidR="00B57A9B" w:rsidRPr="00561AF9">
        <w:rPr>
          <w:rFonts w:ascii="Tahoma" w:hAnsi="Tahoma" w:cs="Tahoma"/>
          <w:sz w:val="20"/>
          <w:szCs w:val="20"/>
        </w:rPr>
        <w:t xml:space="preserve">objętych niniejszym zamówieniem, na wbudowane wyroby i materiały budowlane: </w:t>
      </w:r>
      <w:r w:rsidR="00B57A9B">
        <w:rPr>
          <w:rFonts w:ascii="Tahoma" w:hAnsi="Tahoma" w:cs="Tahoma"/>
          <w:b/>
          <w:sz w:val="20"/>
          <w:szCs w:val="20"/>
        </w:rPr>
        <w:t>84</w:t>
      </w:r>
      <w:r w:rsidR="00B57A9B" w:rsidRPr="00561AF9">
        <w:rPr>
          <w:rFonts w:ascii="Tahoma" w:hAnsi="Tahoma" w:cs="Tahoma"/>
          <w:b/>
          <w:sz w:val="20"/>
          <w:szCs w:val="20"/>
        </w:rPr>
        <w:t xml:space="preserve"> miesiące</w:t>
      </w:r>
      <w:r w:rsidR="00B57A9B" w:rsidRPr="00561AF9">
        <w:rPr>
          <w:rFonts w:ascii="Tahoma" w:hAnsi="Tahoma" w:cs="Tahoma"/>
          <w:sz w:val="20"/>
          <w:szCs w:val="20"/>
        </w:rPr>
        <w:t>, licząc od daty podpisania protokołu odbioru końcowego ro</w:t>
      </w:r>
      <w:r w:rsidR="00B57A9B">
        <w:rPr>
          <w:rFonts w:ascii="Tahoma" w:hAnsi="Tahoma" w:cs="Tahoma"/>
          <w:sz w:val="20"/>
          <w:szCs w:val="20"/>
        </w:rPr>
        <w:t xml:space="preserve">bót budowlanych wykonanych bez </w:t>
      </w:r>
      <w:r w:rsidR="00B57A9B" w:rsidRPr="00561AF9">
        <w:rPr>
          <w:rFonts w:ascii="Tahoma" w:hAnsi="Tahoma" w:cs="Tahoma"/>
          <w:sz w:val="20"/>
          <w:szCs w:val="20"/>
        </w:rPr>
        <w:t>zastrzeżeń</w:t>
      </w:r>
      <w:r w:rsidR="00B57A9B">
        <w:rPr>
          <w:rFonts w:ascii="Tahoma" w:hAnsi="Tahoma" w:cs="Tahoma"/>
          <w:sz w:val="20"/>
          <w:szCs w:val="20"/>
        </w:rPr>
        <w:t>.</w:t>
      </w:r>
    </w:p>
    <w:p w:rsidR="00B57A9B" w:rsidRDefault="00B57A9B" w:rsidP="003D1961">
      <w:pPr>
        <w:pStyle w:val="Tekstpodstawowy"/>
        <w:spacing w:line="360" w:lineRule="auto"/>
        <w:jc w:val="both"/>
        <w:rPr>
          <w:rFonts w:ascii="Tahoma" w:hAnsi="Tahoma" w:cs="Tahoma"/>
          <w:sz w:val="20"/>
          <w:szCs w:val="20"/>
          <w:lang w:val="pl-PL"/>
        </w:rPr>
      </w:pPr>
      <w:bookmarkStart w:id="0" w:name="_GoBack"/>
      <w:bookmarkEnd w:id="0"/>
    </w:p>
    <w:p w:rsidR="005A6D24" w:rsidRPr="00E127F8" w:rsidRDefault="005A6D24" w:rsidP="003D1961">
      <w:pPr>
        <w:pStyle w:val="Tekstpodstawowy"/>
        <w:spacing w:line="360" w:lineRule="auto"/>
        <w:jc w:val="both"/>
        <w:rPr>
          <w:rFonts w:ascii="Tahoma" w:hAnsi="Tahoma" w:cs="Tahoma"/>
          <w:sz w:val="20"/>
          <w:szCs w:val="20"/>
          <w:lang w:val="pl-PL"/>
        </w:rPr>
      </w:pPr>
      <w:r w:rsidRPr="00E127F8">
        <w:rPr>
          <w:rFonts w:ascii="Tahoma" w:hAnsi="Tahoma" w:cs="Tahoma"/>
          <w:sz w:val="20"/>
          <w:szCs w:val="20"/>
          <w:lang w:val="pl-PL"/>
        </w:rPr>
        <w:lastRenderedPageBreak/>
        <w:t xml:space="preserve">7.1. O udzielenie zamówienia mogą ubiegać się </w:t>
      </w:r>
      <w:r w:rsidR="00320E15">
        <w:rPr>
          <w:rFonts w:ascii="Tahoma" w:hAnsi="Tahoma" w:cs="Tahoma"/>
          <w:sz w:val="20"/>
          <w:szCs w:val="20"/>
          <w:lang w:val="pl-PL"/>
        </w:rPr>
        <w:t>W</w:t>
      </w:r>
      <w:r w:rsidRPr="00E127F8">
        <w:rPr>
          <w:rFonts w:ascii="Tahoma" w:hAnsi="Tahoma" w:cs="Tahoma"/>
          <w:sz w:val="20"/>
          <w:szCs w:val="20"/>
          <w:lang w:val="pl-PL"/>
        </w:rPr>
        <w:t>ykonawcy, którzy:</w:t>
      </w:r>
    </w:p>
    <w:p w:rsidR="005A6D24" w:rsidRPr="00E127F8" w:rsidRDefault="005A6D24" w:rsidP="003D1961">
      <w:pPr>
        <w:autoSpaceDE w:val="0"/>
        <w:autoSpaceDN w:val="0"/>
        <w:adjustRightInd w:val="0"/>
        <w:spacing w:line="360" w:lineRule="auto"/>
        <w:jc w:val="both"/>
        <w:rPr>
          <w:rFonts w:ascii="Tahoma" w:hAnsi="Tahoma" w:cs="Tahoma"/>
          <w:noProof w:val="0"/>
          <w:sz w:val="20"/>
          <w:szCs w:val="20"/>
          <w:lang w:val="pl-PL"/>
        </w:rPr>
      </w:pPr>
      <w:r w:rsidRPr="00E127F8">
        <w:rPr>
          <w:rFonts w:ascii="Tahoma" w:hAnsi="Tahoma" w:cs="Tahoma"/>
          <w:noProof w:val="0"/>
          <w:sz w:val="20"/>
          <w:szCs w:val="20"/>
          <w:lang w:val="pl-PL"/>
        </w:rPr>
        <w:t>a) nie podlegają wykluczeniu;</w:t>
      </w:r>
    </w:p>
    <w:p w:rsidR="005A6D24" w:rsidRPr="00E127F8" w:rsidRDefault="005A6D24" w:rsidP="00FF5C89">
      <w:pPr>
        <w:autoSpaceDE w:val="0"/>
        <w:autoSpaceDN w:val="0"/>
        <w:adjustRightInd w:val="0"/>
        <w:spacing w:line="360" w:lineRule="auto"/>
        <w:jc w:val="both"/>
        <w:rPr>
          <w:rFonts w:ascii="Tahoma" w:hAnsi="Tahoma" w:cs="Tahoma"/>
          <w:noProof w:val="0"/>
          <w:sz w:val="20"/>
          <w:szCs w:val="20"/>
          <w:lang w:val="pl-PL"/>
        </w:rPr>
      </w:pPr>
      <w:r w:rsidRPr="00E127F8">
        <w:rPr>
          <w:rFonts w:ascii="Tahoma" w:hAnsi="Tahoma" w:cs="Tahoma"/>
          <w:noProof w:val="0"/>
          <w:sz w:val="20"/>
          <w:szCs w:val="20"/>
          <w:lang w:val="pl-PL"/>
        </w:rPr>
        <w:t xml:space="preserve">b) spełniają warunki udziału w postępowaniu, określone przez </w:t>
      </w:r>
      <w:r w:rsidR="00C312FE">
        <w:rPr>
          <w:rFonts w:ascii="Tahoma" w:hAnsi="Tahoma" w:cs="Tahoma"/>
          <w:noProof w:val="0"/>
          <w:sz w:val="20"/>
          <w:szCs w:val="20"/>
          <w:lang w:val="pl-PL"/>
        </w:rPr>
        <w:t>Z</w:t>
      </w:r>
      <w:r w:rsidRPr="00E127F8">
        <w:rPr>
          <w:rFonts w:ascii="Tahoma" w:hAnsi="Tahoma" w:cs="Tahoma"/>
          <w:noProof w:val="0"/>
          <w:sz w:val="20"/>
          <w:szCs w:val="20"/>
          <w:lang w:val="pl-PL"/>
        </w:rPr>
        <w:t>amawiającego w ogłoszeniu o zamówieniu i SIWZ.</w:t>
      </w:r>
    </w:p>
    <w:p w:rsidR="005A6D24" w:rsidRPr="00E127F8" w:rsidRDefault="005A6D24" w:rsidP="00FF5C89">
      <w:pPr>
        <w:autoSpaceDE w:val="0"/>
        <w:autoSpaceDN w:val="0"/>
        <w:adjustRightInd w:val="0"/>
        <w:spacing w:line="360" w:lineRule="auto"/>
        <w:jc w:val="both"/>
        <w:rPr>
          <w:rFonts w:ascii="Tahoma" w:hAnsi="Tahoma" w:cs="Tahoma"/>
          <w:noProof w:val="0"/>
          <w:sz w:val="20"/>
          <w:szCs w:val="20"/>
          <w:lang w:val="pl-PL"/>
        </w:rPr>
      </w:pPr>
      <w:r w:rsidRPr="00E127F8">
        <w:rPr>
          <w:rFonts w:ascii="Tahoma" w:hAnsi="Tahoma" w:cs="Tahoma"/>
          <w:noProof w:val="0"/>
          <w:sz w:val="20"/>
          <w:szCs w:val="20"/>
          <w:lang w:val="pl-PL"/>
        </w:rPr>
        <w:t>7.2.Warunki udziału w postępowaniu.</w:t>
      </w:r>
    </w:p>
    <w:p w:rsidR="005A6D24" w:rsidRPr="00E127F8" w:rsidRDefault="005A6D24" w:rsidP="00FF5C89">
      <w:pPr>
        <w:autoSpaceDE w:val="0"/>
        <w:autoSpaceDN w:val="0"/>
        <w:adjustRightInd w:val="0"/>
        <w:spacing w:line="360" w:lineRule="auto"/>
        <w:jc w:val="both"/>
        <w:rPr>
          <w:rFonts w:ascii="Tahoma" w:hAnsi="Tahoma" w:cs="Tahoma"/>
          <w:noProof w:val="0"/>
          <w:sz w:val="20"/>
          <w:szCs w:val="20"/>
          <w:lang w:val="pl-PL"/>
        </w:rPr>
      </w:pPr>
      <w:r w:rsidRPr="00E127F8">
        <w:rPr>
          <w:rFonts w:ascii="Tahoma" w:hAnsi="Tahoma" w:cs="Tahoma"/>
          <w:noProof w:val="0"/>
          <w:sz w:val="20"/>
          <w:szCs w:val="20"/>
          <w:lang w:val="pl-PL"/>
        </w:rPr>
        <w:t xml:space="preserve">7.2.1. O udzielenie zamówienia mogą ubiegać się </w:t>
      </w:r>
      <w:r>
        <w:rPr>
          <w:rFonts w:ascii="Tahoma" w:hAnsi="Tahoma" w:cs="Tahoma"/>
          <w:noProof w:val="0"/>
          <w:sz w:val="20"/>
          <w:szCs w:val="20"/>
          <w:lang w:val="pl-PL"/>
        </w:rPr>
        <w:t>W</w:t>
      </w:r>
      <w:r w:rsidRPr="00E127F8">
        <w:rPr>
          <w:rFonts w:ascii="Tahoma" w:hAnsi="Tahoma" w:cs="Tahoma"/>
          <w:noProof w:val="0"/>
          <w:sz w:val="20"/>
          <w:szCs w:val="20"/>
          <w:lang w:val="pl-PL"/>
        </w:rPr>
        <w:t>ykonawcy, którzy spełniają warunki udziału w postępowaniu, dotyczące:</w:t>
      </w:r>
    </w:p>
    <w:p w:rsidR="005A6D24" w:rsidRPr="00E127F8" w:rsidRDefault="005A6D24" w:rsidP="00FF5C89">
      <w:pPr>
        <w:autoSpaceDE w:val="0"/>
        <w:autoSpaceDN w:val="0"/>
        <w:adjustRightInd w:val="0"/>
        <w:spacing w:line="360" w:lineRule="auto"/>
        <w:jc w:val="both"/>
        <w:rPr>
          <w:rFonts w:ascii="Tahoma" w:hAnsi="Tahoma" w:cs="Tahoma"/>
          <w:noProof w:val="0"/>
          <w:sz w:val="20"/>
          <w:szCs w:val="20"/>
          <w:lang w:val="pl-PL"/>
        </w:rPr>
      </w:pPr>
      <w:r w:rsidRPr="00E127F8">
        <w:rPr>
          <w:rFonts w:ascii="Tahoma" w:hAnsi="Tahoma" w:cs="Tahoma"/>
          <w:noProof w:val="0"/>
          <w:sz w:val="20"/>
          <w:szCs w:val="20"/>
          <w:lang w:val="pl-PL"/>
        </w:rPr>
        <w:t>a) kompetencji lub uprawnień do prowadzenia określonej działalności zawodowej, o ile wynika to z odrębnych przepisów,</w:t>
      </w:r>
    </w:p>
    <w:p w:rsidR="005A6D24" w:rsidRPr="00E127F8" w:rsidRDefault="005A6D24" w:rsidP="00FF5C89">
      <w:pPr>
        <w:autoSpaceDE w:val="0"/>
        <w:autoSpaceDN w:val="0"/>
        <w:adjustRightInd w:val="0"/>
        <w:spacing w:line="360" w:lineRule="auto"/>
        <w:jc w:val="both"/>
        <w:rPr>
          <w:rFonts w:ascii="Tahoma" w:hAnsi="Tahoma" w:cs="Tahoma"/>
          <w:noProof w:val="0"/>
          <w:sz w:val="20"/>
          <w:szCs w:val="20"/>
          <w:lang w:val="pl-PL"/>
        </w:rPr>
      </w:pPr>
      <w:r w:rsidRPr="00E127F8">
        <w:rPr>
          <w:rFonts w:ascii="Tahoma" w:hAnsi="Tahoma" w:cs="Tahoma"/>
          <w:noProof w:val="0"/>
          <w:sz w:val="20"/>
          <w:szCs w:val="20"/>
          <w:lang w:val="pl-PL"/>
        </w:rPr>
        <w:t>b) sytuacji ekonomicznej lub finansowej,</w:t>
      </w:r>
    </w:p>
    <w:p w:rsidR="005A6D24" w:rsidRPr="001B3C07" w:rsidRDefault="005A6D24" w:rsidP="00FF5C89">
      <w:pPr>
        <w:autoSpaceDE w:val="0"/>
        <w:autoSpaceDN w:val="0"/>
        <w:adjustRightInd w:val="0"/>
        <w:spacing w:line="360" w:lineRule="auto"/>
        <w:jc w:val="both"/>
        <w:rPr>
          <w:rFonts w:ascii="Tahoma" w:hAnsi="Tahoma" w:cs="Tahoma"/>
          <w:noProof w:val="0"/>
          <w:sz w:val="20"/>
          <w:szCs w:val="20"/>
          <w:lang w:val="pl-PL"/>
        </w:rPr>
      </w:pPr>
      <w:r w:rsidRPr="001B3C07">
        <w:rPr>
          <w:rFonts w:ascii="Tahoma" w:hAnsi="Tahoma" w:cs="Tahoma"/>
          <w:noProof w:val="0"/>
          <w:sz w:val="20"/>
          <w:szCs w:val="20"/>
          <w:lang w:val="pl-PL"/>
        </w:rPr>
        <w:t>c) zdolności technicznej lub zawodowej</w:t>
      </w:r>
    </w:p>
    <w:p w:rsidR="005A6D24" w:rsidRPr="001B3C07" w:rsidRDefault="005A6D24" w:rsidP="00FF5C89">
      <w:pPr>
        <w:autoSpaceDE w:val="0"/>
        <w:autoSpaceDN w:val="0"/>
        <w:adjustRightInd w:val="0"/>
        <w:spacing w:line="360" w:lineRule="auto"/>
        <w:rPr>
          <w:rFonts w:ascii="Tahoma" w:hAnsi="Tahoma" w:cs="Tahoma"/>
          <w:noProof w:val="0"/>
          <w:sz w:val="20"/>
          <w:szCs w:val="20"/>
          <w:lang w:val="pl-PL"/>
        </w:rPr>
      </w:pPr>
      <w:r w:rsidRPr="001B3C07">
        <w:rPr>
          <w:rFonts w:ascii="Tahoma" w:hAnsi="Tahoma" w:cs="Tahoma"/>
          <w:noProof w:val="0"/>
          <w:sz w:val="20"/>
          <w:szCs w:val="20"/>
          <w:lang w:val="pl-PL"/>
        </w:rPr>
        <w:t>7.3. Określenie warunków udziału w postępowaniu.</w:t>
      </w:r>
    </w:p>
    <w:p w:rsidR="00E23C35" w:rsidRPr="001B3C07" w:rsidRDefault="005A6D24" w:rsidP="00E23C35">
      <w:pPr>
        <w:tabs>
          <w:tab w:val="left" w:pos="0"/>
        </w:tabs>
        <w:autoSpaceDE w:val="0"/>
        <w:autoSpaceDN w:val="0"/>
        <w:adjustRightInd w:val="0"/>
        <w:spacing w:line="360" w:lineRule="auto"/>
        <w:jc w:val="both"/>
        <w:rPr>
          <w:rFonts w:ascii="Tahoma" w:hAnsi="Tahoma" w:cs="Tahoma"/>
          <w:sz w:val="20"/>
          <w:szCs w:val="20"/>
        </w:rPr>
      </w:pPr>
      <w:r w:rsidRPr="001B3C07">
        <w:rPr>
          <w:rFonts w:ascii="Tahoma" w:hAnsi="Tahoma" w:cs="Tahoma"/>
          <w:noProof w:val="0"/>
          <w:sz w:val="20"/>
          <w:szCs w:val="20"/>
          <w:lang w:val="pl-PL"/>
        </w:rPr>
        <w:t xml:space="preserve">7.3.1. </w:t>
      </w:r>
      <w:r w:rsidR="00E23C35" w:rsidRPr="001B3C07">
        <w:rPr>
          <w:rFonts w:ascii="Tahoma" w:hAnsi="Tahoma" w:cs="Tahoma"/>
          <w:sz w:val="20"/>
          <w:szCs w:val="20"/>
        </w:rPr>
        <w:t xml:space="preserve">Zamawiający nie stawia szczególnych wymagań w zakresie spełnienia warunku, </w:t>
      </w:r>
      <w:r w:rsidR="00E23C35" w:rsidRPr="001B3C07">
        <w:rPr>
          <w:rFonts w:ascii="Tahoma" w:hAnsi="Tahoma" w:cs="Tahoma"/>
          <w:noProof w:val="0"/>
          <w:sz w:val="20"/>
          <w:szCs w:val="20"/>
          <w:lang w:val="pl-PL"/>
        </w:rPr>
        <w:t xml:space="preserve">o którym mowa w </w:t>
      </w:r>
      <w:proofErr w:type="spellStart"/>
      <w:r w:rsidR="00E23C35" w:rsidRPr="001B3C07">
        <w:rPr>
          <w:rFonts w:ascii="Tahoma" w:hAnsi="Tahoma" w:cs="Tahoma"/>
          <w:noProof w:val="0"/>
          <w:sz w:val="20"/>
          <w:szCs w:val="20"/>
          <w:lang w:val="pl-PL"/>
        </w:rPr>
        <w:t>pkt</w:t>
      </w:r>
      <w:proofErr w:type="spellEnd"/>
      <w:r w:rsidR="00E23C35" w:rsidRPr="001B3C07">
        <w:rPr>
          <w:rFonts w:ascii="Tahoma" w:hAnsi="Tahoma" w:cs="Tahoma"/>
          <w:noProof w:val="0"/>
          <w:sz w:val="20"/>
          <w:szCs w:val="20"/>
          <w:lang w:val="pl-PL"/>
        </w:rPr>
        <w:t xml:space="preserve"> 7.2.1. lit. a) SIWZ. W</w:t>
      </w:r>
      <w:r w:rsidR="00E23C35" w:rsidRPr="001B3C07">
        <w:rPr>
          <w:rFonts w:ascii="Tahoma" w:hAnsi="Tahoma" w:cs="Tahoma"/>
          <w:sz w:val="20"/>
          <w:szCs w:val="20"/>
        </w:rPr>
        <w:t xml:space="preserve">ykonawca potwierdza spełnienie warunku poprzez złożenie oświadczenia (załącznik Nr </w:t>
      </w:r>
      <w:r w:rsidR="008A6717" w:rsidRPr="001B3C07">
        <w:rPr>
          <w:rFonts w:ascii="Tahoma" w:hAnsi="Tahoma" w:cs="Tahoma"/>
          <w:sz w:val="20"/>
          <w:szCs w:val="20"/>
        </w:rPr>
        <w:t>2</w:t>
      </w:r>
      <w:r w:rsidR="00E23C35" w:rsidRPr="001B3C07">
        <w:rPr>
          <w:rFonts w:ascii="Tahoma" w:hAnsi="Tahoma" w:cs="Tahoma"/>
          <w:sz w:val="20"/>
          <w:szCs w:val="20"/>
        </w:rPr>
        <w:t xml:space="preserve"> do siwz).</w:t>
      </w:r>
    </w:p>
    <w:p w:rsidR="00E06DC4" w:rsidRPr="001B3C07" w:rsidRDefault="005A6D24" w:rsidP="00E06DC4">
      <w:pPr>
        <w:spacing w:line="360" w:lineRule="auto"/>
        <w:jc w:val="both"/>
        <w:rPr>
          <w:rFonts w:ascii="Tahoma" w:hAnsi="Tahoma" w:cs="Tahoma"/>
          <w:noProof w:val="0"/>
          <w:sz w:val="20"/>
          <w:szCs w:val="20"/>
          <w:lang w:val="pl-PL"/>
        </w:rPr>
      </w:pPr>
      <w:r w:rsidRPr="001B3C07">
        <w:rPr>
          <w:rFonts w:ascii="Tahoma" w:hAnsi="Tahoma" w:cs="Tahoma"/>
          <w:sz w:val="20"/>
          <w:szCs w:val="20"/>
        </w:rPr>
        <w:t xml:space="preserve">7.3.2. </w:t>
      </w:r>
      <w:r w:rsidR="00E06DC4" w:rsidRPr="001B3C07">
        <w:rPr>
          <w:rFonts w:ascii="Tahoma" w:hAnsi="Tahoma" w:cs="Tahoma"/>
          <w:sz w:val="20"/>
          <w:szCs w:val="20"/>
        </w:rPr>
        <w:t>Wykonawca spełni warunek udziału w postępowaniu dotyczący sytuacji ekonomic</w:t>
      </w:r>
      <w:r w:rsidR="00BA63C3" w:rsidRPr="001B3C07">
        <w:rPr>
          <w:rFonts w:ascii="Tahoma" w:hAnsi="Tahoma" w:cs="Tahoma"/>
          <w:sz w:val="20"/>
          <w:szCs w:val="20"/>
        </w:rPr>
        <w:t>z</w:t>
      </w:r>
      <w:r w:rsidR="00E06DC4" w:rsidRPr="001B3C07">
        <w:rPr>
          <w:rFonts w:ascii="Tahoma" w:hAnsi="Tahoma" w:cs="Tahoma"/>
          <w:sz w:val="20"/>
          <w:szCs w:val="20"/>
        </w:rPr>
        <w:t xml:space="preserve">nej lub </w:t>
      </w:r>
      <w:r w:rsidR="00CC592D" w:rsidRPr="001B3C07">
        <w:rPr>
          <w:rFonts w:ascii="Tahoma" w:hAnsi="Tahoma" w:cs="Tahoma"/>
          <w:sz w:val="20"/>
          <w:szCs w:val="20"/>
        </w:rPr>
        <w:t>finansowej</w:t>
      </w:r>
      <w:r w:rsidR="00E06DC4" w:rsidRPr="001B3C07">
        <w:rPr>
          <w:rFonts w:ascii="Tahoma" w:hAnsi="Tahoma" w:cs="Tahoma"/>
          <w:sz w:val="20"/>
          <w:szCs w:val="20"/>
        </w:rPr>
        <w:t>, jeżeli wykaże że</w:t>
      </w:r>
      <w:r w:rsidR="00E06DC4" w:rsidRPr="001B3C07">
        <w:rPr>
          <w:rFonts w:ascii="Tahoma" w:hAnsi="Tahoma" w:cs="Tahoma"/>
          <w:noProof w:val="0"/>
          <w:sz w:val="20"/>
          <w:szCs w:val="20"/>
          <w:lang w:val="pl-PL"/>
        </w:rPr>
        <w:t xml:space="preserve"> posiada opłacone ubezpieczenie od odpowiedzialności cywilnej w zakresie prowadzonej działalności związanej z przedmiotem zamówienia o wartości </w:t>
      </w:r>
      <w:r w:rsidR="00E06DC4" w:rsidRPr="001B3C07">
        <w:rPr>
          <w:rFonts w:ascii="Tahoma" w:hAnsi="Tahoma" w:cs="Tahoma"/>
          <w:noProof w:val="0"/>
          <w:sz w:val="20"/>
          <w:szCs w:val="20"/>
          <w:lang w:val="pl-PL"/>
        </w:rPr>
        <w:br/>
        <w:t xml:space="preserve">co najmniej </w:t>
      </w:r>
      <w:r w:rsidR="006D49DC" w:rsidRPr="001B3C07">
        <w:rPr>
          <w:rFonts w:ascii="Tahoma" w:hAnsi="Tahoma" w:cs="Tahoma"/>
          <w:noProof w:val="0"/>
          <w:sz w:val="20"/>
          <w:szCs w:val="20"/>
          <w:lang w:val="pl-PL"/>
        </w:rPr>
        <w:t xml:space="preserve">1 </w:t>
      </w:r>
      <w:r w:rsidR="00164CD9" w:rsidRPr="001B3C07">
        <w:rPr>
          <w:rFonts w:ascii="Tahoma" w:hAnsi="Tahoma" w:cs="Tahoma"/>
          <w:noProof w:val="0"/>
          <w:sz w:val="20"/>
          <w:szCs w:val="20"/>
          <w:lang w:val="pl-PL"/>
        </w:rPr>
        <w:t>5</w:t>
      </w:r>
      <w:r w:rsidR="001659A3" w:rsidRPr="001B3C07">
        <w:rPr>
          <w:rFonts w:ascii="Tahoma" w:hAnsi="Tahoma" w:cs="Tahoma"/>
          <w:noProof w:val="0"/>
          <w:sz w:val="20"/>
          <w:szCs w:val="20"/>
          <w:lang w:val="pl-PL"/>
        </w:rPr>
        <w:t>00</w:t>
      </w:r>
      <w:r w:rsidR="00E06DC4" w:rsidRPr="001B3C07">
        <w:rPr>
          <w:rFonts w:ascii="Tahoma" w:hAnsi="Tahoma" w:cs="Tahoma"/>
          <w:noProof w:val="0"/>
          <w:sz w:val="20"/>
          <w:szCs w:val="20"/>
          <w:lang w:val="pl-PL"/>
        </w:rPr>
        <w:t> 000 PLN.</w:t>
      </w:r>
    </w:p>
    <w:p w:rsidR="00A912BF" w:rsidRPr="001B3C07" w:rsidRDefault="005A6D24" w:rsidP="00E06DC4">
      <w:pPr>
        <w:autoSpaceDE w:val="0"/>
        <w:autoSpaceDN w:val="0"/>
        <w:adjustRightInd w:val="0"/>
        <w:spacing w:line="360" w:lineRule="auto"/>
        <w:rPr>
          <w:rFonts w:ascii="Tahoma" w:hAnsi="Tahoma" w:cs="Tahoma"/>
          <w:sz w:val="20"/>
          <w:szCs w:val="20"/>
        </w:rPr>
      </w:pPr>
      <w:r w:rsidRPr="001B3C07">
        <w:rPr>
          <w:rFonts w:ascii="Tahoma" w:hAnsi="Tahoma" w:cs="Tahoma"/>
          <w:noProof w:val="0"/>
          <w:sz w:val="20"/>
          <w:szCs w:val="20"/>
          <w:lang w:val="pl-PL"/>
        </w:rPr>
        <w:t xml:space="preserve">7.3.3. </w:t>
      </w:r>
      <w:r w:rsidR="00A912BF" w:rsidRPr="001B3C07">
        <w:rPr>
          <w:rFonts w:ascii="Tahoma" w:hAnsi="Tahoma" w:cs="Tahoma"/>
          <w:sz w:val="20"/>
          <w:szCs w:val="20"/>
        </w:rPr>
        <w:t>Wykonawca spełni warunek udziału w postępowaniu dotyczący zdolności technicznej lub zawodowej, jeżeli wykaże że:</w:t>
      </w:r>
    </w:p>
    <w:p w:rsidR="00A912BF" w:rsidRPr="001B3C07" w:rsidRDefault="00A912BF" w:rsidP="00A912BF">
      <w:pPr>
        <w:tabs>
          <w:tab w:val="left" w:pos="540"/>
        </w:tabs>
        <w:autoSpaceDE w:val="0"/>
        <w:autoSpaceDN w:val="0"/>
        <w:adjustRightInd w:val="0"/>
        <w:spacing w:line="360" w:lineRule="auto"/>
        <w:ind w:left="540"/>
        <w:jc w:val="both"/>
        <w:rPr>
          <w:rFonts w:ascii="Tahoma" w:hAnsi="Tahoma" w:cs="Tahoma"/>
          <w:sz w:val="20"/>
          <w:szCs w:val="20"/>
        </w:rPr>
      </w:pPr>
      <w:r w:rsidRPr="001B3C07">
        <w:rPr>
          <w:rFonts w:ascii="Tahoma" w:hAnsi="Tahoma" w:cs="Tahoma"/>
          <w:sz w:val="20"/>
          <w:szCs w:val="20"/>
        </w:rPr>
        <w:t xml:space="preserve">a) wykonał </w:t>
      </w:r>
      <w:r w:rsidR="008978B5" w:rsidRPr="001B3C07">
        <w:rPr>
          <w:rFonts w:ascii="Tahoma" w:hAnsi="Tahoma" w:cs="Tahoma"/>
          <w:sz w:val="20"/>
          <w:szCs w:val="20"/>
        </w:rPr>
        <w:t xml:space="preserve">należycie oraz zgodnie z przepisami prawa budowlanego i prawidłowo ukończył </w:t>
      </w:r>
      <w:r w:rsidRPr="001B3C07">
        <w:rPr>
          <w:rFonts w:ascii="Tahoma" w:hAnsi="Tahoma" w:cs="Tahoma"/>
          <w:sz w:val="20"/>
          <w:szCs w:val="20"/>
        </w:rPr>
        <w:t xml:space="preserve">w okresie ostatnich pięciu lat przed upływem terminu składania ofert, a jeżeli okres prowadzenia działalności jest krótszy – w tym okresie </w:t>
      </w:r>
      <w:r w:rsidRPr="001B3C07">
        <w:rPr>
          <w:rFonts w:ascii="Tahoma" w:hAnsi="Tahoma" w:cs="Tahoma"/>
          <w:sz w:val="20"/>
          <w:szCs w:val="20"/>
          <w:u w:val="single"/>
        </w:rPr>
        <w:t xml:space="preserve">minimum </w:t>
      </w:r>
      <w:r w:rsidR="00554F75" w:rsidRPr="001B3C07">
        <w:rPr>
          <w:rFonts w:ascii="Tahoma" w:hAnsi="Tahoma" w:cs="Tahoma"/>
          <w:sz w:val="20"/>
          <w:szCs w:val="20"/>
          <w:u w:val="single"/>
        </w:rPr>
        <w:t>jedną</w:t>
      </w:r>
      <w:r w:rsidRPr="001B3C07">
        <w:rPr>
          <w:rFonts w:ascii="Tahoma" w:hAnsi="Tahoma" w:cs="Tahoma"/>
          <w:sz w:val="20"/>
          <w:szCs w:val="20"/>
          <w:u w:val="single"/>
        </w:rPr>
        <w:t xml:space="preserve"> </w:t>
      </w:r>
      <w:r w:rsidRPr="001B3C07">
        <w:rPr>
          <w:rStyle w:val="Pogrubienie"/>
          <w:rFonts w:ascii="Tahoma" w:hAnsi="Tahoma" w:cs="Tahoma"/>
          <w:sz w:val="20"/>
          <w:szCs w:val="20"/>
          <w:u w:val="single"/>
        </w:rPr>
        <w:t>robot</w:t>
      </w:r>
      <w:r w:rsidR="00554F75" w:rsidRPr="001B3C07">
        <w:rPr>
          <w:rStyle w:val="Pogrubienie"/>
          <w:rFonts w:ascii="Tahoma" w:hAnsi="Tahoma" w:cs="Tahoma"/>
          <w:sz w:val="20"/>
          <w:szCs w:val="20"/>
          <w:u w:val="single"/>
        </w:rPr>
        <w:t>ę</w:t>
      </w:r>
      <w:r w:rsidRPr="001B3C07">
        <w:rPr>
          <w:rStyle w:val="Pogrubienie"/>
          <w:rFonts w:ascii="Tahoma" w:hAnsi="Tahoma" w:cs="Tahoma"/>
          <w:sz w:val="20"/>
          <w:szCs w:val="20"/>
          <w:u w:val="single"/>
        </w:rPr>
        <w:t xml:space="preserve"> budowlan</w:t>
      </w:r>
      <w:r w:rsidR="00554F75" w:rsidRPr="001B3C07">
        <w:rPr>
          <w:rStyle w:val="Pogrubienie"/>
          <w:rFonts w:ascii="Tahoma" w:hAnsi="Tahoma" w:cs="Tahoma"/>
          <w:sz w:val="20"/>
          <w:szCs w:val="20"/>
          <w:u w:val="single"/>
        </w:rPr>
        <w:t>ą</w:t>
      </w:r>
      <w:r w:rsidRPr="001B3C07">
        <w:rPr>
          <w:rFonts w:ascii="Tahoma" w:hAnsi="Tahoma" w:cs="Tahoma"/>
          <w:sz w:val="20"/>
          <w:szCs w:val="20"/>
          <w:u w:val="single"/>
        </w:rPr>
        <w:t xml:space="preserve">, o wartości min. </w:t>
      </w:r>
      <w:r w:rsidR="00947DB5" w:rsidRPr="001B3C07">
        <w:rPr>
          <w:rFonts w:ascii="Tahoma" w:hAnsi="Tahoma" w:cs="Tahoma"/>
          <w:sz w:val="20"/>
          <w:szCs w:val="20"/>
          <w:u w:val="single"/>
        </w:rPr>
        <w:t xml:space="preserve">1 600 0000 </w:t>
      </w:r>
      <w:r w:rsidRPr="001B3C07">
        <w:rPr>
          <w:rFonts w:ascii="Tahoma" w:hAnsi="Tahoma" w:cs="Tahoma"/>
          <w:sz w:val="20"/>
          <w:szCs w:val="20"/>
          <w:u w:val="single"/>
        </w:rPr>
        <w:t xml:space="preserve">PLN </w:t>
      </w:r>
      <w:r w:rsidR="00554F75" w:rsidRPr="001B3C07">
        <w:rPr>
          <w:rFonts w:ascii="Tahoma" w:hAnsi="Tahoma" w:cs="Tahoma"/>
          <w:sz w:val="20"/>
          <w:szCs w:val="20"/>
          <w:u w:val="single"/>
        </w:rPr>
        <w:t>brutt</w:t>
      </w:r>
      <w:r w:rsidRPr="001B3C07">
        <w:rPr>
          <w:rFonts w:ascii="Tahoma" w:hAnsi="Tahoma" w:cs="Tahoma"/>
          <w:sz w:val="20"/>
          <w:szCs w:val="20"/>
          <w:u w:val="single"/>
        </w:rPr>
        <w:t>o (</w:t>
      </w:r>
      <w:r w:rsidR="00947DB5" w:rsidRPr="001B3C07">
        <w:rPr>
          <w:rFonts w:ascii="Tahoma" w:hAnsi="Tahoma" w:cs="Tahoma"/>
          <w:sz w:val="20"/>
          <w:szCs w:val="20"/>
          <w:u w:val="single"/>
        </w:rPr>
        <w:t>jeden milion sześćset tysięcy</w:t>
      </w:r>
      <w:r w:rsidRPr="001B3C07">
        <w:rPr>
          <w:rFonts w:ascii="Tahoma" w:hAnsi="Tahoma" w:cs="Tahoma"/>
          <w:sz w:val="20"/>
          <w:szCs w:val="20"/>
          <w:u w:val="single"/>
        </w:rPr>
        <w:t xml:space="preserve"> złotych)</w:t>
      </w:r>
      <w:r w:rsidRPr="001B3C07">
        <w:rPr>
          <w:rFonts w:ascii="Tahoma" w:hAnsi="Tahoma" w:cs="Tahoma"/>
          <w:sz w:val="20"/>
          <w:szCs w:val="20"/>
        </w:rPr>
        <w:t>, odpowiadając</w:t>
      </w:r>
      <w:r w:rsidR="00554F75" w:rsidRPr="001B3C07">
        <w:rPr>
          <w:rFonts w:ascii="Tahoma" w:hAnsi="Tahoma" w:cs="Tahoma"/>
          <w:sz w:val="20"/>
          <w:szCs w:val="20"/>
        </w:rPr>
        <w:t>ą</w:t>
      </w:r>
      <w:r w:rsidRPr="001B3C07">
        <w:rPr>
          <w:rFonts w:ascii="Tahoma" w:hAnsi="Tahoma" w:cs="Tahoma"/>
          <w:sz w:val="20"/>
          <w:szCs w:val="20"/>
        </w:rPr>
        <w:t xml:space="preserve"> swoim rodzajem przedmiotowi zamówienia tj</w:t>
      </w:r>
      <w:r w:rsidR="001659A3" w:rsidRPr="001B3C07">
        <w:rPr>
          <w:rFonts w:ascii="Tahoma" w:hAnsi="Tahoma" w:cs="Tahoma"/>
          <w:sz w:val="20"/>
          <w:szCs w:val="20"/>
        </w:rPr>
        <w:t>. budowa, przebudowa drogi</w:t>
      </w:r>
      <w:r w:rsidRPr="001B3C07">
        <w:rPr>
          <w:rFonts w:ascii="Tahoma" w:hAnsi="Tahoma" w:cs="Tahoma"/>
          <w:sz w:val="20"/>
          <w:szCs w:val="20"/>
        </w:rPr>
        <w:t xml:space="preserve">. </w:t>
      </w:r>
    </w:p>
    <w:p w:rsidR="00A912BF" w:rsidRPr="001B3C07" w:rsidRDefault="00A912BF" w:rsidP="00A912BF">
      <w:pPr>
        <w:tabs>
          <w:tab w:val="left" w:pos="1080"/>
        </w:tabs>
        <w:autoSpaceDE w:val="0"/>
        <w:autoSpaceDN w:val="0"/>
        <w:adjustRightInd w:val="0"/>
        <w:spacing w:line="360" w:lineRule="auto"/>
        <w:ind w:left="567"/>
        <w:jc w:val="both"/>
        <w:rPr>
          <w:rFonts w:ascii="Tahoma" w:hAnsi="Tahoma" w:cs="Tahoma"/>
          <w:noProof w:val="0"/>
          <w:color w:val="FF0000"/>
          <w:sz w:val="20"/>
          <w:szCs w:val="20"/>
          <w:lang w:val="pl-PL"/>
        </w:rPr>
      </w:pPr>
      <w:r w:rsidRPr="001B3C07">
        <w:rPr>
          <w:rFonts w:ascii="Tahoma" w:hAnsi="Tahoma" w:cs="Tahoma"/>
          <w:noProof w:val="0"/>
          <w:sz w:val="20"/>
          <w:szCs w:val="20"/>
          <w:lang w:val="pl-PL"/>
        </w:rPr>
        <w:t xml:space="preserve">Wykonawca potwierdza spełnienie warunku poprzez złożenie oświadczenia (załącznik Nr 4 do </w:t>
      </w:r>
      <w:proofErr w:type="spellStart"/>
      <w:r w:rsidRPr="001B3C07">
        <w:rPr>
          <w:rFonts w:ascii="Tahoma" w:hAnsi="Tahoma" w:cs="Tahoma"/>
          <w:noProof w:val="0"/>
          <w:sz w:val="20"/>
          <w:szCs w:val="20"/>
          <w:lang w:val="pl-PL"/>
        </w:rPr>
        <w:t>siwz</w:t>
      </w:r>
      <w:proofErr w:type="spellEnd"/>
      <w:r w:rsidRPr="001B3C07">
        <w:rPr>
          <w:rFonts w:ascii="Tahoma" w:hAnsi="Tahoma" w:cs="Tahoma"/>
          <w:noProof w:val="0"/>
          <w:sz w:val="20"/>
          <w:szCs w:val="20"/>
          <w:lang w:val="pl-PL"/>
        </w:rPr>
        <w:t>).</w:t>
      </w:r>
    </w:p>
    <w:p w:rsidR="00554F75" w:rsidRPr="001B3C07" w:rsidRDefault="00554F75" w:rsidP="00A912BF">
      <w:pPr>
        <w:tabs>
          <w:tab w:val="left" w:pos="1080"/>
        </w:tabs>
        <w:autoSpaceDE w:val="0"/>
        <w:autoSpaceDN w:val="0"/>
        <w:adjustRightInd w:val="0"/>
        <w:spacing w:line="360" w:lineRule="auto"/>
        <w:ind w:left="567"/>
        <w:jc w:val="both"/>
        <w:rPr>
          <w:rFonts w:ascii="Tahoma" w:hAnsi="Tahoma" w:cs="Tahoma"/>
          <w:noProof w:val="0"/>
          <w:color w:val="FF0000"/>
          <w:sz w:val="20"/>
          <w:szCs w:val="20"/>
          <w:lang w:val="pl-PL"/>
        </w:rPr>
      </w:pPr>
      <w:r w:rsidRPr="001B3C07">
        <w:rPr>
          <w:rFonts w:ascii="Tahoma" w:hAnsi="Tahoma" w:cs="Tahoma"/>
          <w:sz w:val="20"/>
          <w:szCs w:val="20"/>
        </w:rPr>
        <w:t>Przez wartość 1 roboty budowlanej Zamawiający rozumie łączną wartość wykonywanych robót w ramach 1 umowy (1 zadania inwestycyjnego).</w:t>
      </w:r>
    </w:p>
    <w:p w:rsidR="00A912BF" w:rsidRPr="001B3C07" w:rsidRDefault="00A912BF" w:rsidP="00A912BF">
      <w:pPr>
        <w:pStyle w:val="Tekstpodstawowywcity21"/>
        <w:spacing w:line="360" w:lineRule="auto"/>
        <w:ind w:left="567" w:firstLine="0"/>
        <w:jc w:val="both"/>
        <w:rPr>
          <w:rFonts w:ascii="Tahoma" w:hAnsi="Tahoma" w:cs="Tahoma"/>
          <w:noProof w:val="0"/>
          <w:sz w:val="20"/>
          <w:szCs w:val="20"/>
          <w:lang w:val="pl-PL"/>
        </w:rPr>
      </w:pPr>
      <w:r w:rsidRPr="001B3C07">
        <w:rPr>
          <w:rFonts w:ascii="Tahoma" w:hAnsi="Tahoma" w:cs="Tahoma"/>
          <w:noProof w:val="0"/>
          <w:color w:val="000000"/>
          <w:sz w:val="20"/>
          <w:szCs w:val="20"/>
          <w:lang w:val="pl-PL"/>
        </w:rPr>
        <w:t>W przypadku robót budowlanych, których wartość została wyrażona w innej walucie niż PLN Wykonawca musi dokonać przeliczenia tej waluty na PLN przy zastosowaniu średniego kursu NBP na dzień umieszczenia ogłoszenia o niniejszym  zamówieniu na stronie internetowej Zamawiającego.</w:t>
      </w:r>
    </w:p>
    <w:p w:rsidR="00A912BF" w:rsidRPr="001B3C07" w:rsidRDefault="00A912BF" w:rsidP="006C1A0E">
      <w:pPr>
        <w:tabs>
          <w:tab w:val="left" w:pos="993"/>
        </w:tabs>
        <w:autoSpaceDE w:val="0"/>
        <w:autoSpaceDN w:val="0"/>
        <w:adjustRightInd w:val="0"/>
        <w:spacing w:line="360" w:lineRule="auto"/>
        <w:ind w:left="851" w:hanging="284"/>
        <w:jc w:val="both"/>
        <w:rPr>
          <w:rFonts w:ascii="Tahoma" w:hAnsi="Tahoma" w:cs="Tahoma"/>
          <w:sz w:val="20"/>
          <w:szCs w:val="20"/>
        </w:rPr>
      </w:pPr>
      <w:r w:rsidRPr="001B3C07">
        <w:rPr>
          <w:rFonts w:ascii="Tahoma" w:hAnsi="Tahoma" w:cs="Tahoma"/>
          <w:sz w:val="20"/>
          <w:szCs w:val="20"/>
        </w:rPr>
        <w:t>b)</w:t>
      </w:r>
      <w:r w:rsidR="009007E6" w:rsidRPr="001B3C07">
        <w:rPr>
          <w:rFonts w:ascii="Tahoma" w:hAnsi="Tahoma" w:cs="Tahoma"/>
          <w:sz w:val="20"/>
          <w:szCs w:val="20"/>
        </w:rPr>
        <w:t xml:space="preserve"> </w:t>
      </w:r>
      <w:r w:rsidRPr="001B3C07">
        <w:rPr>
          <w:rFonts w:ascii="Tahoma" w:hAnsi="Tahoma" w:cs="Tahoma"/>
          <w:sz w:val="20"/>
          <w:szCs w:val="20"/>
        </w:rPr>
        <w:t xml:space="preserve">dysponuje lub będzie dysponował </w:t>
      </w:r>
      <w:r w:rsidRPr="001B3C07">
        <w:rPr>
          <w:rStyle w:val="Pogrubienie"/>
          <w:rFonts w:ascii="Tahoma" w:hAnsi="Tahoma" w:cs="Tahoma"/>
          <w:sz w:val="20"/>
          <w:szCs w:val="20"/>
          <w:u w:val="single"/>
        </w:rPr>
        <w:t>kierownikiem budowy</w:t>
      </w:r>
      <w:r w:rsidRPr="001B3C07">
        <w:rPr>
          <w:rFonts w:ascii="Tahoma" w:hAnsi="Tahoma" w:cs="Tahoma"/>
          <w:sz w:val="20"/>
          <w:szCs w:val="20"/>
        </w:rPr>
        <w:t xml:space="preserve">. Minimalne wymagania w </w:t>
      </w:r>
      <w:r w:rsidR="006C1A0E" w:rsidRPr="001B3C07">
        <w:rPr>
          <w:rFonts w:ascii="Tahoma" w:hAnsi="Tahoma" w:cs="Tahoma"/>
          <w:sz w:val="20"/>
          <w:szCs w:val="20"/>
        </w:rPr>
        <w:t xml:space="preserve">  </w:t>
      </w:r>
      <w:r w:rsidRPr="001B3C07">
        <w:rPr>
          <w:rFonts w:ascii="Tahoma" w:hAnsi="Tahoma" w:cs="Tahoma"/>
          <w:sz w:val="20"/>
          <w:szCs w:val="20"/>
        </w:rPr>
        <w:t>stosunku do ww. osoby:</w:t>
      </w:r>
    </w:p>
    <w:p w:rsidR="00A912BF" w:rsidRPr="001B3C07" w:rsidRDefault="009007E6" w:rsidP="00A912BF">
      <w:pPr>
        <w:pStyle w:val="Akapitzlist11"/>
        <w:overflowPunct w:val="0"/>
        <w:spacing w:line="360" w:lineRule="auto"/>
        <w:ind w:left="1080" w:hanging="360"/>
        <w:jc w:val="both"/>
        <w:rPr>
          <w:rFonts w:ascii="Tahoma" w:hAnsi="Tahoma" w:cs="Tahoma"/>
          <w:color w:val="000000"/>
          <w:sz w:val="20"/>
          <w:szCs w:val="20"/>
        </w:rPr>
      </w:pPr>
      <w:r w:rsidRPr="001B3C07">
        <w:rPr>
          <w:rFonts w:ascii="Tahoma" w:hAnsi="Tahoma" w:cs="Tahoma"/>
          <w:sz w:val="20"/>
          <w:szCs w:val="20"/>
        </w:rPr>
        <w:t>1</w:t>
      </w:r>
      <w:r w:rsidR="00A912BF" w:rsidRPr="001B3C07">
        <w:rPr>
          <w:rFonts w:ascii="Tahoma" w:hAnsi="Tahoma" w:cs="Tahoma"/>
          <w:sz w:val="20"/>
          <w:szCs w:val="20"/>
        </w:rPr>
        <w:t xml:space="preserve">) </w:t>
      </w:r>
      <w:r w:rsidR="00A912BF" w:rsidRPr="001B3C07">
        <w:rPr>
          <w:rFonts w:ascii="Tahoma" w:hAnsi="Tahoma" w:cs="Tahoma"/>
          <w:sz w:val="20"/>
          <w:szCs w:val="20"/>
        </w:rPr>
        <w:tab/>
        <w:t xml:space="preserve">uprawnienia budowlane do kierowania robotami </w:t>
      </w:r>
      <w:r w:rsidR="00A912BF" w:rsidRPr="001B3C07">
        <w:rPr>
          <w:rFonts w:ascii="Tahoma" w:hAnsi="Tahoma" w:cs="Tahoma"/>
          <w:color w:val="000000"/>
          <w:sz w:val="20"/>
          <w:szCs w:val="20"/>
        </w:rPr>
        <w:t xml:space="preserve">w specjalności drogowej bez ograniczeń, </w:t>
      </w:r>
      <w:r w:rsidR="00A912BF" w:rsidRPr="001B3C07">
        <w:rPr>
          <w:rFonts w:ascii="Tahoma" w:hAnsi="Tahoma" w:cs="Tahoma"/>
          <w:sz w:val="20"/>
          <w:szCs w:val="20"/>
        </w:rPr>
        <w:t>które są wydane na podstawie Rozporządzenia Ministra Infrastruktury i Rozwoju z dnia 11 września 2014 r. w sprawie samodzielnych funkcji technicznych w budownictwie (</w:t>
      </w:r>
      <w:proofErr w:type="spellStart"/>
      <w:r w:rsidR="00A912BF" w:rsidRPr="001B3C07">
        <w:rPr>
          <w:rFonts w:ascii="Tahoma" w:hAnsi="Tahoma" w:cs="Tahoma"/>
          <w:sz w:val="20"/>
          <w:szCs w:val="20"/>
        </w:rPr>
        <w:t>Dz.U</w:t>
      </w:r>
      <w:proofErr w:type="spellEnd"/>
      <w:r w:rsidR="00A912BF" w:rsidRPr="001B3C07">
        <w:rPr>
          <w:rFonts w:ascii="Tahoma" w:hAnsi="Tahoma" w:cs="Tahoma"/>
          <w:sz w:val="20"/>
          <w:szCs w:val="20"/>
        </w:rPr>
        <w:t xml:space="preserve">. 2014 poz. 1278) lub odpowiadające im ważne uprawnienia wydane na podstawie wcześniej </w:t>
      </w:r>
      <w:r w:rsidR="00A912BF" w:rsidRPr="001B3C07">
        <w:rPr>
          <w:rFonts w:ascii="Tahoma" w:hAnsi="Tahoma" w:cs="Tahoma"/>
          <w:sz w:val="20"/>
          <w:szCs w:val="20"/>
        </w:rPr>
        <w:lastRenderedPageBreak/>
        <w:t>obowiązujących przepisów, lub odpowiadające im uprawnienia budowlane, które zostały wydane obywatelom państw Europejskiego Obszaru Gospodarczego oraz Konfederacji Szwajcarskiej, z zastrzeżeniem art. 12a oraz innych przepisów ustawy Prawo Budowlane (tekst jednolity Dz. U. z 201</w:t>
      </w:r>
      <w:r w:rsidR="00CC4ADD">
        <w:rPr>
          <w:rFonts w:ascii="Tahoma" w:hAnsi="Tahoma" w:cs="Tahoma"/>
          <w:sz w:val="20"/>
          <w:szCs w:val="20"/>
        </w:rPr>
        <w:t>7</w:t>
      </w:r>
      <w:r w:rsidR="00A912BF" w:rsidRPr="001B3C07">
        <w:rPr>
          <w:rFonts w:ascii="Tahoma" w:hAnsi="Tahoma" w:cs="Tahoma"/>
          <w:sz w:val="20"/>
          <w:szCs w:val="20"/>
        </w:rPr>
        <w:t xml:space="preserve"> r., poz. </w:t>
      </w:r>
      <w:r w:rsidR="00CC4ADD">
        <w:rPr>
          <w:rFonts w:ascii="Tahoma" w:hAnsi="Tahoma" w:cs="Tahoma"/>
          <w:sz w:val="20"/>
          <w:szCs w:val="20"/>
        </w:rPr>
        <w:t xml:space="preserve">1332 </w:t>
      </w:r>
      <w:r w:rsidR="00A912BF" w:rsidRPr="001B3C07">
        <w:rPr>
          <w:rFonts w:ascii="Tahoma" w:hAnsi="Tahoma" w:cs="Tahoma"/>
          <w:sz w:val="20"/>
          <w:szCs w:val="20"/>
        </w:rPr>
        <w:t>ze zm.) oraz ustawy o zasadach uznawania kwalifikacji zawodowych nabytych w państwach członkowskich Unii Europejskiej (</w:t>
      </w:r>
      <w:proofErr w:type="spellStart"/>
      <w:r w:rsidR="00A912BF" w:rsidRPr="001B3C07">
        <w:rPr>
          <w:rFonts w:ascii="Tahoma" w:hAnsi="Tahoma" w:cs="Tahoma"/>
          <w:sz w:val="20"/>
          <w:szCs w:val="20"/>
        </w:rPr>
        <w:t>Dz.U</w:t>
      </w:r>
      <w:proofErr w:type="spellEnd"/>
      <w:r w:rsidR="00A912BF" w:rsidRPr="001B3C07">
        <w:rPr>
          <w:rFonts w:ascii="Tahoma" w:hAnsi="Tahoma" w:cs="Tahoma"/>
          <w:sz w:val="20"/>
          <w:szCs w:val="20"/>
        </w:rPr>
        <w:t>. 2016 poz. 65 ze zm.).</w:t>
      </w:r>
      <w:r w:rsidR="00A912BF" w:rsidRPr="001B3C07">
        <w:rPr>
          <w:rFonts w:ascii="Tahoma" w:hAnsi="Tahoma" w:cs="Tahoma"/>
          <w:color w:val="000000"/>
          <w:sz w:val="20"/>
          <w:szCs w:val="20"/>
        </w:rPr>
        <w:t>;</w:t>
      </w:r>
    </w:p>
    <w:p w:rsidR="00A912BF" w:rsidRPr="001B3C07" w:rsidRDefault="009007E6" w:rsidP="00892696">
      <w:pPr>
        <w:pStyle w:val="Akapitzlist11"/>
        <w:overflowPunct w:val="0"/>
        <w:spacing w:line="360" w:lineRule="auto"/>
        <w:ind w:left="1080" w:hanging="360"/>
        <w:jc w:val="both"/>
        <w:rPr>
          <w:rFonts w:ascii="Tahoma" w:hAnsi="Tahoma" w:cs="Tahoma"/>
          <w:color w:val="000000"/>
          <w:sz w:val="20"/>
          <w:szCs w:val="20"/>
          <w:u w:val="single"/>
        </w:rPr>
      </w:pPr>
      <w:r w:rsidRPr="001B3C07">
        <w:rPr>
          <w:rFonts w:ascii="Tahoma" w:hAnsi="Tahoma" w:cs="Tahoma"/>
          <w:color w:val="000000"/>
          <w:sz w:val="20"/>
          <w:szCs w:val="20"/>
        </w:rPr>
        <w:t>2</w:t>
      </w:r>
      <w:r w:rsidR="00A912BF" w:rsidRPr="001B3C07">
        <w:rPr>
          <w:rFonts w:ascii="Tahoma" w:hAnsi="Tahoma" w:cs="Tahoma"/>
          <w:color w:val="000000"/>
          <w:sz w:val="20"/>
          <w:szCs w:val="20"/>
        </w:rPr>
        <w:t xml:space="preserve">) </w:t>
      </w:r>
      <w:r w:rsidR="00A912BF" w:rsidRPr="001B3C07">
        <w:rPr>
          <w:rFonts w:ascii="Tahoma" w:hAnsi="Tahoma" w:cs="Tahoma"/>
          <w:color w:val="000000"/>
          <w:sz w:val="20"/>
          <w:szCs w:val="20"/>
        </w:rPr>
        <w:tab/>
        <w:t xml:space="preserve">co najmniej </w:t>
      </w:r>
      <w:r w:rsidR="00554F75" w:rsidRPr="001B3C07">
        <w:rPr>
          <w:rFonts w:ascii="Tahoma" w:hAnsi="Tahoma" w:cs="Tahoma"/>
          <w:color w:val="000000"/>
          <w:sz w:val="20"/>
          <w:szCs w:val="20"/>
        </w:rPr>
        <w:t>3</w:t>
      </w:r>
      <w:r w:rsidR="00A912BF" w:rsidRPr="001B3C07">
        <w:rPr>
          <w:rFonts w:ascii="Tahoma" w:hAnsi="Tahoma" w:cs="Tahoma"/>
          <w:color w:val="000000"/>
          <w:sz w:val="20"/>
          <w:szCs w:val="20"/>
        </w:rPr>
        <w:t xml:space="preserve"> letnie doświadczenie zawodowe przy kierowaniu robotami jako kierownik robót branży drogowej lub kierownik budowy, liczone od daty uzyskania uprawnień zgodnych z powyższymi wymaganiami, </w:t>
      </w:r>
      <w:r w:rsidR="00A912BF" w:rsidRPr="001B3C07">
        <w:rPr>
          <w:rFonts w:ascii="Tahoma" w:hAnsi="Tahoma" w:cs="Tahoma"/>
          <w:sz w:val="20"/>
          <w:szCs w:val="20"/>
          <w:u w:val="single"/>
        </w:rPr>
        <w:t>w tym uczestniczenie w całym procesie inwestycyjnym min. na 1 (jednym) zadaniu</w:t>
      </w:r>
      <w:r w:rsidR="00A912BF" w:rsidRPr="001B3C07">
        <w:rPr>
          <w:rFonts w:ascii="Tahoma" w:hAnsi="Tahoma" w:cs="Tahoma"/>
          <w:color w:val="000000"/>
          <w:sz w:val="20"/>
          <w:szCs w:val="20"/>
          <w:u w:val="single"/>
        </w:rPr>
        <w:t xml:space="preserve"> w zakresie budowy lub przebudowy drogi.</w:t>
      </w:r>
    </w:p>
    <w:p w:rsidR="008A6717" w:rsidRPr="001B3C07" w:rsidRDefault="008A6717" w:rsidP="00892696">
      <w:pPr>
        <w:tabs>
          <w:tab w:val="left" w:pos="1080"/>
        </w:tabs>
        <w:autoSpaceDE w:val="0"/>
        <w:autoSpaceDN w:val="0"/>
        <w:adjustRightInd w:val="0"/>
        <w:spacing w:line="360" w:lineRule="auto"/>
        <w:jc w:val="both"/>
        <w:rPr>
          <w:rFonts w:ascii="Tahoma" w:hAnsi="Tahoma" w:cs="Tahoma"/>
          <w:noProof w:val="0"/>
          <w:color w:val="FF0000"/>
          <w:sz w:val="20"/>
          <w:szCs w:val="20"/>
          <w:lang w:val="pl-PL"/>
        </w:rPr>
      </w:pPr>
      <w:r w:rsidRPr="001B3C07">
        <w:rPr>
          <w:rFonts w:ascii="Tahoma" w:hAnsi="Tahoma" w:cs="Tahoma"/>
          <w:noProof w:val="0"/>
          <w:sz w:val="20"/>
          <w:szCs w:val="20"/>
          <w:lang w:val="pl-PL"/>
        </w:rPr>
        <w:t xml:space="preserve">Wykonawca potwierdza spełnienie warunku poprzez złożenie oświadczenia (załącznik Nr 5 do </w:t>
      </w:r>
      <w:proofErr w:type="spellStart"/>
      <w:r w:rsidRPr="001B3C07">
        <w:rPr>
          <w:rFonts w:ascii="Tahoma" w:hAnsi="Tahoma" w:cs="Tahoma"/>
          <w:noProof w:val="0"/>
          <w:sz w:val="20"/>
          <w:szCs w:val="20"/>
          <w:lang w:val="pl-PL"/>
        </w:rPr>
        <w:t>siwz</w:t>
      </w:r>
      <w:proofErr w:type="spellEnd"/>
      <w:r w:rsidRPr="001B3C07">
        <w:rPr>
          <w:rFonts w:ascii="Tahoma" w:hAnsi="Tahoma" w:cs="Tahoma"/>
          <w:noProof w:val="0"/>
          <w:sz w:val="20"/>
          <w:szCs w:val="20"/>
          <w:lang w:val="pl-PL"/>
        </w:rPr>
        <w:t>).</w:t>
      </w:r>
    </w:p>
    <w:p w:rsidR="00892696" w:rsidRPr="001B3C07" w:rsidRDefault="00892696" w:rsidP="00892696">
      <w:pPr>
        <w:pStyle w:val="Akapitzlist11"/>
        <w:overflowPunct w:val="0"/>
        <w:spacing w:line="360" w:lineRule="auto"/>
        <w:ind w:left="0"/>
        <w:jc w:val="both"/>
        <w:rPr>
          <w:rFonts w:ascii="Tahoma" w:hAnsi="Tahoma" w:cs="Tahoma"/>
          <w:sz w:val="20"/>
          <w:szCs w:val="20"/>
        </w:rPr>
      </w:pPr>
      <w:r w:rsidRPr="001B3C07">
        <w:rPr>
          <w:rFonts w:ascii="Tahoma" w:hAnsi="Tahoma" w:cs="Tahoma"/>
          <w:sz w:val="20"/>
          <w:szCs w:val="20"/>
        </w:rPr>
        <w:t>7.3.4. Wykonawca może w celu potwierdzenia spełniania warunków udziału w postępowaniu, polegać na zdolnościach technicznych lub zawodowych lub sytuacji finansowej lub ekonomicznej innych podmiotów, niezależnie od charakteru prawnego łączących go z nim stosunków prawnych.</w:t>
      </w:r>
    </w:p>
    <w:p w:rsidR="00892696" w:rsidRPr="001B3C07" w:rsidRDefault="00892696" w:rsidP="00892696">
      <w:pPr>
        <w:pStyle w:val="Akapitzlist11"/>
        <w:overflowPunct w:val="0"/>
        <w:spacing w:line="360" w:lineRule="auto"/>
        <w:ind w:left="0"/>
        <w:jc w:val="both"/>
        <w:rPr>
          <w:rFonts w:ascii="Tahoma" w:hAnsi="Tahoma" w:cs="Tahoma"/>
          <w:sz w:val="20"/>
          <w:szCs w:val="20"/>
        </w:rPr>
      </w:pPr>
      <w:r w:rsidRPr="001B3C07">
        <w:rPr>
          <w:rFonts w:ascii="Tahoma" w:hAnsi="Tahoma" w:cs="Tahoma"/>
          <w:sz w:val="20"/>
          <w:szCs w:val="20"/>
        </w:rPr>
        <w:t xml:space="preserve">7.3.5. Wykonawca, który polega na zdolnościach lub sytuacji innych podmiotów, musi udowodnić </w:t>
      </w:r>
      <w:r w:rsidR="00D5485E" w:rsidRPr="001B3C07">
        <w:rPr>
          <w:rFonts w:ascii="Tahoma" w:hAnsi="Tahoma" w:cs="Tahoma"/>
          <w:sz w:val="20"/>
          <w:szCs w:val="20"/>
        </w:rPr>
        <w:t>Z</w:t>
      </w:r>
      <w:r w:rsidRPr="001B3C07">
        <w:rPr>
          <w:rFonts w:ascii="Tahoma" w:hAnsi="Tahoma" w:cs="Tahoma"/>
          <w:sz w:val="20"/>
          <w:szCs w:val="20"/>
        </w:rPr>
        <w:t xml:space="preserve">amawiającemu, że realizując zamówienie, będzie dysponował niezbędnymi zasobami tych podmiotów, w szczególności przedstawiając zobowiązanie tych podmiotów do oddania mu do dyspozycji niezbędnych zasobów na potrzeby realizacji zamówienia. </w:t>
      </w:r>
    </w:p>
    <w:p w:rsidR="00892696" w:rsidRPr="001B3C07" w:rsidRDefault="00892696" w:rsidP="00892696">
      <w:pPr>
        <w:pStyle w:val="Akapitzlist11"/>
        <w:overflowPunct w:val="0"/>
        <w:spacing w:line="360" w:lineRule="auto"/>
        <w:ind w:left="0"/>
        <w:jc w:val="both"/>
        <w:rPr>
          <w:rFonts w:ascii="Tahoma" w:hAnsi="Tahoma" w:cs="Tahoma"/>
          <w:sz w:val="20"/>
          <w:szCs w:val="20"/>
        </w:rPr>
      </w:pPr>
      <w:r w:rsidRPr="001B3C07">
        <w:rPr>
          <w:rFonts w:ascii="Tahoma" w:hAnsi="Tahoma" w:cs="Tahoma"/>
          <w:sz w:val="20"/>
          <w:szCs w:val="20"/>
        </w:rPr>
        <w:t>7.3.6. Zamawiający ocenia, czy udostępniane Wykonawcy przez inne podmioty zdolności techniczne lub zawodowe lub ich sytuacja finansowa lub ekonomiczna</w:t>
      </w:r>
      <w:r w:rsidR="00D5485E" w:rsidRPr="001B3C07">
        <w:rPr>
          <w:rFonts w:ascii="Tahoma" w:hAnsi="Tahoma" w:cs="Tahoma"/>
          <w:sz w:val="20"/>
          <w:szCs w:val="20"/>
        </w:rPr>
        <w:t>, pozwalają na wykazanie przez W</w:t>
      </w:r>
      <w:r w:rsidRPr="001B3C07">
        <w:rPr>
          <w:rFonts w:ascii="Tahoma" w:hAnsi="Tahoma" w:cs="Tahoma"/>
          <w:sz w:val="20"/>
          <w:szCs w:val="20"/>
        </w:rPr>
        <w:t xml:space="preserve">ykonawcę spełniania warunków udziału w postępowaniu oraz bada, czy nie zachodzą wobec tego podmiotu podstawy wykluczenia, o których mowa w art. 24 ust. 1 </w:t>
      </w:r>
      <w:proofErr w:type="spellStart"/>
      <w:r w:rsidRPr="001B3C07">
        <w:rPr>
          <w:rFonts w:ascii="Tahoma" w:hAnsi="Tahoma" w:cs="Tahoma"/>
          <w:sz w:val="20"/>
          <w:szCs w:val="20"/>
        </w:rPr>
        <w:t>pkt</w:t>
      </w:r>
      <w:proofErr w:type="spellEnd"/>
      <w:r w:rsidRPr="001B3C07">
        <w:rPr>
          <w:rFonts w:ascii="Tahoma" w:hAnsi="Tahoma" w:cs="Tahoma"/>
          <w:sz w:val="20"/>
          <w:szCs w:val="20"/>
        </w:rPr>
        <w:t xml:space="preserve"> 13-22 i ust. 5 </w:t>
      </w:r>
      <w:proofErr w:type="spellStart"/>
      <w:r w:rsidRPr="001B3C07">
        <w:rPr>
          <w:rFonts w:ascii="Tahoma" w:hAnsi="Tahoma" w:cs="Tahoma"/>
          <w:sz w:val="20"/>
          <w:szCs w:val="20"/>
        </w:rPr>
        <w:t>pkt</w:t>
      </w:r>
      <w:proofErr w:type="spellEnd"/>
      <w:r w:rsidRPr="001B3C07">
        <w:rPr>
          <w:rFonts w:ascii="Tahoma" w:hAnsi="Tahoma" w:cs="Tahoma"/>
          <w:sz w:val="20"/>
          <w:szCs w:val="20"/>
        </w:rPr>
        <w:t xml:space="preserve"> 1 ustawy </w:t>
      </w:r>
      <w:proofErr w:type="spellStart"/>
      <w:r w:rsidRPr="001B3C07">
        <w:rPr>
          <w:rFonts w:ascii="Tahoma" w:hAnsi="Tahoma" w:cs="Tahoma"/>
          <w:sz w:val="20"/>
          <w:szCs w:val="20"/>
        </w:rPr>
        <w:t>Pzp</w:t>
      </w:r>
      <w:proofErr w:type="spellEnd"/>
      <w:r w:rsidR="006D49DC" w:rsidRPr="001B3C07">
        <w:rPr>
          <w:rFonts w:ascii="Tahoma" w:hAnsi="Tahoma" w:cs="Tahoma"/>
          <w:sz w:val="20"/>
          <w:szCs w:val="20"/>
        </w:rPr>
        <w:t>.</w:t>
      </w:r>
    </w:p>
    <w:p w:rsidR="006D49DC" w:rsidRPr="001B3C07" w:rsidRDefault="006D49DC" w:rsidP="006D49DC">
      <w:pPr>
        <w:autoSpaceDE w:val="0"/>
        <w:autoSpaceDN w:val="0"/>
        <w:adjustRightInd w:val="0"/>
        <w:spacing w:line="360" w:lineRule="auto"/>
        <w:jc w:val="both"/>
        <w:rPr>
          <w:rFonts w:ascii="Tahoma" w:hAnsi="Tahoma" w:cs="Tahoma"/>
          <w:sz w:val="20"/>
          <w:szCs w:val="20"/>
        </w:rPr>
      </w:pPr>
      <w:r w:rsidRPr="001B3C07">
        <w:rPr>
          <w:rFonts w:ascii="Tahoma" w:hAnsi="Tahoma" w:cs="Tahoma"/>
          <w:sz w:val="20"/>
          <w:szCs w:val="20"/>
        </w:rPr>
        <w:t>7.3.7. W odniesieniu do warunków dotyczących wykształcenia, kwalifikacji zawodowych lub doświadczenia, Wykonawcy mogą polegać na zdolnościach innych podmiotów, jeśli podmioty te zrealizują roboty budowlane, do realizacji których te zdolności są wymagane.</w:t>
      </w:r>
    </w:p>
    <w:p w:rsidR="00892696" w:rsidRPr="001B3C07" w:rsidRDefault="006D49DC" w:rsidP="00892696">
      <w:pPr>
        <w:pStyle w:val="Akapitzlist11"/>
        <w:overflowPunct w:val="0"/>
        <w:spacing w:line="360" w:lineRule="auto"/>
        <w:ind w:left="0"/>
        <w:jc w:val="both"/>
        <w:rPr>
          <w:rFonts w:ascii="Tahoma" w:hAnsi="Tahoma" w:cs="Tahoma"/>
          <w:sz w:val="20"/>
          <w:szCs w:val="20"/>
        </w:rPr>
      </w:pPr>
      <w:r w:rsidRPr="001B3C07">
        <w:rPr>
          <w:rFonts w:ascii="Tahoma" w:hAnsi="Tahoma" w:cs="Tahoma"/>
          <w:sz w:val="20"/>
          <w:szCs w:val="20"/>
        </w:rPr>
        <w:t>7.3.8</w:t>
      </w:r>
      <w:r w:rsidR="00892696" w:rsidRPr="001B3C07">
        <w:rPr>
          <w:rFonts w:ascii="Tahoma" w:hAnsi="Tahoma" w:cs="Tahoma"/>
          <w:sz w:val="20"/>
          <w:szCs w:val="20"/>
        </w:rPr>
        <w:t>.Wykonawca, który polega na sytuacji finansowej lub ekonomicznej innych podmiotów, odpowi</w:t>
      </w:r>
      <w:r w:rsidR="001F326B" w:rsidRPr="001B3C07">
        <w:rPr>
          <w:rFonts w:ascii="Tahoma" w:hAnsi="Tahoma" w:cs="Tahoma"/>
          <w:sz w:val="20"/>
          <w:szCs w:val="20"/>
        </w:rPr>
        <w:t>ada solidarnie z podmiotem, który zobowiązał się do udostępnienia zasobów, za szkodę poniesioną przez Zamawiającego powstałą w skutek nieudostępnienia tych zasobów, chyba że za nieudostępnienie zasobów nie ponosi winy.</w:t>
      </w:r>
    </w:p>
    <w:p w:rsidR="006B5017" w:rsidRPr="001B3C07" w:rsidRDefault="001F326B" w:rsidP="00892696">
      <w:pPr>
        <w:pStyle w:val="Akapitzlist11"/>
        <w:overflowPunct w:val="0"/>
        <w:spacing w:line="360" w:lineRule="auto"/>
        <w:ind w:left="0"/>
        <w:jc w:val="both"/>
        <w:rPr>
          <w:rFonts w:ascii="Tahoma" w:hAnsi="Tahoma" w:cs="Tahoma"/>
          <w:sz w:val="20"/>
          <w:szCs w:val="20"/>
        </w:rPr>
      </w:pPr>
      <w:r w:rsidRPr="001B3C07">
        <w:rPr>
          <w:rFonts w:ascii="Tahoma" w:hAnsi="Tahoma" w:cs="Tahoma"/>
          <w:sz w:val="20"/>
          <w:szCs w:val="20"/>
        </w:rPr>
        <w:t>7.3.</w:t>
      </w:r>
      <w:r w:rsidR="00AD36CD" w:rsidRPr="001B3C07">
        <w:rPr>
          <w:rFonts w:ascii="Tahoma" w:hAnsi="Tahoma" w:cs="Tahoma"/>
          <w:sz w:val="20"/>
          <w:szCs w:val="20"/>
        </w:rPr>
        <w:t>9</w:t>
      </w:r>
      <w:r w:rsidRPr="001B3C07">
        <w:rPr>
          <w:rFonts w:ascii="Tahoma" w:hAnsi="Tahoma" w:cs="Tahoma"/>
          <w:sz w:val="20"/>
          <w:szCs w:val="20"/>
        </w:rPr>
        <w:t xml:space="preserve">. Jeżeli zdolności techniczne lub zawodowe lub sytuacja ekonomiczna lub finansowa, podmiotu, o którym mowa w </w:t>
      </w:r>
      <w:proofErr w:type="spellStart"/>
      <w:r w:rsidRPr="001B3C07">
        <w:rPr>
          <w:rFonts w:ascii="Tahoma" w:hAnsi="Tahoma" w:cs="Tahoma"/>
          <w:sz w:val="20"/>
          <w:szCs w:val="20"/>
        </w:rPr>
        <w:t>pkt</w:t>
      </w:r>
      <w:proofErr w:type="spellEnd"/>
      <w:r w:rsidRPr="001B3C07">
        <w:rPr>
          <w:rFonts w:ascii="Tahoma" w:hAnsi="Tahoma" w:cs="Tahoma"/>
          <w:sz w:val="20"/>
          <w:szCs w:val="20"/>
        </w:rPr>
        <w:t xml:space="preserve"> 7.3.4., nie potwierdzają spełnienia przez Wykonawcę warunków udziału w postępowaniu lub zachodzą wobec tych podmiotów podstawy wykluczenia, Zamawiający żąda, aby Wykonawca w terminie określonym przez zamawiającego: </w:t>
      </w:r>
    </w:p>
    <w:p w:rsidR="006B5017" w:rsidRPr="001B3C07" w:rsidRDefault="001F326B" w:rsidP="00892696">
      <w:pPr>
        <w:pStyle w:val="Akapitzlist11"/>
        <w:overflowPunct w:val="0"/>
        <w:spacing w:line="360" w:lineRule="auto"/>
        <w:ind w:left="0"/>
        <w:jc w:val="both"/>
        <w:rPr>
          <w:rFonts w:ascii="Tahoma" w:hAnsi="Tahoma" w:cs="Tahoma"/>
          <w:sz w:val="20"/>
          <w:szCs w:val="20"/>
        </w:rPr>
      </w:pPr>
      <w:r w:rsidRPr="001B3C07">
        <w:rPr>
          <w:rFonts w:ascii="Tahoma" w:hAnsi="Tahoma" w:cs="Tahoma"/>
          <w:sz w:val="20"/>
          <w:szCs w:val="20"/>
        </w:rPr>
        <w:t xml:space="preserve">a) zastąpił ten podmiot innym podmiotem lub podmiotami lub </w:t>
      </w:r>
    </w:p>
    <w:p w:rsidR="006B5017" w:rsidRPr="001B3C07" w:rsidRDefault="001F326B" w:rsidP="00892696">
      <w:pPr>
        <w:pStyle w:val="Akapitzlist11"/>
        <w:overflowPunct w:val="0"/>
        <w:spacing w:line="360" w:lineRule="auto"/>
        <w:ind w:left="0"/>
        <w:jc w:val="both"/>
        <w:rPr>
          <w:rFonts w:ascii="Tahoma" w:hAnsi="Tahoma" w:cs="Tahoma"/>
          <w:sz w:val="20"/>
          <w:szCs w:val="20"/>
        </w:rPr>
      </w:pPr>
      <w:r w:rsidRPr="001B3C07">
        <w:rPr>
          <w:rFonts w:ascii="Tahoma" w:hAnsi="Tahoma" w:cs="Tahoma"/>
          <w:sz w:val="20"/>
          <w:szCs w:val="20"/>
        </w:rPr>
        <w:t xml:space="preserve">b) zobowiązał się do osobistego wykonania odpowiedniej części zamówienia, jeżeli wykaże zdolności techniczne lub zawodowe lub sytuację finansową lub ekonomiczną, o których mowa w. </w:t>
      </w:r>
      <w:proofErr w:type="spellStart"/>
      <w:r w:rsidR="006B5017" w:rsidRPr="001B3C07">
        <w:rPr>
          <w:rFonts w:ascii="Tahoma" w:hAnsi="Tahoma" w:cs="Tahoma"/>
          <w:sz w:val="20"/>
          <w:szCs w:val="20"/>
        </w:rPr>
        <w:t>pkt</w:t>
      </w:r>
      <w:proofErr w:type="spellEnd"/>
      <w:r w:rsidR="006B5017" w:rsidRPr="001B3C07">
        <w:rPr>
          <w:rFonts w:ascii="Tahoma" w:hAnsi="Tahoma" w:cs="Tahoma"/>
          <w:sz w:val="20"/>
          <w:szCs w:val="20"/>
        </w:rPr>
        <w:t xml:space="preserve"> 7.3.4.</w:t>
      </w:r>
    </w:p>
    <w:p w:rsidR="006B5017" w:rsidRPr="001B3C07" w:rsidRDefault="006B5017" w:rsidP="00892696">
      <w:pPr>
        <w:pStyle w:val="Akapitzlist11"/>
        <w:overflowPunct w:val="0"/>
        <w:spacing w:line="360" w:lineRule="auto"/>
        <w:ind w:left="0"/>
        <w:jc w:val="both"/>
        <w:rPr>
          <w:rFonts w:ascii="Tahoma" w:hAnsi="Tahoma" w:cs="Tahoma"/>
          <w:sz w:val="20"/>
          <w:szCs w:val="20"/>
        </w:rPr>
      </w:pPr>
      <w:r w:rsidRPr="001B3C07">
        <w:rPr>
          <w:rFonts w:ascii="Tahoma" w:hAnsi="Tahoma" w:cs="Tahoma"/>
          <w:sz w:val="20"/>
          <w:szCs w:val="20"/>
        </w:rPr>
        <w:t>7.3.</w:t>
      </w:r>
      <w:r w:rsidR="00AD36CD" w:rsidRPr="001B3C07">
        <w:rPr>
          <w:rFonts w:ascii="Tahoma" w:hAnsi="Tahoma" w:cs="Tahoma"/>
          <w:sz w:val="20"/>
          <w:szCs w:val="20"/>
        </w:rPr>
        <w:t>10</w:t>
      </w:r>
      <w:r w:rsidRPr="001B3C07">
        <w:rPr>
          <w:rFonts w:ascii="Tahoma" w:hAnsi="Tahoma" w:cs="Tahoma"/>
          <w:sz w:val="20"/>
          <w:szCs w:val="20"/>
        </w:rPr>
        <w:t>.</w:t>
      </w:r>
      <w:r w:rsidR="001F326B" w:rsidRPr="001B3C07">
        <w:rPr>
          <w:rFonts w:ascii="Tahoma" w:hAnsi="Tahoma" w:cs="Tahoma"/>
          <w:sz w:val="20"/>
          <w:szCs w:val="20"/>
        </w:rPr>
        <w:t xml:space="preserve"> W celu oceny, czy Wykonawca polegając na zdolnościach lub sytuacji innych podmiotów na zasadach określonych w art. 22a ustawy </w:t>
      </w:r>
      <w:proofErr w:type="spellStart"/>
      <w:r w:rsidR="001F326B" w:rsidRPr="001B3C07">
        <w:rPr>
          <w:rFonts w:ascii="Tahoma" w:hAnsi="Tahoma" w:cs="Tahoma"/>
          <w:sz w:val="20"/>
          <w:szCs w:val="20"/>
        </w:rPr>
        <w:t>Pzp</w:t>
      </w:r>
      <w:proofErr w:type="spellEnd"/>
      <w:r w:rsidR="001F326B" w:rsidRPr="001B3C07">
        <w:rPr>
          <w:rFonts w:ascii="Tahoma" w:hAnsi="Tahoma" w:cs="Tahoma"/>
          <w:sz w:val="20"/>
          <w:szCs w:val="20"/>
        </w:rPr>
        <w:t>, będzie dysponował niezbędnymi zasobami w stopniu umożliwiającym należyte wykonanie zamówienia publicznego or</w:t>
      </w:r>
      <w:r w:rsidR="00D5485E" w:rsidRPr="001B3C07">
        <w:rPr>
          <w:rFonts w:ascii="Tahoma" w:hAnsi="Tahoma" w:cs="Tahoma"/>
          <w:sz w:val="20"/>
          <w:szCs w:val="20"/>
        </w:rPr>
        <w:t>az oceny, czy stosunek łączący W</w:t>
      </w:r>
      <w:r w:rsidR="001F326B" w:rsidRPr="001B3C07">
        <w:rPr>
          <w:rFonts w:ascii="Tahoma" w:hAnsi="Tahoma" w:cs="Tahoma"/>
          <w:sz w:val="20"/>
          <w:szCs w:val="20"/>
        </w:rPr>
        <w:t>ykonawcę z tymi podmiotami gwarantuje rzec</w:t>
      </w:r>
      <w:r w:rsidRPr="001B3C07">
        <w:rPr>
          <w:rFonts w:ascii="Tahoma" w:hAnsi="Tahoma" w:cs="Tahoma"/>
          <w:sz w:val="20"/>
          <w:szCs w:val="20"/>
        </w:rPr>
        <w:t>zywisty dostęp do ich zasobów, Z</w:t>
      </w:r>
      <w:r w:rsidR="001F326B" w:rsidRPr="001B3C07">
        <w:rPr>
          <w:rFonts w:ascii="Tahoma" w:hAnsi="Tahoma" w:cs="Tahoma"/>
          <w:sz w:val="20"/>
          <w:szCs w:val="20"/>
        </w:rPr>
        <w:t xml:space="preserve">amawiający może </w:t>
      </w:r>
      <w:r w:rsidR="001F326B" w:rsidRPr="001B3C07">
        <w:rPr>
          <w:rFonts w:ascii="Tahoma" w:hAnsi="Tahoma" w:cs="Tahoma"/>
          <w:sz w:val="20"/>
          <w:szCs w:val="20"/>
        </w:rPr>
        <w:lastRenderedPageBreak/>
        <w:t xml:space="preserve">żądać dokumentów, które określają w szczególności: </w:t>
      </w:r>
    </w:p>
    <w:p w:rsidR="006B5017" w:rsidRPr="001B3C07" w:rsidRDefault="006B5017" w:rsidP="00892696">
      <w:pPr>
        <w:pStyle w:val="Akapitzlist11"/>
        <w:overflowPunct w:val="0"/>
        <w:spacing w:line="360" w:lineRule="auto"/>
        <w:ind w:left="0"/>
        <w:jc w:val="both"/>
        <w:rPr>
          <w:rFonts w:ascii="Tahoma" w:hAnsi="Tahoma" w:cs="Tahoma"/>
          <w:sz w:val="20"/>
          <w:szCs w:val="20"/>
        </w:rPr>
      </w:pPr>
      <w:r w:rsidRPr="001B3C07">
        <w:rPr>
          <w:rFonts w:ascii="Tahoma" w:hAnsi="Tahoma" w:cs="Tahoma"/>
          <w:sz w:val="20"/>
          <w:szCs w:val="20"/>
        </w:rPr>
        <w:t>a</w:t>
      </w:r>
      <w:r w:rsidR="001F326B" w:rsidRPr="001B3C07">
        <w:rPr>
          <w:rFonts w:ascii="Tahoma" w:hAnsi="Tahoma" w:cs="Tahoma"/>
          <w:sz w:val="20"/>
          <w:szCs w:val="20"/>
        </w:rPr>
        <w:t>) zakres dostępnych wykonawcy zasobów innego podmiotu;</w:t>
      </w:r>
    </w:p>
    <w:p w:rsidR="006B5017" w:rsidRPr="001B3C07" w:rsidRDefault="006B5017" w:rsidP="00892696">
      <w:pPr>
        <w:pStyle w:val="Akapitzlist11"/>
        <w:overflowPunct w:val="0"/>
        <w:spacing w:line="360" w:lineRule="auto"/>
        <w:ind w:left="0"/>
        <w:jc w:val="both"/>
        <w:rPr>
          <w:rFonts w:ascii="Tahoma" w:hAnsi="Tahoma" w:cs="Tahoma"/>
          <w:sz w:val="20"/>
          <w:szCs w:val="20"/>
        </w:rPr>
      </w:pPr>
      <w:r w:rsidRPr="001B3C07">
        <w:rPr>
          <w:rFonts w:ascii="Tahoma" w:hAnsi="Tahoma" w:cs="Tahoma"/>
          <w:sz w:val="20"/>
          <w:szCs w:val="20"/>
        </w:rPr>
        <w:t>b</w:t>
      </w:r>
      <w:r w:rsidR="001F326B" w:rsidRPr="001B3C07">
        <w:rPr>
          <w:rFonts w:ascii="Tahoma" w:hAnsi="Tahoma" w:cs="Tahoma"/>
          <w:sz w:val="20"/>
          <w:szCs w:val="20"/>
        </w:rPr>
        <w:t>) sposób wykorzystania zasobów innego podmiotu, przez Wykonawcę, przy wykonywaniu zamówienia publicznego;</w:t>
      </w:r>
    </w:p>
    <w:p w:rsidR="006B5017" w:rsidRPr="001B3C07" w:rsidRDefault="006B5017" w:rsidP="00892696">
      <w:pPr>
        <w:pStyle w:val="Akapitzlist11"/>
        <w:overflowPunct w:val="0"/>
        <w:spacing w:line="360" w:lineRule="auto"/>
        <w:ind w:left="0"/>
        <w:jc w:val="both"/>
        <w:rPr>
          <w:rFonts w:ascii="Tahoma" w:hAnsi="Tahoma" w:cs="Tahoma"/>
          <w:sz w:val="20"/>
          <w:szCs w:val="20"/>
        </w:rPr>
      </w:pPr>
      <w:r w:rsidRPr="001B3C07">
        <w:rPr>
          <w:rFonts w:ascii="Tahoma" w:hAnsi="Tahoma" w:cs="Tahoma"/>
          <w:sz w:val="20"/>
          <w:szCs w:val="20"/>
        </w:rPr>
        <w:t>c</w:t>
      </w:r>
      <w:r w:rsidR="001F326B" w:rsidRPr="001B3C07">
        <w:rPr>
          <w:rFonts w:ascii="Tahoma" w:hAnsi="Tahoma" w:cs="Tahoma"/>
          <w:sz w:val="20"/>
          <w:szCs w:val="20"/>
        </w:rPr>
        <w:t>) zakres i okres udziału innego podmiotu przy wykonywaniu zamówienia publicznego;</w:t>
      </w:r>
    </w:p>
    <w:p w:rsidR="001F326B" w:rsidRPr="001B3C07" w:rsidRDefault="006B5017" w:rsidP="00892696">
      <w:pPr>
        <w:pStyle w:val="Akapitzlist11"/>
        <w:overflowPunct w:val="0"/>
        <w:spacing w:line="360" w:lineRule="auto"/>
        <w:ind w:left="0"/>
        <w:jc w:val="both"/>
        <w:rPr>
          <w:rFonts w:ascii="Tahoma" w:hAnsi="Tahoma" w:cs="Tahoma"/>
          <w:sz w:val="20"/>
          <w:szCs w:val="20"/>
        </w:rPr>
      </w:pPr>
      <w:r w:rsidRPr="001B3C07">
        <w:rPr>
          <w:rFonts w:ascii="Tahoma" w:hAnsi="Tahoma" w:cs="Tahoma"/>
          <w:sz w:val="20"/>
          <w:szCs w:val="20"/>
        </w:rPr>
        <w:t>d</w:t>
      </w:r>
      <w:r w:rsidR="001F326B" w:rsidRPr="001B3C07">
        <w:rPr>
          <w:rFonts w:ascii="Tahoma" w:hAnsi="Tahoma" w:cs="Tahoma"/>
          <w:sz w:val="20"/>
          <w:szCs w:val="20"/>
        </w:rPr>
        <w:t>) czy podmiot, na zdolnościach którego Wykonawca polega w odniesieniu do warunków udziału w postępowaniu dotyczących wykształcenia, kwalifikacji zawodowych lub doświadczenia, zrealizuje roboty budowlane, których wskazane zdolności dotyczą.</w:t>
      </w:r>
    </w:p>
    <w:p w:rsidR="00C04291" w:rsidRPr="001B3C07" w:rsidRDefault="00554F75" w:rsidP="00892696">
      <w:pPr>
        <w:pStyle w:val="Akapitzlist11"/>
        <w:overflowPunct w:val="0"/>
        <w:spacing w:line="360" w:lineRule="auto"/>
        <w:ind w:left="0"/>
        <w:jc w:val="both"/>
        <w:rPr>
          <w:rFonts w:ascii="Tahoma" w:hAnsi="Tahoma" w:cs="Tahoma"/>
          <w:sz w:val="20"/>
          <w:szCs w:val="20"/>
        </w:rPr>
      </w:pPr>
      <w:r w:rsidRPr="001B3C07">
        <w:rPr>
          <w:rFonts w:ascii="Tahoma" w:hAnsi="Tahoma" w:cs="Tahoma"/>
          <w:sz w:val="20"/>
          <w:szCs w:val="20"/>
        </w:rPr>
        <w:t>7.3.</w:t>
      </w:r>
      <w:r w:rsidR="00AD36CD" w:rsidRPr="001B3C07">
        <w:rPr>
          <w:rFonts w:ascii="Tahoma" w:hAnsi="Tahoma" w:cs="Tahoma"/>
          <w:sz w:val="20"/>
          <w:szCs w:val="20"/>
        </w:rPr>
        <w:t>11</w:t>
      </w:r>
      <w:r w:rsidRPr="001B3C07">
        <w:rPr>
          <w:rFonts w:ascii="Tahoma" w:hAnsi="Tahoma" w:cs="Tahoma"/>
          <w:sz w:val="20"/>
          <w:szCs w:val="20"/>
        </w:rPr>
        <w:t>.</w:t>
      </w:r>
      <w:r w:rsidR="00C04291" w:rsidRPr="001B3C07">
        <w:rPr>
          <w:rFonts w:ascii="Tahoma" w:hAnsi="Tahoma" w:cs="Tahoma"/>
          <w:sz w:val="20"/>
          <w:szCs w:val="20"/>
        </w:rPr>
        <w:t xml:space="preserve"> </w:t>
      </w:r>
      <w:r w:rsidRPr="001B3C07">
        <w:rPr>
          <w:rFonts w:ascii="Tahoma" w:hAnsi="Tahoma" w:cs="Tahoma"/>
          <w:sz w:val="20"/>
          <w:szCs w:val="20"/>
        </w:rPr>
        <w:t xml:space="preserve">Zamawiający może, na każdym etapie postępowania uznać, że Wykonawca nie posiada wymaganych zdolności, jeżeli zaangażowanie zasobów technicznych lub zawodowych Wykonawcy w inne przedsięwzięcia gospodarcze może mieć negatywny wpływ na realizację zamówienia. </w:t>
      </w:r>
    </w:p>
    <w:p w:rsidR="00C04291" w:rsidRPr="001B3C07" w:rsidRDefault="00C04291" w:rsidP="00554F75">
      <w:pPr>
        <w:pStyle w:val="Akapitzlist11"/>
        <w:overflowPunct w:val="0"/>
        <w:spacing w:line="360" w:lineRule="auto"/>
        <w:ind w:left="0"/>
        <w:jc w:val="both"/>
        <w:rPr>
          <w:rFonts w:ascii="Tahoma" w:hAnsi="Tahoma" w:cs="Tahoma"/>
          <w:sz w:val="20"/>
          <w:szCs w:val="20"/>
        </w:rPr>
      </w:pPr>
      <w:r w:rsidRPr="001B3C07">
        <w:rPr>
          <w:rFonts w:ascii="Tahoma" w:hAnsi="Tahoma" w:cs="Tahoma"/>
          <w:sz w:val="20"/>
          <w:szCs w:val="20"/>
        </w:rPr>
        <w:t>7.3.</w:t>
      </w:r>
      <w:r w:rsidR="006B5017" w:rsidRPr="001B3C07">
        <w:rPr>
          <w:rFonts w:ascii="Tahoma" w:hAnsi="Tahoma" w:cs="Tahoma"/>
          <w:sz w:val="20"/>
          <w:szCs w:val="20"/>
        </w:rPr>
        <w:t>1</w:t>
      </w:r>
      <w:r w:rsidR="00AD36CD" w:rsidRPr="001B3C07">
        <w:rPr>
          <w:rFonts w:ascii="Tahoma" w:hAnsi="Tahoma" w:cs="Tahoma"/>
          <w:sz w:val="20"/>
          <w:szCs w:val="20"/>
        </w:rPr>
        <w:t>2</w:t>
      </w:r>
      <w:r w:rsidRPr="001B3C07">
        <w:rPr>
          <w:rFonts w:ascii="Tahoma" w:hAnsi="Tahoma" w:cs="Tahoma"/>
          <w:sz w:val="20"/>
          <w:szCs w:val="20"/>
        </w:rPr>
        <w:t xml:space="preserve">. </w:t>
      </w:r>
      <w:r w:rsidR="00554F75" w:rsidRPr="001B3C07">
        <w:rPr>
          <w:rFonts w:ascii="Tahoma" w:hAnsi="Tahoma" w:cs="Tahoma"/>
          <w:sz w:val="20"/>
          <w:szCs w:val="20"/>
        </w:rPr>
        <w:t xml:space="preserve">W przypadku, gdy Wykonawcy wspólnie ubiegają się o udzielenie zamówienia publicznego powyższe warunki powinien spełniać, co najmniej jeden z Wykonawców lub wszyscy Wykonawcy wspólnie. Wykonawcy wspólnie ubiegający się o udzielenie niniejszego zamówienia mają obowiązek ustanawiać Pełnomocnika do reprezentowania ich w niniejszym postępowaniu albo reprezentowania ich w postępowaniu i zawarcia umowy w sprawie zamówienia publicznego. Pełnomocnictwo w szczególności powinno zawierać: jednoznaczne określenie postępowania, do którego się odnosi, precyzować zakres umocowania, wymieniać wszystkich Wykonawców, którzy wspólnie ubiegają się o udzielenie zamówienia, podpis każdego z Wykonawców. W przypadku braku podpisu na pełnomocnictwie któregoś z Wykonawców, powinno zostać wystawione niezależne pełnomocnictwo indywidualnie dla Pełnomocnika - Lidera (nie jest wymagany podpis Pełnomocnika - Lidera na dokumencie pełnomocnictwa). Wszelka korespondencja prowadzona będzie wyłącznie z Pełnomocnikiem. </w:t>
      </w:r>
    </w:p>
    <w:p w:rsidR="00C04291" w:rsidRPr="001B3C07" w:rsidRDefault="00554F75" w:rsidP="00554F75">
      <w:pPr>
        <w:pStyle w:val="Akapitzlist11"/>
        <w:overflowPunct w:val="0"/>
        <w:spacing w:line="360" w:lineRule="auto"/>
        <w:ind w:left="0"/>
        <w:jc w:val="both"/>
        <w:rPr>
          <w:rFonts w:ascii="Tahoma" w:hAnsi="Tahoma" w:cs="Tahoma"/>
          <w:sz w:val="20"/>
          <w:szCs w:val="20"/>
        </w:rPr>
      </w:pPr>
      <w:r w:rsidRPr="001B3C07">
        <w:rPr>
          <w:rFonts w:ascii="Tahoma" w:hAnsi="Tahoma" w:cs="Tahoma"/>
          <w:sz w:val="20"/>
          <w:szCs w:val="20"/>
        </w:rPr>
        <w:t xml:space="preserve">W przypadku Wykonawców wspólnie ubiegających się o udzielenie zamówienia, żaden z nich nie może podlegać wykluczeniu na podstawie art. 24 ust. 1 </w:t>
      </w:r>
      <w:proofErr w:type="spellStart"/>
      <w:r w:rsidRPr="001B3C07">
        <w:rPr>
          <w:rFonts w:ascii="Tahoma" w:hAnsi="Tahoma" w:cs="Tahoma"/>
          <w:sz w:val="20"/>
          <w:szCs w:val="20"/>
        </w:rPr>
        <w:t>pkt</w:t>
      </w:r>
      <w:proofErr w:type="spellEnd"/>
      <w:r w:rsidRPr="001B3C07">
        <w:rPr>
          <w:rFonts w:ascii="Tahoma" w:hAnsi="Tahoma" w:cs="Tahoma"/>
          <w:sz w:val="20"/>
          <w:szCs w:val="20"/>
        </w:rPr>
        <w:t xml:space="preserve"> 12-23 ustawy oraz art. 24 ust. 5 </w:t>
      </w:r>
      <w:proofErr w:type="spellStart"/>
      <w:r w:rsidRPr="001B3C07">
        <w:rPr>
          <w:rFonts w:ascii="Tahoma" w:hAnsi="Tahoma" w:cs="Tahoma"/>
          <w:sz w:val="20"/>
          <w:szCs w:val="20"/>
        </w:rPr>
        <w:t>pkt</w:t>
      </w:r>
      <w:proofErr w:type="spellEnd"/>
      <w:r w:rsidRPr="001B3C07">
        <w:rPr>
          <w:rFonts w:ascii="Tahoma" w:hAnsi="Tahoma" w:cs="Tahoma"/>
          <w:sz w:val="20"/>
          <w:szCs w:val="20"/>
        </w:rPr>
        <w:t xml:space="preserve"> 1, natomiast warunki spełnienia udziału w postępowaniu mogą spełniać łącznie. </w:t>
      </w:r>
    </w:p>
    <w:p w:rsidR="00AD36CD" w:rsidRPr="001B3C07" w:rsidRDefault="00AD36CD" w:rsidP="00AD36CD">
      <w:pPr>
        <w:autoSpaceDE w:val="0"/>
        <w:autoSpaceDN w:val="0"/>
        <w:adjustRightInd w:val="0"/>
        <w:spacing w:line="360" w:lineRule="auto"/>
        <w:jc w:val="both"/>
        <w:rPr>
          <w:rFonts w:ascii="Tahoma" w:hAnsi="Tahoma" w:cs="Tahoma"/>
          <w:sz w:val="20"/>
          <w:szCs w:val="20"/>
        </w:rPr>
      </w:pPr>
      <w:r w:rsidRPr="001B3C07">
        <w:rPr>
          <w:rFonts w:ascii="Tahoma" w:hAnsi="Tahoma" w:cs="Tahoma"/>
          <w:sz w:val="20"/>
          <w:szCs w:val="20"/>
        </w:rPr>
        <w:t xml:space="preserve">7.4.  Wykonawca ponosi wobec Zamawiającego pełną odpowiedzialność za roboty budowlane lub dostawy lub usługi, które wykona przy pomocy podwykonawców lub dalszych podwykonawców oraz odpowiada za działania, zaniechania, uchybienia i zaniedbania podwykonawców lub dalszych podwykonawców jak za swoje własne. </w:t>
      </w:r>
    </w:p>
    <w:p w:rsidR="005A6D24" w:rsidRPr="001B3C07" w:rsidRDefault="005A6D24" w:rsidP="00A912BF">
      <w:pPr>
        <w:autoSpaceDE w:val="0"/>
        <w:autoSpaceDN w:val="0"/>
        <w:adjustRightInd w:val="0"/>
        <w:spacing w:line="360" w:lineRule="auto"/>
        <w:jc w:val="both"/>
        <w:rPr>
          <w:rFonts w:ascii="Tahoma" w:hAnsi="Tahoma" w:cs="Tahoma"/>
          <w:sz w:val="20"/>
          <w:szCs w:val="20"/>
        </w:rPr>
      </w:pPr>
      <w:r w:rsidRPr="001B3C07">
        <w:rPr>
          <w:rFonts w:ascii="Tahoma" w:hAnsi="Tahoma" w:cs="Tahoma"/>
          <w:sz w:val="20"/>
          <w:szCs w:val="20"/>
        </w:rPr>
        <w:t>7.</w:t>
      </w:r>
      <w:r w:rsidR="00AD36CD" w:rsidRPr="001B3C07">
        <w:rPr>
          <w:rFonts w:ascii="Tahoma" w:hAnsi="Tahoma" w:cs="Tahoma"/>
          <w:sz w:val="20"/>
          <w:szCs w:val="20"/>
        </w:rPr>
        <w:t>5</w:t>
      </w:r>
      <w:r w:rsidRPr="001B3C07">
        <w:rPr>
          <w:rFonts w:ascii="Tahoma" w:hAnsi="Tahoma" w:cs="Tahoma"/>
          <w:sz w:val="20"/>
          <w:szCs w:val="20"/>
        </w:rPr>
        <w:t>.  Zamawiający żąda wskazania przez Wykonawcę części zamówienia, której wykonanie zamierza powierzyć podwykonawcy i podania przez Wykonawcę nazw (firm) podwykonawców.</w:t>
      </w:r>
    </w:p>
    <w:p w:rsidR="00815B5F" w:rsidRPr="001B3C07" w:rsidRDefault="005A6D24" w:rsidP="00A912BF">
      <w:pPr>
        <w:autoSpaceDE w:val="0"/>
        <w:autoSpaceDN w:val="0"/>
        <w:adjustRightInd w:val="0"/>
        <w:spacing w:line="360" w:lineRule="auto"/>
        <w:jc w:val="both"/>
        <w:rPr>
          <w:rFonts w:ascii="Tahoma" w:hAnsi="Tahoma" w:cs="Tahoma"/>
          <w:sz w:val="20"/>
          <w:szCs w:val="20"/>
        </w:rPr>
      </w:pPr>
      <w:r w:rsidRPr="001B3C07">
        <w:rPr>
          <w:rFonts w:ascii="Tahoma" w:hAnsi="Tahoma" w:cs="Tahoma"/>
          <w:sz w:val="20"/>
          <w:szCs w:val="20"/>
        </w:rPr>
        <w:t>7.</w:t>
      </w:r>
      <w:r w:rsidR="00AD36CD" w:rsidRPr="001B3C07">
        <w:rPr>
          <w:rFonts w:ascii="Tahoma" w:hAnsi="Tahoma" w:cs="Tahoma"/>
          <w:sz w:val="20"/>
          <w:szCs w:val="20"/>
        </w:rPr>
        <w:t>6</w:t>
      </w:r>
      <w:r w:rsidRPr="001B3C07">
        <w:rPr>
          <w:rFonts w:ascii="Tahoma" w:hAnsi="Tahoma" w:cs="Tahoma"/>
          <w:sz w:val="20"/>
          <w:szCs w:val="20"/>
        </w:rPr>
        <w:t>.</w:t>
      </w:r>
      <w:r w:rsidRPr="001B3C07">
        <w:rPr>
          <w:rFonts w:ascii="Tahoma" w:hAnsi="Tahoma" w:cs="Tahoma"/>
          <w:i/>
          <w:iCs/>
          <w:sz w:val="20"/>
          <w:szCs w:val="20"/>
        </w:rPr>
        <w:t xml:space="preserve"> </w:t>
      </w:r>
      <w:r w:rsidR="00815B5F" w:rsidRPr="001B3C07">
        <w:rPr>
          <w:rFonts w:ascii="Tahoma" w:hAnsi="Tahoma" w:cs="Tahoma"/>
          <w:sz w:val="20"/>
          <w:szCs w:val="20"/>
        </w:rPr>
        <w:t xml:space="preserve">W przedmiotowym postępowaniu zostanie zastosowana procedura określona w art. 24aa ustawy Pzp. Zamawiający najpierw dokona oceny ofert a następnie zbada, czy Wykonawca, którego oferta została oceniona jako najkorzystniejsza, nie podlega wykluczeniu oraz spełnia warunki udziału w postępowaniu. </w:t>
      </w:r>
    </w:p>
    <w:p w:rsidR="005A6D24" w:rsidRPr="001B3C07" w:rsidRDefault="00815B5F" w:rsidP="00A912BF">
      <w:pPr>
        <w:autoSpaceDE w:val="0"/>
        <w:autoSpaceDN w:val="0"/>
        <w:adjustRightInd w:val="0"/>
        <w:spacing w:line="360" w:lineRule="auto"/>
        <w:jc w:val="both"/>
        <w:rPr>
          <w:rFonts w:ascii="Tahoma" w:hAnsi="Tahoma" w:cs="Tahoma"/>
          <w:sz w:val="20"/>
          <w:szCs w:val="20"/>
        </w:rPr>
      </w:pPr>
      <w:r w:rsidRPr="001B3C07">
        <w:rPr>
          <w:rFonts w:ascii="Tahoma" w:hAnsi="Tahoma" w:cs="Tahoma"/>
          <w:sz w:val="20"/>
          <w:szCs w:val="20"/>
        </w:rPr>
        <w:t>7.</w:t>
      </w:r>
      <w:r w:rsidR="00AD36CD" w:rsidRPr="001B3C07">
        <w:rPr>
          <w:rFonts w:ascii="Tahoma" w:hAnsi="Tahoma" w:cs="Tahoma"/>
          <w:sz w:val="20"/>
          <w:szCs w:val="20"/>
        </w:rPr>
        <w:t>6</w:t>
      </w:r>
      <w:r w:rsidRPr="001B3C07">
        <w:rPr>
          <w:rFonts w:ascii="Tahoma" w:hAnsi="Tahoma" w:cs="Tahoma"/>
          <w:sz w:val="20"/>
          <w:szCs w:val="20"/>
        </w:rPr>
        <w:t>.1.</w:t>
      </w:r>
      <w:r w:rsidR="005A6D24" w:rsidRPr="001B3C07">
        <w:rPr>
          <w:rFonts w:ascii="Tahoma" w:hAnsi="Tahoma" w:cs="Tahoma"/>
          <w:sz w:val="20"/>
          <w:szCs w:val="20"/>
        </w:rPr>
        <w:t>Opis sposobu dokonywania oceny spełniania warunków udziału w postępowaniu.</w:t>
      </w:r>
    </w:p>
    <w:p w:rsidR="005A6D24" w:rsidRPr="001B3C07" w:rsidRDefault="005A6D24" w:rsidP="00A912BF">
      <w:pPr>
        <w:autoSpaceDE w:val="0"/>
        <w:autoSpaceDN w:val="0"/>
        <w:adjustRightInd w:val="0"/>
        <w:spacing w:line="360" w:lineRule="auto"/>
        <w:rPr>
          <w:rFonts w:ascii="Tahoma" w:hAnsi="Tahoma" w:cs="Tahoma"/>
          <w:sz w:val="20"/>
          <w:szCs w:val="20"/>
        </w:rPr>
      </w:pPr>
      <w:r w:rsidRPr="001B3C07">
        <w:rPr>
          <w:rFonts w:ascii="Tahoma" w:hAnsi="Tahoma" w:cs="Tahoma"/>
          <w:sz w:val="20"/>
          <w:szCs w:val="20"/>
        </w:rPr>
        <w:t>a) Ocena spełniania warunków udziału w postępowaniu odbywa się dwuetapowo.</w:t>
      </w:r>
    </w:p>
    <w:p w:rsidR="005A6D24" w:rsidRPr="001B3C07" w:rsidRDefault="005A6D24" w:rsidP="00A912BF">
      <w:pPr>
        <w:numPr>
          <w:ilvl w:val="0"/>
          <w:numId w:val="4"/>
        </w:numPr>
        <w:autoSpaceDE w:val="0"/>
        <w:autoSpaceDN w:val="0"/>
        <w:adjustRightInd w:val="0"/>
        <w:spacing w:line="360" w:lineRule="auto"/>
        <w:rPr>
          <w:rFonts w:ascii="Tahoma" w:hAnsi="Tahoma" w:cs="Tahoma"/>
          <w:sz w:val="20"/>
          <w:szCs w:val="20"/>
        </w:rPr>
      </w:pPr>
      <w:r w:rsidRPr="001B3C07">
        <w:rPr>
          <w:rFonts w:ascii="Tahoma" w:hAnsi="Tahoma" w:cs="Tahoma"/>
          <w:b/>
          <w:bCs/>
          <w:sz w:val="20"/>
          <w:szCs w:val="20"/>
          <w:u w:val="single"/>
        </w:rPr>
        <w:t>Etap I</w:t>
      </w:r>
    </w:p>
    <w:p w:rsidR="005A6D24" w:rsidRPr="001B3C07" w:rsidRDefault="005A6D24" w:rsidP="00A912BF">
      <w:pPr>
        <w:autoSpaceDE w:val="0"/>
        <w:autoSpaceDN w:val="0"/>
        <w:adjustRightInd w:val="0"/>
        <w:spacing w:line="360" w:lineRule="auto"/>
        <w:ind w:left="360"/>
        <w:rPr>
          <w:rFonts w:ascii="Tahoma" w:hAnsi="Tahoma" w:cs="Tahoma"/>
          <w:sz w:val="20"/>
          <w:szCs w:val="20"/>
        </w:rPr>
      </w:pPr>
      <w:r w:rsidRPr="001B3C07">
        <w:rPr>
          <w:rFonts w:ascii="Tahoma" w:hAnsi="Tahoma" w:cs="Tahoma"/>
          <w:sz w:val="20"/>
          <w:szCs w:val="20"/>
        </w:rPr>
        <w:lastRenderedPageBreak/>
        <w:t xml:space="preserve"> Ocena wstępna, której poddawani są wszyscy Wykonawcy odbędzie się na podstawie informacji zawartych w „Oświadczeniu o spełnianiu warunków udziału i nie podleganiu wykluczeniu z postępowania” zwanego dalej Oświadczeniem. </w:t>
      </w:r>
      <w:r w:rsidRPr="001B3C07">
        <w:rPr>
          <w:rFonts w:ascii="Tahoma" w:hAnsi="Tahoma" w:cs="Tahoma"/>
          <w:b/>
          <w:bCs/>
          <w:sz w:val="20"/>
          <w:szCs w:val="20"/>
        </w:rPr>
        <w:t xml:space="preserve">Zał. nr </w:t>
      </w:r>
      <w:r w:rsidR="008A6717" w:rsidRPr="001B3C07">
        <w:rPr>
          <w:rFonts w:ascii="Tahoma" w:hAnsi="Tahoma" w:cs="Tahoma"/>
          <w:b/>
          <w:bCs/>
          <w:sz w:val="20"/>
          <w:szCs w:val="20"/>
        </w:rPr>
        <w:t>2</w:t>
      </w:r>
      <w:r w:rsidRPr="001B3C07">
        <w:rPr>
          <w:rFonts w:ascii="Tahoma" w:hAnsi="Tahoma" w:cs="Tahoma"/>
          <w:b/>
          <w:bCs/>
          <w:sz w:val="20"/>
          <w:szCs w:val="20"/>
        </w:rPr>
        <w:t xml:space="preserve">, Zał. nr </w:t>
      </w:r>
      <w:r w:rsidR="008A6717" w:rsidRPr="001B3C07">
        <w:rPr>
          <w:rFonts w:ascii="Tahoma" w:hAnsi="Tahoma" w:cs="Tahoma"/>
          <w:b/>
          <w:bCs/>
          <w:sz w:val="20"/>
          <w:szCs w:val="20"/>
        </w:rPr>
        <w:t>3</w:t>
      </w:r>
      <w:r w:rsidRPr="001B3C07">
        <w:rPr>
          <w:rFonts w:ascii="Tahoma" w:hAnsi="Tahoma" w:cs="Tahoma"/>
          <w:b/>
          <w:bCs/>
          <w:sz w:val="20"/>
          <w:szCs w:val="20"/>
        </w:rPr>
        <w:t xml:space="preserve"> do</w:t>
      </w:r>
      <w:r w:rsidRPr="001B3C07">
        <w:rPr>
          <w:rFonts w:ascii="Tahoma" w:hAnsi="Tahoma" w:cs="Tahoma"/>
          <w:sz w:val="20"/>
          <w:szCs w:val="20"/>
        </w:rPr>
        <w:t xml:space="preserve"> </w:t>
      </w:r>
      <w:r w:rsidR="008A6717" w:rsidRPr="001B3C07">
        <w:rPr>
          <w:rFonts w:ascii="Tahoma" w:hAnsi="Tahoma" w:cs="Tahoma"/>
          <w:b/>
          <w:bCs/>
          <w:sz w:val="20"/>
          <w:szCs w:val="20"/>
        </w:rPr>
        <w:t>siwz</w:t>
      </w:r>
      <w:r w:rsidRPr="001B3C07">
        <w:rPr>
          <w:rFonts w:ascii="Tahoma" w:hAnsi="Tahoma" w:cs="Tahoma"/>
          <w:b/>
          <w:bCs/>
          <w:sz w:val="20"/>
          <w:szCs w:val="20"/>
        </w:rPr>
        <w:t>.</w:t>
      </w:r>
    </w:p>
    <w:p w:rsidR="005A6D24" w:rsidRPr="001B3C07" w:rsidRDefault="005A6D24" w:rsidP="00A912BF">
      <w:pPr>
        <w:numPr>
          <w:ilvl w:val="0"/>
          <w:numId w:val="4"/>
        </w:numPr>
        <w:autoSpaceDE w:val="0"/>
        <w:autoSpaceDN w:val="0"/>
        <w:adjustRightInd w:val="0"/>
        <w:spacing w:line="360" w:lineRule="auto"/>
        <w:jc w:val="both"/>
        <w:rPr>
          <w:rFonts w:ascii="Tahoma" w:hAnsi="Tahoma" w:cs="Tahoma"/>
          <w:sz w:val="20"/>
          <w:szCs w:val="20"/>
        </w:rPr>
      </w:pPr>
      <w:r w:rsidRPr="001B3C07">
        <w:rPr>
          <w:rFonts w:ascii="Tahoma" w:hAnsi="Tahoma" w:cs="Tahoma"/>
          <w:b/>
          <w:bCs/>
          <w:sz w:val="20"/>
          <w:szCs w:val="20"/>
          <w:u w:val="single"/>
        </w:rPr>
        <w:t>Etap II</w:t>
      </w:r>
      <w:r w:rsidRPr="001B3C07">
        <w:rPr>
          <w:rFonts w:ascii="Tahoma" w:hAnsi="Tahoma" w:cs="Tahoma"/>
          <w:sz w:val="20"/>
          <w:szCs w:val="20"/>
        </w:rPr>
        <w:t xml:space="preserve"> </w:t>
      </w:r>
    </w:p>
    <w:p w:rsidR="005A6D24" w:rsidRPr="001B3C07" w:rsidRDefault="005A6D24" w:rsidP="00A912BF">
      <w:pPr>
        <w:autoSpaceDE w:val="0"/>
        <w:autoSpaceDN w:val="0"/>
        <w:adjustRightInd w:val="0"/>
        <w:spacing w:line="360" w:lineRule="auto"/>
        <w:ind w:left="360"/>
        <w:jc w:val="both"/>
        <w:rPr>
          <w:rFonts w:ascii="Tahoma" w:hAnsi="Tahoma" w:cs="Tahoma"/>
          <w:sz w:val="20"/>
          <w:szCs w:val="20"/>
        </w:rPr>
      </w:pPr>
      <w:r w:rsidRPr="001B3C07">
        <w:rPr>
          <w:rFonts w:ascii="Tahoma" w:hAnsi="Tahoma" w:cs="Tahoma"/>
          <w:sz w:val="20"/>
          <w:szCs w:val="20"/>
        </w:rPr>
        <w:t xml:space="preserve"> Ostateczne potwierdzenie spełniania warunków udziału w postępowaniu zostanie dokonane na podstawie dokumentów to potwierdzających. Ocenie na tym etapie podlegać będzie wyłącznie Wykonawca, którego oferta zostanie uznana za najkorzystniejszą spośród tych, które nie zostaną odrzucone po analizie Oświadczeń.</w:t>
      </w:r>
    </w:p>
    <w:p w:rsidR="005A6D24" w:rsidRPr="001B3C07" w:rsidRDefault="005A6D24" w:rsidP="00A912BF">
      <w:pPr>
        <w:autoSpaceDE w:val="0"/>
        <w:autoSpaceDN w:val="0"/>
        <w:adjustRightInd w:val="0"/>
        <w:spacing w:line="360" w:lineRule="auto"/>
        <w:jc w:val="both"/>
        <w:rPr>
          <w:rFonts w:ascii="Tahoma" w:hAnsi="Tahoma" w:cs="Tahoma"/>
          <w:sz w:val="20"/>
          <w:szCs w:val="20"/>
        </w:rPr>
      </w:pPr>
      <w:r w:rsidRPr="001B3C07">
        <w:rPr>
          <w:rFonts w:ascii="Tahoma" w:hAnsi="Tahoma" w:cs="Tahoma"/>
          <w:sz w:val="20"/>
          <w:szCs w:val="20"/>
        </w:rPr>
        <w:t>b) Jeżeli Wykonawca nie złożył Oświadczeń, lub innych dokumentów niezbędnych do przeprowadzenia postępowania lub złożone Oświadczenie lub dokumenty są niekompletne, zawierają błędy lub budzą wskazane przez Zamawiającego wątpliwości, Zamawiający wzywa do ich złożenia, uzupełnienia, poprawienia w terminie przez siebie wskazanym, chyba że mimo ich złożenia oferta Wykonawcy podlega odrzuceniu albo konieczne byłoby unieważnienie postępowania.</w:t>
      </w:r>
    </w:p>
    <w:p w:rsidR="005A6D24" w:rsidRDefault="008951B9" w:rsidP="00851C90">
      <w:pPr>
        <w:autoSpaceDE w:val="0"/>
        <w:autoSpaceDN w:val="0"/>
        <w:adjustRightInd w:val="0"/>
        <w:spacing w:line="360" w:lineRule="auto"/>
        <w:jc w:val="both"/>
        <w:rPr>
          <w:rFonts w:ascii="Century Gothic" w:hAnsi="Century Gothic" w:cs="Century Gothic"/>
          <w:sz w:val="20"/>
          <w:szCs w:val="20"/>
        </w:rPr>
      </w:pPr>
      <w:r w:rsidRPr="008951B9">
        <w:rPr>
          <w:lang w:val="pl-PL"/>
        </w:rPr>
        <w:pict>
          <v:shape id="_x0000_s1033" type="#_x0000_t202" style="position:absolute;left:0;text-align:left;margin-left:-9pt;margin-top:16.1pt;width:486pt;height:27pt;z-index:251649024" fillcolor="#ddd">
            <v:textbox>
              <w:txbxContent>
                <w:p w:rsidR="001D0A5B" w:rsidRPr="00B13636" w:rsidRDefault="001D0A5B" w:rsidP="007B405B">
                  <w:pPr>
                    <w:rPr>
                      <w:rFonts w:ascii="Tahoma" w:hAnsi="Tahoma" w:cs="Tahoma"/>
                      <w:sz w:val="20"/>
                      <w:szCs w:val="20"/>
                      <w:lang w:val="pl-PL"/>
                    </w:rPr>
                  </w:pPr>
                  <w:r w:rsidRPr="00B13636">
                    <w:rPr>
                      <w:rFonts w:ascii="Tahoma" w:hAnsi="Tahoma" w:cs="Tahoma"/>
                      <w:b/>
                      <w:bCs/>
                      <w:sz w:val="20"/>
                      <w:szCs w:val="20"/>
                      <w:lang w:val="pl-PL"/>
                    </w:rPr>
                    <w:t>8.</w:t>
                  </w:r>
                  <w:r w:rsidRPr="00B13636">
                    <w:rPr>
                      <w:rFonts w:ascii="Tahoma" w:hAnsi="Tahoma" w:cs="Tahoma"/>
                      <w:sz w:val="20"/>
                      <w:szCs w:val="20"/>
                      <w:lang w:val="pl-PL"/>
                    </w:rPr>
                    <w:t xml:space="preserve"> </w:t>
                  </w:r>
                  <w:r w:rsidRPr="00B13636">
                    <w:rPr>
                      <w:rFonts w:ascii="Tahoma" w:hAnsi="Tahoma" w:cs="Tahoma"/>
                      <w:b/>
                      <w:bCs/>
                      <w:sz w:val="20"/>
                      <w:szCs w:val="20"/>
                      <w:lang w:val="pl-PL"/>
                    </w:rPr>
                    <w:t>WYKLUCZENIE WYKONAWCY</w:t>
                  </w:r>
                </w:p>
              </w:txbxContent>
            </v:textbox>
          </v:shape>
        </w:pict>
      </w:r>
    </w:p>
    <w:p w:rsidR="005A6D24" w:rsidRDefault="005A6D24" w:rsidP="00851C90">
      <w:pPr>
        <w:autoSpaceDE w:val="0"/>
        <w:autoSpaceDN w:val="0"/>
        <w:adjustRightInd w:val="0"/>
        <w:spacing w:line="360" w:lineRule="auto"/>
        <w:jc w:val="both"/>
        <w:rPr>
          <w:rFonts w:ascii="Century Gothic" w:hAnsi="Century Gothic" w:cs="Century Gothic"/>
          <w:sz w:val="20"/>
          <w:szCs w:val="20"/>
        </w:rPr>
      </w:pPr>
    </w:p>
    <w:p w:rsidR="005A6D24" w:rsidRDefault="005A6D24" w:rsidP="00851C90">
      <w:pPr>
        <w:autoSpaceDE w:val="0"/>
        <w:autoSpaceDN w:val="0"/>
        <w:adjustRightInd w:val="0"/>
        <w:spacing w:line="360" w:lineRule="auto"/>
        <w:jc w:val="both"/>
        <w:rPr>
          <w:rFonts w:ascii="Century Gothic" w:hAnsi="Century Gothic" w:cs="Century Gothic"/>
          <w:sz w:val="20"/>
          <w:szCs w:val="20"/>
        </w:rPr>
      </w:pPr>
    </w:p>
    <w:p w:rsidR="005A6D24" w:rsidRDefault="005A6D24" w:rsidP="003B4CBF">
      <w:pPr>
        <w:autoSpaceDE w:val="0"/>
        <w:autoSpaceDN w:val="0"/>
        <w:adjustRightInd w:val="0"/>
        <w:spacing w:line="360" w:lineRule="auto"/>
        <w:rPr>
          <w:rFonts w:ascii="Tahoma" w:hAnsi="Tahoma" w:cs="Tahoma"/>
          <w:b/>
          <w:bCs/>
          <w:sz w:val="20"/>
          <w:szCs w:val="20"/>
        </w:rPr>
      </w:pPr>
    </w:p>
    <w:p w:rsidR="005A6D24" w:rsidRPr="00B13636" w:rsidRDefault="005A6D24" w:rsidP="003B4CBF">
      <w:pPr>
        <w:autoSpaceDE w:val="0"/>
        <w:autoSpaceDN w:val="0"/>
        <w:adjustRightInd w:val="0"/>
        <w:spacing w:line="360" w:lineRule="auto"/>
        <w:rPr>
          <w:rFonts w:ascii="Tahoma" w:hAnsi="Tahoma" w:cs="Tahoma"/>
          <w:b/>
          <w:bCs/>
          <w:sz w:val="20"/>
          <w:szCs w:val="20"/>
        </w:rPr>
      </w:pPr>
      <w:r w:rsidRPr="00B13636">
        <w:rPr>
          <w:rFonts w:ascii="Tahoma" w:hAnsi="Tahoma" w:cs="Tahoma"/>
          <w:b/>
          <w:bCs/>
          <w:sz w:val="20"/>
          <w:szCs w:val="20"/>
        </w:rPr>
        <w:t>8</w:t>
      </w:r>
      <w:r w:rsidRPr="00B13636">
        <w:rPr>
          <w:rFonts w:ascii="Tahoma" w:hAnsi="Tahoma" w:cs="Tahoma"/>
          <w:sz w:val="20"/>
          <w:szCs w:val="20"/>
        </w:rPr>
        <w:t xml:space="preserve">. </w:t>
      </w:r>
      <w:r w:rsidRPr="00B13636">
        <w:rPr>
          <w:rFonts w:ascii="Tahoma" w:hAnsi="Tahoma" w:cs="Tahoma"/>
          <w:b/>
          <w:bCs/>
          <w:sz w:val="20"/>
          <w:szCs w:val="20"/>
        </w:rPr>
        <w:t>Z postępowania o udzielenie zamówienia wyklucza się:</w:t>
      </w:r>
    </w:p>
    <w:p w:rsidR="005A6D24" w:rsidRPr="00B13636" w:rsidRDefault="005A6D24" w:rsidP="003B4CBF">
      <w:pPr>
        <w:autoSpaceDE w:val="0"/>
        <w:autoSpaceDN w:val="0"/>
        <w:adjustRightInd w:val="0"/>
        <w:spacing w:line="360" w:lineRule="auto"/>
        <w:jc w:val="both"/>
        <w:rPr>
          <w:rFonts w:ascii="Tahoma" w:hAnsi="Tahoma" w:cs="Tahoma"/>
          <w:sz w:val="20"/>
          <w:szCs w:val="20"/>
        </w:rPr>
      </w:pPr>
      <w:r w:rsidRPr="00435B60">
        <w:rPr>
          <w:rFonts w:ascii="Tahoma" w:hAnsi="Tahoma" w:cs="Tahoma"/>
          <w:sz w:val="20"/>
          <w:szCs w:val="20"/>
        </w:rPr>
        <w:t>8.1</w:t>
      </w:r>
      <w:r w:rsidRPr="00B13636">
        <w:rPr>
          <w:rFonts w:ascii="Tahoma" w:hAnsi="Tahoma" w:cs="Tahoma"/>
          <w:sz w:val="20"/>
          <w:szCs w:val="20"/>
        </w:rPr>
        <w:t xml:space="preserve"> Wykonawcę, który nie wykazał spełniania warunków udziału w postępowaniu lub nie wykazał braku podstaw wykluczenia;</w:t>
      </w:r>
    </w:p>
    <w:p w:rsidR="005A6D24" w:rsidRPr="00B13636" w:rsidRDefault="005A6D24" w:rsidP="003B4CBF">
      <w:pPr>
        <w:autoSpaceDE w:val="0"/>
        <w:autoSpaceDN w:val="0"/>
        <w:adjustRightInd w:val="0"/>
        <w:spacing w:line="360" w:lineRule="auto"/>
        <w:jc w:val="both"/>
        <w:rPr>
          <w:rFonts w:ascii="Tahoma" w:hAnsi="Tahoma" w:cs="Tahoma"/>
          <w:sz w:val="20"/>
          <w:szCs w:val="20"/>
        </w:rPr>
      </w:pPr>
      <w:r w:rsidRPr="00435B60">
        <w:rPr>
          <w:rFonts w:ascii="Tahoma" w:hAnsi="Tahoma" w:cs="Tahoma"/>
          <w:sz w:val="20"/>
          <w:szCs w:val="20"/>
        </w:rPr>
        <w:t>8.2</w:t>
      </w:r>
      <w:r w:rsidRPr="00B13636">
        <w:rPr>
          <w:rFonts w:ascii="Tahoma" w:hAnsi="Tahoma" w:cs="Tahoma"/>
          <w:sz w:val="20"/>
          <w:szCs w:val="20"/>
        </w:rPr>
        <w:t xml:space="preserve"> Wykonawcę będącego osobą fizyczną, którą prawomocnie skazano za przestępstwo:</w:t>
      </w:r>
    </w:p>
    <w:p w:rsidR="005A6D24" w:rsidRPr="00B13636" w:rsidRDefault="005A6D24" w:rsidP="003B4CBF">
      <w:pPr>
        <w:numPr>
          <w:ilvl w:val="1"/>
          <w:numId w:val="3"/>
        </w:numPr>
        <w:autoSpaceDE w:val="0"/>
        <w:autoSpaceDN w:val="0"/>
        <w:adjustRightInd w:val="0"/>
        <w:spacing w:line="360" w:lineRule="auto"/>
        <w:jc w:val="both"/>
        <w:rPr>
          <w:rFonts w:ascii="Tahoma" w:hAnsi="Tahoma" w:cs="Tahoma"/>
          <w:sz w:val="20"/>
          <w:szCs w:val="20"/>
        </w:rPr>
      </w:pPr>
      <w:r w:rsidRPr="00B13636">
        <w:rPr>
          <w:rFonts w:ascii="Tahoma" w:hAnsi="Tahoma" w:cs="Tahoma"/>
          <w:sz w:val="20"/>
          <w:szCs w:val="20"/>
        </w:rPr>
        <w:t>o którym mowa w art. 165a, art. 181–188, art. 189a, art. 218–221, art. 228–230a, art. 250a, art. 258 lub art. 270–309 ustawy z dnia 6 czerwca 1997 r. – Kodeks karny (Dz.U. poz. 553, z późn. zm.5)) lub art. 46 lub art. 48 ustawy z dnia 25 czerwca 2010 r. o sporcie (Dz. U. z 2016 r. poz. 176),</w:t>
      </w:r>
    </w:p>
    <w:p w:rsidR="005A6D24" w:rsidRPr="00B13636" w:rsidRDefault="005A6D24" w:rsidP="003B4CBF">
      <w:pPr>
        <w:numPr>
          <w:ilvl w:val="1"/>
          <w:numId w:val="3"/>
        </w:numPr>
        <w:autoSpaceDE w:val="0"/>
        <w:autoSpaceDN w:val="0"/>
        <w:adjustRightInd w:val="0"/>
        <w:spacing w:line="360" w:lineRule="auto"/>
        <w:jc w:val="both"/>
        <w:rPr>
          <w:rFonts w:ascii="Tahoma" w:hAnsi="Tahoma" w:cs="Tahoma"/>
          <w:sz w:val="20"/>
          <w:szCs w:val="20"/>
        </w:rPr>
      </w:pPr>
      <w:r w:rsidRPr="00B13636">
        <w:rPr>
          <w:rFonts w:ascii="Tahoma" w:hAnsi="Tahoma" w:cs="Tahoma"/>
          <w:sz w:val="20"/>
          <w:szCs w:val="20"/>
        </w:rPr>
        <w:t>o charakterze terrorystycznym, o którym mowa w art. 115 § 20 ustawy z dnia 6 czerwca 1997 r. – Kodeks karny,</w:t>
      </w:r>
    </w:p>
    <w:p w:rsidR="005A6D24" w:rsidRPr="00B13636" w:rsidRDefault="005A6D24" w:rsidP="003B4CBF">
      <w:pPr>
        <w:numPr>
          <w:ilvl w:val="1"/>
          <w:numId w:val="3"/>
        </w:numPr>
        <w:autoSpaceDE w:val="0"/>
        <w:autoSpaceDN w:val="0"/>
        <w:adjustRightInd w:val="0"/>
        <w:spacing w:line="360" w:lineRule="auto"/>
        <w:jc w:val="both"/>
        <w:rPr>
          <w:rFonts w:ascii="Tahoma" w:hAnsi="Tahoma" w:cs="Tahoma"/>
          <w:sz w:val="20"/>
          <w:szCs w:val="20"/>
        </w:rPr>
      </w:pPr>
      <w:r w:rsidRPr="00B13636">
        <w:rPr>
          <w:rFonts w:ascii="Tahoma" w:hAnsi="Tahoma" w:cs="Tahoma"/>
          <w:sz w:val="20"/>
          <w:szCs w:val="20"/>
        </w:rPr>
        <w:t>skarbowe,</w:t>
      </w:r>
    </w:p>
    <w:p w:rsidR="005A6D24" w:rsidRPr="00B13636" w:rsidRDefault="005A6D24" w:rsidP="003B4CBF">
      <w:pPr>
        <w:numPr>
          <w:ilvl w:val="1"/>
          <w:numId w:val="3"/>
        </w:numPr>
        <w:autoSpaceDE w:val="0"/>
        <w:autoSpaceDN w:val="0"/>
        <w:adjustRightInd w:val="0"/>
        <w:spacing w:line="360" w:lineRule="auto"/>
        <w:jc w:val="both"/>
        <w:rPr>
          <w:rFonts w:ascii="Tahoma" w:hAnsi="Tahoma" w:cs="Tahoma"/>
          <w:sz w:val="20"/>
          <w:szCs w:val="20"/>
        </w:rPr>
      </w:pPr>
      <w:r w:rsidRPr="00B13636">
        <w:rPr>
          <w:rFonts w:ascii="Tahoma" w:hAnsi="Tahoma" w:cs="Tahoma"/>
          <w:sz w:val="20"/>
          <w:szCs w:val="20"/>
        </w:rPr>
        <w:t>o którym mowa w art. 9 lub art. 10 ustawy z dnia 15 czerwca 2012 r. o skutkach powierzania wykonywania pracy cudzoziemcom przebywającym wbrew przepisom na terytorium Rzeczypospolitej Polskiej (Dz. U. poz. 769),</w:t>
      </w:r>
    </w:p>
    <w:p w:rsidR="005A6D24" w:rsidRPr="00B13636" w:rsidRDefault="005A6D24" w:rsidP="003B4CBF">
      <w:pPr>
        <w:autoSpaceDE w:val="0"/>
        <w:autoSpaceDN w:val="0"/>
        <w:adjustRightInd w:val="0"/>
        <w:spacing w:line="360" w:lineRule="auto"/>
        <w:jc w:val="both"/>
        <w:rPr>
          <w:rFonts w:ascii="Tahoma" w:hAnsi="Tahoma" w:cs="Tahoma"/>
          <w:sz w:val="20"/>
          <w:szCs w:val="20"/>
        </w:rPr>
      </w:pPr>
      <w:r w:rsidRPr="00435B60">
        <w:rPr>
          <w:rFonts w:ascii="Tahoma" w:hAnsi="Tahoma" w:cs="Tahoma"/>
          <w:sz w:val="20"/>
          <w:szCs w:val="20"/>
        </w:rPr>
        <w:t>8.3</w:t>
      </w:r>
      <w:r w:rsidRPr="00B13636">
        <w:rPr>
          <w:rFonts w:ascii="Tahoma" w:hAnsi="Tahoma" w:cs="Tahoma"/>
          <w:sz w:val="20"/>
          <w:szCs w:val="20"/>
        </w:rPr>
        <w:t xml:space="preserve"> Wykonawcę, jeżeli urzędującego członka jego organu zarządzającego lub nadzorczego, wspólnika spółki w spółce jawnej lub partnerskiej albo komplementariusza w spółce komandytowej lub komandytowo-akcyjnej lub prokurenta prawomocnie skazano za przestępstwo, o którym mowa w pkt </w:t>
      </w:r>
      <w:r>
        <w:rPr>
          <w:rFonts w:ascii="Tahoma" w:hAnsi="Tahoma" w:cs="Tahoma"/>
          <w:sz w:val="20"/>
          <w:szCs w:val="20"/>
        </w:rPr>
        <w:t>8</w:t>
      </w:r>
      <w:r w:rsidRPr="00B13636">
        <w:rPr>
          <w:rFonts w:ascii="Tahoma" w:hAnsi="Tahoma" w:cs="Tahoma"/>
          <w:sz w:val="20"/>
          <w:szCs w:val="20"/>
        </w:rPr>
        <w:t>.2;</w:t>
      </w:r>
    </w:p>
    <w:p w:rsidR="005A6D24" w:rsidRPr="00B13636" w:rsidRDefault="005A6D24" w:rsidP="003B4CBF">
      <w:pPr>
        <w:autoSpaceDE w:val="0"/>
        <w:autoSpaceDN w:val="0"/>
        <w:adjustRightInd w:val="0"/>
        <w:spacing w:line="360" w:lineRule="auto"/>
        <w:jc w:val="both"/>
        <w:rPr>
          <w:rFonts w:ascii="Tahoma" w:hAnsi="Tahoma" w:cs="Tahoma"/>
          <w:sz w:val="20"/>
          <w:szCs w:val="20"/>
        </w:rPr>
      </w:pPr>
      <w:r w:rsidRPr="00435B60">
        <w:rPr>
          <w:rFonts w:ascii="Tahoma" w:hAnsi="Tahoma" w:cs="Tahoma"/>
          <w:sz w:val="20"/>
          <w:szCs w:val="20"/>
        </w:rPr>
        <w:t>8.4</w:t>
      </w:r>
      <w:r w:rsidRPr="00B13636">
        <w:rPr>
          <w:rFonts w:ascii="Tahoma" w:hAnsi="Tahoma" w:cs="Tahoma"/>
          <w:sz w:val="20"/>
          <w:szCs w:val="20"/>
        </w:rPr>
        <w:t xml:space="preserve"> Wykonawcę, wobec którego wydano prawomocny wyrok sądu lub ostateczną decyzję administracyjną o zaleganiu z uiszczeniem podatków, opłat lub składek na ubezpieczenia społeczne lub zdrowotne, chyba że wykonawca dokonał płatności należnych podatków, opłat lub składek na ubezpieczenia społeczne lub zdrowotne wraz z odsetkami lub grzywnami lub zawarł wiążące porozumienie w sprawie spłaty, tych należności;</w:t>
      </w:r>
    </w:p>
    <w:p w:rsidR="005A6D24" w:rsidRPr="00B13636" w:rsidRDefault="005A6D24" w:rsidP="003B4CBF">
      <w:pPr>
        <w:autoSpaceDE w:val="0"/>
        <w:autoSpaceDN w:val="0"/>
        <w:adjustRightInd w:val="0"/>
        <w:spacing w:line="360" w:lineRule="auto"/>
        <w:jc w:val="both"/>
        <w:rPr>
          <w:rFonts w:ascii="Tahoma" w:hAnsi="Tahoma" w:cs="Tahoma"/>
          <w:sz w:val="20"/>
          <w:szCs w:val="20"/>
        </w:rPr>
      </w:pPr>
      <w:r w:rsidRPr="00435B60">
        <w:rPr>
          <w:rFonts w:ascii="Tahoma" w:hAnsi="Tahoma" w:cs="Tahoma"/>
          <w:sz w:val="20"/>
          <w:szCs w:val="20"/>
        </w:rPr>
        <w:lastRenderedPageBreak/>
        <w:t>8.5</w:t>
      </w:r>
      <w:r w:rsidRPr="00B13636">
        <w:rPr>
          <w:rFonts w:ascii="Tahoma" w:hAnsi="Tahoma" w:cs="Tahoma"/>
          <w:sz w:val="20"/>
          <w:szCs w:val="20"/>
        </w:rPr>
        <w:t xml:space="preserve"> Wykonawcę, który w wyniku zamierzonego działania lub rażącego niedbalstwa wprowadził zamawiającego w błąd przy przedstawieniu informacji, że nie podlega wykluczeniu, spełnia warunki udziału w postępowaniu lub obiektywne i niedyskryminacyjne kryteria, zwane dalej „kryteriami selekcji”, lub który zataił te informacje lub nie jest w stanie przedstawić wymaganych dokumentów;</w:t>
      </w:r>
    </w:p>
    <w:p w:rsidR="005A6D24" w:rsidRPr="00B13636" w:rsidRDefault="005A6D24" w:rsidP="003B4CBF">
      <w:pPr>
        <w:autoSpaceDE w:val="0"/>
        <w:autoSpaceDN w:val="0"/>
        <w:adjustRightInd w:val="0"/>
        <w:spacing w:line="360" w:lineRule="auto"/>
        <w:jc w:val="both"/>
        <w:rPr>
          <w:rFonts w:ascii="Tahoma" w:hAnsi="Tahoma" w:cs="Tahoma"/>
          <w:sz w:val="20"/>
          <w:szCs w:val="20"/>
        </w:rPr>
      </w:pPr>
      <w:r w:rsidRPr="00435B60">
        <w:rPr>
          <w:rFonts w:ascii="Tahoma" w:hAnsi="Tahoma" w:cs="Tahoma"/>
          <w:sz w:val="20"/>
          <w:szCs w:val="20"/>
        </w:rPr>
        <w:t>8.6</w:t>
      </w:r>
      <w:r w:rsidRPr="00B13636">
        <w:rPr>
          <w:rFonts w:ascii="Tahoma" w:hAnsi="Tahoma" w:cs="Tahoma"/>
          <w:sz w:val="20"/>
          <w:szCs w:val="20"/>
        </w:rPr>
        <w:t xml:space="preserve"> Wykonawcę, który w wyniku lekkomyślności lub niedbalstwa przedstawił informacje wprowadzające w błąd zamawiającego, mogące mieć istotny wpływ na decyzje podejmowane przez zamawiającego w postępowaniu o udzielenie zamówienia;</w:t>
      </w:r>
    </w:p>
    <w:p w:rsidR="005A6D24" w:rsidRPr="00B13636" w:rsidRDefault="005A6D24" w:rsidP="003B4CBF">
      <w:pPr>
        <w:autoSpaceDE w:val="0"/>
        <w:autoSpaceDN w:val="0"/>
        <w:adjustRightInd w:val="0"/>
        <w:spacing w:line="360" w:lineRule="auto"/>
        <w:jc w:val="both"/>
        <w:rPr>
          <w:rFonts w:ascii="Tahoma" w:hAnsi="Tahoma" w:cs="Tahoma"/>
          <w:sz w:val="20"/>
          <w:szCs w:val="20"/>
        </w:rPr>
      </w:pPr>
      <w:r w:rsidRPr="00435B60">
        <w:rPr>
          <w:rFonts w:ascii="Tahoma" w:hAnsi="Tahoma" w:cs="Tahoma"/>
          <w:sz w:val="20"/>
          <w:szCs w:val="20"/>
        </w:rPr>
        <w:t>8.7</w:t>
      </w:r>
      <w:r w:rsidRPr="00B13636">
        <w:rPr>
          <w:rFonts w:ascii="Tahoma" w:hAnsi="Tahoma" w:cs="Tahoma"/>
          <w:sz w:val="20"/>
          <w:szCs w:val="20"/>
        </w:rPr>
        <w:t xml:space="preserve"> Wykonawcę, który bezprawnie wpływał lub próbował wpłynąć na czynności zamawiającego lub pozyskać informacje poufne, mogące dać mu przewagę w postępowaniu o udzielenie zamówienia;</w:t>
      </w:r>
    </w:p>
    <w:p w:rsidR="005A6D24" w:rsidRPr="00B13636" w:rsidRDefault="005A6D24" w:rsidP="003B4CBF">
      <w:pPr>
        <w:autoSpaceDE w:val="0"/>
        <w:autoSpaceDN w:val="0"/>
        <w:adjustRightInd w:val="0"/>
        <w:spacing w:line="360" w:lineRule="auto"/>
        <w:jc w:val="both"/>
        <w:rPr>
          <w:rFonts w:ascii="Tahoma" w:hAnsi="Tahoma" w:cs="Tahoma"/>
          <w:sz w:val="20"/>
          <w:szCs w:val="20"/>
        </w:rPr>
      </w:pPr>
      <w:r w:rsidRPr="00435B60">
        <w:rPr>
          <w:rFonts w:ascii="Tahoma" w:hAnsi="Tahoma" w:cs="Tahoma"/>
          <w:sz w:val="20"/>
          <w:szCs w:val="20"/>
        </w:rPr>
        <w:t>8.8</w:t>
      </w:r>
      <w:r w:rsidRPr="00B13636">
        <w:rPr>
          <w:rFonts w:ascii="Tahoma" w:hAnsi="Tahoma" w:cs="Tahoma"/>
          <w:sz w:val="20"/>
          <w:szCs w:val="20"/>
        </w:rPr>
        <w:t xml:space="preserve"> Wykonawcę, który brał udział w przygotowaniu postępowania o udzielenie zamówienia lub którego pracownik, a także osoba wykonująca pracę na podstawie umowy zlecenia, o dzieło, agencyjnej lub innej umowy o świadczenie usług, brał udział w przygotowaniu takiego postępowania, chyba że spowodowane tym zakłócenie konkurencji może być wyeliminowane w inny sposób niż przez wykluczenie wykonawcy z udziału w postępowaniu;</w:t>
      </w:r>
    </w:p>
    <w:p w:rsidR="005A6D24" w:rsidRPr="00B13636" w:rsidRDefault="005A6D24" w:rsidP="003B4CBF">
      <w:pPr>
        <w:autoSpaceDE w:val="0"/>
        <w:autoSpaceDN w:val="0"/>
        <w:adjustRightInd w:val="0"/>
        <w:spacing w:line="360" w:lineRule="auto"/>
        <w:jc w:val="both"/>
        <w:rPr>
          <w:rFonts w:ascii="Tahoma" w:hAnsi="Tahoma" w:cs="Tahoma"/>
          <w:sz w:val="20"/>
          <w:szCs w:val="20"/>
        </w:rPr>
      </w:pPr>
      <w:r w:rsidRPr="00435B60">
        <w:rPr>
          <w:rFonts w:ascii="Tahoma" w:hAnsi="Tahoma" w:cs="Tahoma"/>
          <w:sz w:val="20"/>
          <w:szCs w:val="20"/>
        </w:rPr>
        <w:t>8.9</w:t>
      </w:r>
      <w:r w:rsidRPr="00B13636">
        <w:rPr>
          <w:rFonts w:ascii="Tahoma" w:hAnsi="Tahoma" w:cs="Tahoma"/>
          <w:sz w:val="20"/>
          <w:szCs w:val="20"/>
        </w:rPr>
        <w:t xml:space="preserve"> Wykonawcę, który z innymi wykonawcami zawarł porozumienie mające na celu zakłócenie konkurencji między wykonawcami w postępowaniu o udzielenie zamówienia, co zamawiający jest w stanie wykazać za pomocą stosownych środków dowodowych;</w:t>
      </w:r>
    </w:p>
    <w:p w:rsidR="005A6D24" w:rsidRPr="00B13636" w:rsidRDefault="005A6D24" w:rsidP="003B4CBF">
      <w:pPr>
        <w:autoSpaceDE w:val="0"/>
        <w:autoSpaceDN w:val="0"/>
        <w:adjustRightInd w:val="0"/>
        <w:spacing w:line="360" w:lineRule="auto"/>
        <w:jc w:val="both"/>
        <w:rPr>
          <w:rFonts w:ascii="Tahoma" w:hAnsi="Tahoma" w:cs="Tahoma"/>
          <w:sz w:val="20"/>
          <w:szCs w:val="20"/>
        </w:rPr>
      </w:pPr>
      <w:r w:rsidRPr="00435B60">
        <w:rPr>
          <w:rFonts w:ascii="Tahoma" w:hAnsi="Tahoma" w:cs="Tahoma"/>
          <w:sz w:val="20"/>
          <w:szCs w:val="20"/>
        </w:rPr>
        <w:t>8.10</w:t>
      </w:r>
      <w:r w:rsidRPr="00B13636">
        <w:rPr>
          <w:rFonts w:ascii="Tahoma" w:hAnsi="Tahoma" w:cs="Tahoma"/>
          <w:sz w:val="20"/>
          <w:szCs w:val="20"/>
        </w:rPr>
        <w:t xml:space="preserve"> Wykonawcę będącego podmiotem zbiorowym, wobec którego sąd orzekł zakaz ubiegania się o zamówienia publiczne na podstawie ustawy z dnia 28 października 2002 r. o odpowiedzialności podmiotów zbiorowych za czyny zabronione pod groźbą kary (Dz. U. z 2015 r. poz. 1212, 1844 i 1855 oraz z 2016 r. poz. 437 i 544);</w:t>
      </w:r>
    </w:p>
    <w:p w:rsidR="005A6D24" w:rsidRPr="00B13636" w:rsidRDefault="005A6D24" w:rsidP="003B4CBF">
      <w:pPr>
        <w:autoSpaceDE w:val="0"/>
        <w:autoSpaceDN w:val="0"/>
        <w:adjustRightInd w:val="0"/>
        <w:spacing w:line="360" w:lineRule="auto"/>
        <w:jc w:val="both"/>
        <w:rPr>
          <w:rFonts w:ascii="Tahoma" w:hAnsi="Tahoma" w:cs="Tahoma"/>
          <w:sz w:val="20"/>
          <w:szCs w:val="20"/>
        </w:rPr>
      </w:pPr>
      <w:r w:rsidRPr="00435B60">
        <w:rPr>
          <w:rFonts w:ascii="Tahoma" w:hAnsi="Tahoma" w:cs="Tahoma"/>
          <w:sz w:val="20"/>
          <w:szCs w:val="20"/>
        </w:rPr>
        <w:t>8.11</w:t>
      </w:r>
      <w:r w:rsidRPr="00B13636">
        <w:rPr>
          <w:rFonts w:ascii="Tahoma" w:hAnsi="Tahoma" w:cs="Tahoma"/>
          <w:sz w:val="20"/>
          <w:szCs w:val="20"/>
        </w:rPr>
        <w:t xml:space="preserve"> Wykonawcę, wobec którego orzeczono tytułem środka zapobiegawczego zakaz ubiegania się o zamówienia publiczne;</w:t>
      </w:r>
    </w:p>
    <w:p w:rsidR="005A6D24" w:rsidRPr="00B13636" w:rsidRDefault="005A6D24" w:rsidP="003B4CBF">
      <w:pPr>
        <w:autoSpaceDE w:val="0"/>
        <w:autoSpaceDN w:val="0"/>
        <w:adjustRightInd w:val="0"/>
        <w:spacing w:line="360" w:lineRule="auto"/>
        <w:jc w:val="both"/>
        <w:rPr>
          <w:rFonts w:ascii="Tahoma" w:hAnsi="Tahoma" w:cs="Tahoma"/>
          <w:sz w:val="20"/>
          <w:szCs w:val="20"/>
        </w:rPr>
      </w:pPr>
      <w:r w:rsidRPr="00435B60">
        <w:rPr>
          <w:rFonts w:ascii="Tahoma" w:hAnsi="Tahoma" w:cs="Tahoma"/>
          <w:sz w:val="20"/>
          <w:szCs w:val="20"/>
        </w:rPr>
        <w:t>8.12</w:t>
      </w:r>
      <w:r w:rsidRPr="00B13636">
        <w:rPr>
          <w:rFonts w:ascii="Tahoma" w:hAnsi="Tahoma" w:cs="Tahoma"/>
          <w:sz w:val="20"/>
          <w:szCs w:val="20"/>
        </w:rPr>
        <w:t xml:space="preserve"> Wykonawców, którzy należąc do tej samej grupy kapitałowej, w rozumieniu ustawy z dnia 16 lutego 2007 r. o ochronie konkurencji i konsumentów (Dz. U. z 2015 r. poz. 184, 1618 i 1634), złożyli odrębne oferty, oferty częściowe lub wnioski o dopuszczenie do udziału w postępowaniu, chyba że wykażą, że istniejące między nimi powiązania nie prowadzą do zachwiania uczciwej konkurencji w postępo</w:t>
      </w:r>
      <w:r>
        <w:rPr>
          <w:rFonts w:ascii="Tahoma" w:hAnsi="Tahoma" w:cs="Tahoma"/>
          <w:sz w:val="20"/>
          <w:szCs w:val="20"/>
        </w:rPr>
        <w:t>waniu o udzielenie zamówienia.</w:t>
      </w:r>
    </w:p>
    <w:p w:rsidR="005A6D24" w:rsidRPr="00B13636" w:rsidRDefault="005A6D24" w:rsidP="003B4CBF">
      <w:pPr>
        <w:autoSpaceDE w:val="0"/>
        <w:autoSpaceDN w:val="0"/>
        <w:adjustRightInd w:val="0"/>
        <w:spacing w:line="360" w:lineRule="auto"/>
        <w:jc w:val="both"/>
        <w:rPr>
          <w:rFonts w:ascii="Tahoma" w:hAnsi="Tahoma" w:cs="Tahoma"/>
          <w:sz w:val="20"/>
          <w:szCs w:val="20"/>
        </w:rPr>
      </w:pPr>
      <w:r w:rsidRPr="00435B60">
        <w:rPr>
          <w:rFonts w:ascii="Tahoma" w:hAnsi="Tahoma" w:cs="Tahoma"/>
          <w:sz w:val="20"/>
          <w:szCs w:val="20"/>
        </w:rPr>
        <w:t>8.13</w:t>
      </w:r>
      <w:r w:rsidRPr="00B13636">
        <w:rPr>
          <w:rFonts w:ascii="Tahoma" w:hAnsi="Tahoma" w:cs="Tahoma"/>
          <w:sz w:val="20"/>
          <w:szCs w:val="20"/>
        </w:rPr>
        <w:t xml:space="preserve"> Wykonawcę w stosunku do którego otwarto likwidację, w zatwierdzonym przez sąd układzie w postępowaniu restrukturyzacyjnym jest przewidziane zaspokojenie 8 wierzycieli przez likwidację jego majątku lub sąd zarządził likwidację jego majątku w trybie art. 332 ust. 1 ustawy z dnia 15 maja 2015 r. – Prawo restrukturyzacyjne (Dz. U. z 2015 r. poz. 978, 1259, 1513, 1830 i 1844 oraz z 2016 r. poz. 615) lub którego upadłość ogłoszono, z wyjątkiem wykonawcy, który po ogłoszeniu upadłości zawarł układ zatwierdzony prawomocnym postanowieniem sądu, jeżeli układ nie przewiduje zaspokojenia wierzycieli przez likwidację majątku upadłego, chyba że sąd zarządził likwidację jego majątku w trybie art. 366 ust. 1 ustawy z dnia 28 lutego 2003 r. – Prawo upadłościowe (Dz. U. z 2015 r. poz. 233, 978, 1166, 1259 i 1844 oraz z 2016 r. poz. 615);</w:t>
      </w:r>
    </w:p>
    <w:p w:rsidR="005A6D24" w:rsidRPr="00B13636" w:rsidRDefault="005A6D24" w:rsidP="0057637C">
      <w:pPr>
        <w:autoSpaceDE w:val="0"/>
        <w:autoSpaceDN w:val="0"/>
        <w:adjustRightInd w:val="0"/>
        <w:spacing w:line="360" w:lineRule="auto"/>
        <w:jc w:val="both"/>
        <w:rPr>
          <w:rFonts w:ascii="Tahoma" w:hAnsi="Tahoma" w:cs="Tahoma"/>
          <w:sz w:val="20"/>
          <w:szCs w:val="20"/>
        </w:rPr>
      </w:pPr>
      <w:r>
        <w:rPr>
          <w:rFonts w:ascii="Tahoma" w:hAnsi="Tahoma" w:cs="Tahoma"/>
          <w:sz w:val="20"/>
          <w:szCs w:val="20"/>
        </w:rPr>
        <w:t>8.14</w:t>
      </w:r>
      <w:r w:rsidRPr="00B13636">
        <w:rPr>
          <w:rFonts w:ascii="Tahoma" w:hAnsi="Tahoma" w:cs="Tahoma"/>
          <w:sz w:val="20"/>
          <w:szCs w:val="20"/>
        </w:rPr>
        <w:t xml:space="preserve"> Wykluczenie wykonawcy następuje:</w:t>
      </w:r>
      <w:r>
        <w:rPr>
          <w:rFonts w:ascii="Tahoma" w:hAnsi="Tahoma" w:cs="Tahoma"/>
          <w:sz w:val="20"/>
          <w:szCs w:val="20"/>
        </w:rPr>
        <w:t xml:space="preserve"> </w:t>
      </w:r>
    </w:p>
    <w:p w:rsidR="005A6D24" w:rsidRPr="00B13636" w:rsidRDefault="005A6D24" w:rsidP="0057637C">
      <w:pPr>
        <w:autoSpaceDE w:val="0"/>
        <w:autoSpaceDN w:val="0"/>
        <w:adjustRightInd w:val="0"/>
        <w:spacing w:line="360" w:lineRule="auto"/>
        <w:jc w:val="both"/>
        <w:rPr>
          <w:rFonts w:ascii="Tahoma" w:hAnsi="Tahoma" w:cs="Tahoma"/>
          <w:sz w:val="20"/>
          <w:szCs w:val="20"/>
        </w:rPr>
      </w:pPr>
      <w:r w:rsidRPr="00B13636">
        <w:rPr>
          <w:rFonts w:ascii="Tahoma" w:hAnsi="Tahoma" w:cs="Tahoma"/>
          <w:sz w:val="20"/>
          <w:szCs w:val="20"/>
        </w:rPr>
        <w:t>a) w przypadkach, o których mowa w art.24 ust. 1 pkt. 13 lit. a–c i pkt. 14, gdy osoba, o</w:t>
      </w:r>
    </w:p>
    <w:p w:rsidR="005A6D24" w:rsidRPr="00B13636" w:rsidRDefault="005A6D24" w:rsidP="0057637C">
      <w:pPr>
        <w:autoSpaceDE w:val="0"/>
        <w:autoSpaceDN w:val="0"/>
        <w:adjustRightInd w:val="0"/>
        <w:spacing w:line="360" w:lineRule="auto"/>
        <w:jc w:val="both"/>
        <w:rPr>
          <w:rFonts w:ascii="Tahoma" w:hAnsi="Tahoma" w:cs="Tahoma"/>
          <w:sz w:val="20"/>
          <w:szCs w:val="20"/>
        </w:rPr>
      </w:pPr>
      <w:r w:rsidRPr="00B13636">
        <w:rPr>
          <w:rFonts w:ascii="Tahoma" w:hAnsi="Tahoma" w:cs="Tahoma"/>
          <w:sz w:val="20"/>
          <w:szCs w:val="20"/>
        </w:rPr>
        <w:lastRenderedPageBreak/>
        <w:t>której mowa w tych przepisach została skazana za przestępstwo wymienione w art. 24 ust. 1 pkt 13 lit. a–c, jeżeli nie upłynęło 5 lat od dnia uprawomocnienia się wyroku potwierdzającego zaistnienie jednej z podstaw wykluczenia, chyba że w tym wyroku został określony inny okres wykluczenia;</w:t>
      </w:r>
    </w:p>
    <w:p w:rsidR="005A6D24" w:rsidRPr="00B13636" w:rsidRDefault="005A6D24" w:rsidP="0057637C">
      <w:pPr>
        <w:autoSpaceDE w:val="0"/>
        <w:autoSpaceDN w:val="0"/>
        <w:adjustRightInd w:val="0"/>
        <w:spacing w:line="360" w:lineRule="auto"/>
        <w:jc w:val="both"/>
        <w:rPr>
          <w:rFonts w:ascii="Tahoma" w:hAnsi="Tahoma" w:cs="Tahoma"/>
          <w:sz w:val="20"/>
          <w:szCs w:val="20"/>
        </w:rPr>
      </w:pPr>
      <w:r w:rsidRPr="00B13636">
        <w:rPr>
          <w:rFonts w:ascii="Tahoma" w:hAnsi="Tahoma" w:cs="Tahoma"/>
          <w:sz w:val="20"/>
          <w:szCs w:val="20"/>
        </w:rPr>
        <w:t>b) w przypadkach, o których mowa: w art. 24 ust. 1 pkt 13 lit. d i pkt 14, gdy osoba, o której mowa w tych przepisach, została skazana za przestępstwo wymienione w art. 24 ust. 1 pkt 13 lit. d, w ust. 1 pkt 15 i w ust. 5 pkt 5–7 – jeżeli nie upłynęły 3 lata od dnia odpowiednio uprawomocnienia się wyroku potwierdzającego zaistnienie jednej z podstaw wykluczenia, chyba że w tym wyroku został określony inny okres wykluczenia lub od dnia w którym decyzja potwierdzająca zaistnienie jednej z podstaw wykluczenia stała się ostateczna;</w:t>
      </w:r>
    </w:p>
    <w:p w:rsidR="005A6D24" w:rsidRPr="00B13636" w:rsidRDefault="005A6D24" w:rsidP="0057637C">
      <w:pPr>
        <w:autoSpaceDE w:val="0"/>
        <w:autoSpaceDN w:val="0"/>
        <w:adjustRightInd w:val="0"/>
        <w:spacing w:line="360" w:lineRule="auto"/>
        <w:jc w:val="both"/>
        <w:rPr>
          <w:rFonts w:ascii="Tahoma" w:hAnsi="Tahoma" w:cs="Tahoma"/>
          <w:sz w:val="20"/>
          <w:szCs w:val="20"/>
        </w:rPr>
      </w:pPr>
      <w:r w:rsidRPr="00B13636">
        <w:rPr>
          <w:rFonts w:ascii="Tahoma" w:hAnsi="Tahoma" w:cs="Tahoma"/>
          <w:sz w:val="20"/>
          <w:szCs w:val="20"/>
        </w:rPr>
        <w:t>c) w przypadkach, o których mowa w art. 24 ust. 1 pkt 18 i 20 lub ust. 5 pkt 2 i 4, jeżeli nie upłynęły 3 lata od dnia zaistnienia zdarzenia będącego podstawą wykluczenia;</w:t>
      </w:r>
    </w:p>
    <w:p w:rsidR="005A6D24" w:rsidRPr="00B13636" w:rsidRDefault="005A6D24" w:rsidP="0057637C">
      <w:pPr>
        <w:autoSpaceDE w:val="0"/>
        <w:autoSpaceDN w:val="0"/>
        <w:adjustRightInd w:val="0"/>
        <w:spacing w:line="360" w:lineRule="auto"/>
        <w:jc w:val="both"/>
        <w:rPr>
          <w:rFonts w:ascii="Tahoma" w:hAnsi="Tahoma" w:cs="Tahoma"/>
          <w:sz w:val="20"/>
          <w:szCs w:val="20"/>
        </w:rPr>
      </w:pPr>
      <w:r w:rsidRPr="00B13636">
        <w:rPr>
          <w:rFonts w:ascii="Tahoma" w:hAnsi="Tahoma" w:cs="Tahoma"/>
          <w:sz w:val="20"/>
          <w:szCs w:val="20"/>
        </w:rPr>
        <w:t>d) w przypadku, o którym mowa w art. 24 ust. 1 pkt 21, jeżeli nie upłynął okres, na jaki został prawomocnie orzeczony zakaz ubiegania się o zamówienia publiczne;</w:t>
      </w:r>
    </w:p>
    <w:p w:rsidR="005A6D24" w:rsidRPr="00B13636" w:rsidRDefault="005A6D24" w:rsidP="0057637C">
      <w:pPr>
        <w:autoSpaceDE w:val="0"/>
        <w:autoSpaceDN w:val="0"/>
        <w:adjustRightInd w:val="0"/>
        <w:spacing w:line="360" w:lineRule="auto"/>
        <w:jc w:val="both"/>
        <w:rPr>
          <w:rFonts w:ascii="Tahoma" w:hAnsi="Tahoma" w:cs="Tahoma"/>
          <w:sz w:val="20"/>
          <w:szCs w:val="20"/>
        </w:rPr>
      </w:pPr>
      <w:r w:rsidRPr="00B13636">
        <w:rPr>
          <w:rFonts w:ascii="Tahoma" w:hAnsi="Tahoma" w:cs="Tahoma"/>
          <w:sz w:val="20"/>
          <w:szCs w:val="20"/>
        </w:rPr>
        <w:t>e) w przypadku, o którym mowa w art. 24 ust. 1 pkt 22, jeżeli nie upłynął okres obowiązywania zakazu ubiegania się o zamówienia publiczne.</w:t>
      </w:r>
    </w:p>
    <w:p w:rsidR="005A6D24" w:rsidRPr="00B13636" w:rsidRDefault="005A6D24" w:rsidP="0057637C">
      <w:pPr>
        <w:autoSpaceDE w:val="0"/>
        <w:autoSpaceDN w:val="0"/>
        <w:adjustRightInd w:val="0"/>
        <w:spacing w:line="360" w:lineRule="auto"/>
        <w:jc w:val="both"/>
        <w:rPr>
          <w:rFonts w:ascii="Tahoma" w:hAnsi="Tahoma" w:cs="Tahoma"/>
          <w:sz w:val="20"/>
          <w:szCs w:val="20"/>
        </w:rPr>
      </w:pPr>
      <w:r w:rsidRPr="00435B60">
        <w:rPr>
          <w:rFonts w:ascii="Tahoma" w:hAnsi="Tahoma" w:cs="Tahoma"/>
          <w:sz w:val="20"/>
          <w:szCs w:val="20"/>
        </w:rPr>
        <w:t>8.1</w:t>
      </w:r>
      <w:r w:rsidR="002A2A45">
        <w:rPr>
          <w:rFonts w:ascii="Tahoma" w:hAnsi="Tahoma" w:cs="Tahoma"/>
          <w:sz w:val="20"/>
          <w:szCs w:val="20"/>
        </w:rPr>
        <w:t>5.</w:t>
      </w:r>
      <w:r w:rsidRPr="00B13636">
        <w:rPr>
          <w:rFonts w:ascii="Tahoma" w:hAnsi="Tahoma" w:cs="Tahoma"/>
          <w:sz w:val="20"/>
          <w:szCs w:val="20"/>
        </w:rPr>
        <w:t xml:space="preserve"> Wykonawca, który podlega wykluczeniu na podstawie pkt. 8.2 i 8.3, 8.5 do 8.9 </w:t>
      </w:r>
      <w:r>
        <w:rPr>
          <w:rFonts w:ascii="Tahoma" w:hAnsi="Tahoma" w:cs="Tahoma"/>
          <w:sz w:val="20"/>
          <w:szCs w:val="20"/>
        </w:rPr>
        <w:t>lub</w:t>
      </w:r>
      <w:r w:rsidRPr="00B13636">
        <w:rPr>
          <w:rFonts w:ascii="Tahoma" w:hAnsi="Tahoma" w:cs="Tahoma"/>
          <w:sz w:val="20"/>
          <w:szCs w:val="20"/>
        </w:rPr>
        <w:t xml:space="preserve"> pkt. 8.13, może przedstawić dowody na to, że podjęte przez niego środki są wystarczające do wykazania jego rzetelności, w szczególności udowodnić naprawienie szkody wyrządzonej przestępstwem lub przestępstwem skarbowym, zadośćuczynienie pieniężne za doznaną krzywdę lub naprawienie szkody, wyczerpujące wyjaśnienie stan  faktycznego oraz współpracę z organami ścigania oraz podjęcie konkretnych środków technicznych, organizacyjnych i kadrowych, które są odpowiednie dla zapobiegania dalszym przestępstwom lub przestępstwom skarbowym lub nieprawidłowemu postępowaniu wykonawcy. Przepisu zdania pierwszego nie stosuje się, jeżeli wobec wykonawcy, będącego podmiotem zbiorowym, orzeczono prawomocnym wyrokiem sądu zakaz ubiegania się o udzielenie zamówienia oraz nie upłynął określony w tym wyroku okres obowiązywania tego zakazu.</w:t>
      </w:r>
    </w:p>
    <w:p w:rsidR="005A6D24" w:rsidRPr="00B13636" w:rsidRDefault="005A6D24" w:rsidP="0057637C">
      <w:pPr>
        <w:autoSpaceDE w:val="0"/>
        <w:autoSpaceDN w:val="0"/>
        <w:adjustRightInd w:val="0"/>
        <w:spacing w:line="360" w:lineRule="auto"/>
        <w:jc w:val="both"/>
        <w:rPr>
          <w:rFonts w:ascii="Tahoma" w:hAnsi="Tahoma" w:cs="Tahoma"/>
          <w:sz w:val="20"/>
          <w:szCs w:val="20"/>
        </w:rPr>
      </w:pPr>
      <w:r w:rsidRPr="00435B60">
        <w:rPr>
          <w:rFonts w:ascii="Tahoma" w:hAnsi="Tahoma" w:cs="Tahoma"/>
          <w:sz w:val="20"/>
          <w:szCs w:val="20"/>
        </w:rPr>
        <w:t>8.1</w:t>
      </w:r>
      <w:r w:rsidR="002A2A45">
        <w:rPr>
          <w:rFonts w:ascii="Tahoma" w:hAnsi="Tahoma" w:cs="Tahoma"/>
          <w:sz w:val="20"/>
          <w:szCs w:val="20"/>
        </w:rPr>
        <w:t>6</w:t>
      </w:r>
      <w:r w:rsidRPr="00435B60">
        <w:rPr>
          <w:rFonts w:ascii="Tahoma" w:hAnsi="Tahoma" w:cs="Tahoma"/>
          <w:sz w:val="20"/>
          <w:szCs w:val="20"/>
        </w:rPr>
        <w:t xml:space="preserve"> </w:t>
      </w:r>
      <w:r w:rsidRPr="00B13636">
        <w:rPr>
          <w:rFonts w:ascii="Tahoma" w:hAnsi="Tahoma" w:cs="Tahoma"/>
          <w:sz w:val="20"/>
          <w:szCs w:val="20"/>
        </w:rPr>
        <w:t xml:space="preserve">Wykonawca nie podlega wykluczeniu, jeżeli </w:t>
      </w:r>
      <w:r>
        <w:rPr>
          <w:rFonts w:ascii="Tahoma" w:hAnsi="Tahoma" w:cs="Tahoma"/>
          <w:sz w:val="20"/>
          <w:szCs w:val="20"/>
        </w:rPr>
        <w:t>Z</w:t>
      </w:r>
      <w:r w:rsidRPr="00B13636">
        <w:rPr>
          <w:rFonts w:ascii="Tahoma" w:hAnsi="Tahoma" w:cs="Tahoma"/>
          <w:sz w:val="20"/>
          <w:szCs w:val="20"/>
        </w:rPr>
        <w:t>amawiający, uwzględniając wagę i szczególne okoliczności czynu wykonawcy, uzna za wystarczające dowody przedstawione na podstawie pkt. 8.1</w:t>
      </w:r>
      <w:r w:rsidR="002A2A45">
        <w:rPr>
          <w:rFonts w:ascii="Tahoma" w:hAnsi="Tahoma" w:cs="Tahoma"/>
          <w:sz w:val="20"/>
          <w:szCs w:val="20"/>
        </w:rPr>
        <w:t>5</w:t>
      </w:r>
    </w:p>
    <w:p w:rsidR="005A6D24" w:rsidRPr="00D16B50" w:rsidRDefault="002A2A45" w:rsidP="002A2A45">
      <w:pPr>
        <w:pStyle w:val="Akapitzlist"/>
        <w:autoSpaceDE w:val="0"/>
        <w:autoSpaceDN w:val="0"/>
        <w:adjustRightInd w:val="0"/>
        <w:spacing w:line="360" w:lineRule="auto"/>
        <w:ind w:hanging="720"/>
        <w:jc w:val="both"/>
        <w:rPr>
          <w:rFonts w:ascii="Tahoma" w:hAnsi="Tahoma" w:cs="Tahoma"/>
          <w:sz w:val="20"/>
          <w:szCs w:val="20"/>
        </w:rPr>
      </w:pPr>
      <w:r>
        <w:rPr>
          <w:rFonts w:ascii="Tahoma" w:hAnsi="Tahoma" w:cs="Tahoma"/>
          <w:sz w:val="20"/>
          <w:szCs w:val="20"/>
        </w:rPr>
        <w:t xml:space="preserve">8.17. </w:t>
      </w:r>
      <w:r w:rsidR="005A6D24" w:rsidRPr="00D16B50">
        <w:rPr>
          <w:rFonts w:ascii="Tahoma" w:hAnsi="Tahoma" w:cs="Tahoma"/>
          <w:sz w:val="20"/>
          <w:szCs w:val="20"/>
        </w:rPr>
        <w:t>Ofertę wykonawcy wykluczonego uznaje się za odrzuconą.</w:t>
      </w:r>
    </w:p>
    <w:p w:rsidR="005A6D24" w:rsidRPr="00411077" w:rsidRDefault="005A6D24" w:rsidP="00AC385D">
      <w:pPr>
        <w:pStyle w:val="Akapitzlist"/>
        <w:tabs>
          <w:tab w:val="left" w:pos="540"/>
        </w:tabs>
        <w:spacing w:line="360" w:lineRule="auto"/>
        <w:ind w:hanging="720"/>
        <w:rPr>
          <w:rFonts w:ascii="Tahoma" w:hAnsi="Tahoma" w:cs="Tahoma"/>
          <w:noProof w:val="0"/>
          <w:sz w:val="20"/>
          <w:szCs w:val="20"/>
        </w:rPr>
      </w:pPr>
    </w:p>
    <w:p w:rsidR="005A6D24" w:rsidRDefault="008951B9" w:rsidP="007B405B">
      <w:pPr>
        <w:autoSpaceDE w:val="0"/>
        <w:autoSpaceDN w:val="0"/>
        <w:adjustRightInd w:val="0"/>
        <w:spacing w:line="360" w:lineRule="auto"/>
        <w:jc w:val="both"/>
        <w:rPr>
          <w:rFonts w:ascii="Tahoma" w:hAnsi="Tahoma" w:cs="Tahoma"/>
          <w:b/>
          <w:bCs/>
          <w:sz w:val="20"/>
          <w:szCs w:val="20"/>
        </w:rPr>
      </w:pPr>
      <w:r w:rsidRPr="008951B9">
        <w:rPr>
          <w:lang w:val="pl-PL"/>
        </w:rPr>
        <w:pict>
          <v:shape id="_x0000_s1034" type="#_x0000_t202" style="position:absolute;left:0;text-align:left;margin-left:-9pt;margin-top:8.45pt;width:460.85pt;height:62.25pt;z-index:251664384;mso-wrap-style:none" fillcolor="#ddd">
            <v:textbox style="mso-fit-shape-to-text:t">
              <w:txbxContent>
                <w:p w:rsidR="001D0A5B" w:rsidRPr="00102134" w:rsidRDefault="001D0A5B" w:rsidP="00102134">
                  <w:pPr>
                    <w:autoSpaceDE w:val="0"/>
                    <w:autoSpaceDN w:val="0"/>
                    <w:adjustRightInd w:val="0"/>
                    <w:spacing w:line="360" w:lineRule="auto"/>
                    <w:jc w:val="both"/>
                    <w:rPr>
                      <w:rFonts w:ascii="Tahoma" w:hAnsi="Tahoma" w:cs="Tahoma"/>
                      <w:b/>
                      <w:bCs/>
                      <w:sz w:val="20"/>
                      <w:szCs w:val="20"/>
                    </w:rPr>
                  </w:pPr>
                  <w:r w:rsidRPr="00435B60">
                    <w:rPr>
                      <w:rFonts w:ascii="Tahoma" w:hAnsi="Tahoma" w:cs="Tahoma"/>
                      <w:b/>
                      <w:bCs/>
                      <w:sz w:val="20"/>
                      <w:szCs w:val="20"/>
                    </w:rPr>
                    <w:t>9. WYKAZ OŚWIADCZEŃ I DOKUMENTÓW JAKIE MAJĄ DOSTARCZYĆ WYKONAWCY NA POTWIERDZENIE SPEŁNIANIA WARUNKÓW UDZIAŁU W POSTĘPOWANIU ORAZ NIE PODLEGANIU WYKLUCZENIU Z POSTĘPOWANIA.</w:t>
                  </w:r>
                </w:p>
              </w:txbxContent>
            </v:textbox>
            <w10:wrap type="square"/>
          </v:shape>
        </w:pict>
      </w:r>
    </w:p>
    <w:p w:rsidR="00AD36CD" w:rsidRDefault="005A6D24" w:rsidP="00AD36CD">
      <w:pPr>
        <w:autoSpaceDE w:val="0"/>
        <w:autoSpaceDN w:val="0"/>
        <w:adjustRightInd w:val="0"/>
        <w:spacing w:line="360" w:lineRule="auto"/>
        <w:jc w:val="both"/>
        <w:rPr>
          <w:rFonts w:ascii="Tahoma" w:hAnsi="Tahoma" w:cs="Tahoma"/>
          <w:b/>
          <w:bCs/>
          <w:sz w:val="20"/>
          <w:szCs w:val="20"/>
        </w:rPr>
      </w:pPr>
      <w:r w:rsidRPr="007B405B">
        <w:rPr>
          <w:rFonts w:ascii="Tahoma" w:hAnsi="Tahoma" w:cs="Tahoma"/>
          <w:sz w:val="20"/>
          <w:szCs w:val="20"/>
        </w:rPr>
        <w:t xml:space="preserve">9.1. </w:t>
      </w:r>
      <w:r w:rsidR="00AD36CD">
        <w:rPr>
          <w:rFonts w:ascii="Tahoma" w:hAnsi="Tahoma" w:cs="Tahoma"/>
          <w:sz w:val="20"/>
          <w:szCs w:val="20"/>
        </w:rPr>
        <w:t xml:space="preserve">Wykoanwca zobowiązany jest do dostarczenia </w:t>
      </w:r>
      <w:r w:rsidR="00AD36CD" w:rsidRPr="00F540EB">
        <w:rPr>
          <w:rFonts w:ascii="Tahoma" w:hAnsi="Tahoma" w:cs="Tahoma"/>
          <w:b/>
          <w:sz w:val="20"/>
          <w:szCs w:val="20"/>
          <w:u w:val="single"/>
        </w:rPr>
        <w:t>wraz z ofertą</w:t>
      </w:r>
      <w:r w:rsidR="00AD36CD">
        <w:rPr>
          <w:rFonts w:ascii="Tahoma" w:hAnsi="Tahoma" w:cs="Tahoma"/>
          <w:sz w:val="20"/>
          <w:szCs w:val="20"/>
        </w:rPr>
        <w:t xml:space="preserve"> o</w:t>
      </w:r>
      <w:r w:rsidR="00AD36CD" w:rsidRPr="007B405B">
        <w:rPr>
          <w:rFonts w:ascii="Tahoma" w:hAnsi="Tahoma" w:cs="Tahoma"/>
          <w:sz w:val="20"/>
          <w:szCs w:val="20"/>
        </w:rPr>
        <w:t>świadcze</w:t>
      </w:r>
      <w:r w:rsidR="00AD36CD">
        <w:rPr>
          <w:rFonts w:ascii="Tahoma" w:hAnsi="Tahoma" w:cs="Tahoma"/>
          <w:sz w:val="20"/>
          <w:szCs w:val="20"/>
        </w:rPr>
        <w:t>nia</w:t>
      </w:r>
      <w:r w:rsidR="00AD36CD" w:rsidRPr="007B405B">
        <w:rPr>
          <w:rFonts w:ascii="Tahoma" w:hAnsi="Tahoma" w:cs="Tahoma"/>
          <w:sz w:val="20"/>
          <w:szCs w:val="20"/>
        </w:rPr>
        <w:t xml:space="preserve"> o spełnianiu warunków udziału i nie podleganiu wykluczeniu z postępowania stanowiące wstępne potwierdzenie, że Wykonawca nie podlega wykluczeniu oraz spełnia warunki udziału w postępowaniu - </w:t>
      </w:r>
      <w:r w:rsidR="00AD36CD" w:rsidRPr="007B405B">
        <w:rPr>
          <w:rFonts w:ascii="Tahoma" w:hAnsi="Tahoma" w:cs="Tahoma"/>
          <w:b/>
          <w:bCs/>
          <w:sz w:val="20"/>
          <w:szCs w:val="20"/>
        </w:rPr>
        <w:t xml:space="preserve">Załącznik nr </w:t>
      </w:r>
      <w:r w:rsidR="00AD36CD">
        <w:rPr>
          <w:rFonts w:ascii="Tahoma" w:hAnsi="Tahoma" w:cs="Tahoma"/>
          <w:b/>
          <w:bCs/>
          <w:sz w:val="20"/>
          <w:szCs w:val="20"/>
        </w:rPr>
        <w:t>2</w:t>
      </w:r>
      <w:r w:rsidR="00AD36CD" w:rsidRPr="007B405B">
        <w:rPr>
          <w:rFonts w:ascii="Tahoma" w:hAnsi="Tahoma" w:cs="Tahoma"/>
          <w:b/>
          <w:bCs/>
          <w:sz w:val="20"/>
          <w:szCs w:val="20"/>
        </w:rPr>
        <w:t xml:space="preserve"> i </w:t>
      </w:r>
      <w:r w:rsidR="00AD36CD">
        <w:rPr>
          <w:rFonts w:ascii="Tahoma" w:hAnsi="Tahoma" w:cs="Tahoma"/>
          <w:b/>
          <w:bCs/>
          <w:sz w:val="20"/>
          <w:szCs w:val="20"/>
        </w:rPr>
        <w:t>3</w:t>
      </w:r>
      <w:r w:rsidR="00AD36CD" w:rsidRPr="007B405B">
        <w:rPr>
          <w:rFonts w:ascii="Tahoma" w:hAnsi="Tahoma" w:cs="Tahoma"/>
          <w:b/>
          <w:bCs/>
          <w:sz w:val="20"/>
          <w:szCs w:val="20"/>
        </w:rPr>
        <w:t>.</w:t>
      </w:r>
    </w:p>
    <w:p w:rsidR="005A6D24" w:rsidRPr="00D16B50" w:rsidRDefault="005A6D24" w:rsidP="00D16B50">
      <w:pPr>
        <w:autoSpaceDE w:val="0"/>
        <w:autoSpaceDN w:val="0"/>
        <w:adjustRightInd w:val="0"/>
        <w:spacing w:line="360" w:lineRule="auto"/>
        <w:jc w:val="both"/>
        <w:rPr>
          <w:rFonts w:ascii="Tahoma" w:hAnsi="Tahoma" w:cs="Tahoma"/>
          <w:sz w:val="20"/>
          <w:szCs w:val="20"/>
        </w:rPr>
      </w:pPr>
      <w:r w:rsidRPr="00D16B50">
        <w:rPr>
          <w:rFonts w:ascii="Tahoma" w:hAnsi="Tahoma" w:cs="Tahoma"/>
          <w:sz w:val="20"/>
          <w:szCs w:val="20"/>
        </w:rPr>
        <w:t xml:space="preserve">W Oświadczeniach należy wypełnić jedynie te działy i sekcje, które dotyczą warunków udziału i potwierdzających brak podstaw do wykluczenia na podstawie treści ogłoszenia o zamówieniu i niniejszej </w:t>
      </w:r>
      <w:r w:rsidRPr="00D16B50">
        <w:rPr>
          <w:rFonts w:ascii="Tahoma" w:hAnsi="Tahoma" w:cs="Tahoma"/>
          <w:sz w:val="20"/>
          <w:szCs w:val="20"/>
        </w:rPr>
        <w:lastRenderedPageBreak/>
        <w:t>specyfikacji. Wypełnienie pozostałych, nie wymaganych działów i sekcji nie będzie miało wpływu na ocenę oferty.</w:t>
      </w:r>
    </w:p>
    <w:p w:rsidR="005A6D24" w:rsidRPr="007B405B" w:rsidRDefault="005A6D24" w:rsidP="007B405B">
      <w:pPr>
        <w:autoSpaceDE w:val="0"/>
        <w:autoSpaceDN w:val="0"/>
        <w:adjustRightInd w:val="0"/>
        <w:spacing w:line="360" w:lineRule="auto"/>
        <w:jc w:val="both"/>
        <w:rPr>
          <w:rFonts w:ascii="Tahoma" w:hAnsi="Tahoma" w:cs="Tahoma"/>
          <w:color w:val="FF0000"/>
          <w:sz w:val="20"/>
          <w:szCs w:val="20"/>
        </w:rPr>
      </w:pPr>
      <w:r w:rsidRPr="007B405B">
        <w:rPr>
          <w:rFonts w:ascii="Tahoma" w:hAnsi="Tahoma" w:cs="Tahoma"/>
          <w:sz w:val="20"/>
          <w:szCs w:val="20"/>
        </w:rPr>
        <w:t xml:space="preserve">9.2 </w:t>
      </w:r>
      <w:r w:rsidRPr="00AD36CD">
        <w:rPr>
          <w:rFonts w:ascii="Tahoma" w:hAnsi="Tahoma" w:cs="Tahoma"/>
          <w:sz w:val="20"/>
          <w:szCs w:val="20"/>
          <w:u w:val="single"/>
        </w:rPr>
        <w:t>W terminie 3 dni od zamieszczenia na stronie internetowej</w:t>
      </w:r>
      <w:r w:rsidRPr="007B405B">
        <w:rPr>
          <w:rFonts w:ascii="Tahoma" w:hAnsi="Tahoma" w:cs="Tahoma"/>
          <w:sz w:val="20"/>
          <w:szCs w:val="20"/>
        </w:rPr>
        <w:t xml:space="preserve"> Zamawiającego informacji z otwarcia ofer</w:t>
      </w:r>
      <w:r>
        <w:rPr>
          <w:rFonts w:ascii="Tahoma" w:hAnsi="Tahoma" w:cs="Tahoma"/>
          <w:sz w:val="20"/>
          <w:szCs w:val="20"/>
        </w:rPr>
        <w:t>t, o której mowa w art. 86 ust.4</w:t>
      </w:r>
      <w:r w:rsidRPr="007B405B">
        <w:rPr>
          <w:rFonts w:ascii="Tahoma" w:hAnsi="Tahoma" w:cs="Tahoma"/>
          <w:sz w:val="20"/>
          <w:szCs w:val="20"/>
        </w:rPr>
        <w:t xml:space="preserve"> </w:t>
      </w:r>
      <w:r>
        <w:rPr>
          <w:rFonts w:ascii="Tahoma" w:hAnsi="Tahoma" w:cs="Tahoma"/>
          <w:sz w:val="20"/>
          <w:szCs w:val="20"/>
        </w:rPr>
        <w:t>ustawy</w:t>
      </w:r>
      <w:r w:rsidRPr="007B405B">
        <w:rPr>
          <w:rFonts w:ascii="Tahoma" w:hAnsi="Tahoma" w:cs="Tahoma"/>
          <w:sz w:val="20"/>
          <w:szCs w:val="20"/>
        </w:rPr>
        <w:t xml:space="preserve"> Wykonawca zobowiązany jest przekazać Zamawiającemu oświadczenie o przynależności lub braku przynależności do tej samej grupy kapitałowej, o której mowa w art.24 ust. 1 pkt. 23 ustawy PZP -  </w:t>
      </w:r>
      <w:r w:rsidRPr="007B405B">
        <w:rPr>
          <w:rFonts w:ascii="Tahoma" w:hAnsi="Tahoma" w:cs="Tahoma"/>
          <w:b/>
          <w:bCs/>
          <w:sz w:val="20"/>
          <w:szCs w:val="20"/>
        </w:rPr>
        <w:t>Załącznik</w:t>
      </w:r>
      <w:r w:rsidRPr="007B405B">
        <w:rPr>
          <w:rFonts w:ascii="Tahoma" w:hAnsi="Tahoma" w:cs="Tahoma"/>
          <w:sz w:val="20"/>
          <w:szCs w:val="20"/>
        </w:rPr>
        <w:t xml:space="preserve"> </w:t>
      </w:r>
      <w:r w:rsidRPr="007B405B">
        <w:rPr>
          <w:rFonts w:ascii="Tahoma" w:hAnsi="Tahoma" w:cs="Tahoma"/>
          <w:b/>
          <w:bCs/>
          <w:sz w:val="20"/>
          <w:szCs w:val="20"/>
        </w:rPr>
        <w:t xml:space="preserve">nr </w:t>
      </w:r>
      <w:r w:rsidR="00466710">
        <w:rPr>
          <w:rFonts w:ascii="Tahoma" w:hAnsi="Tahoma" w:cs="Tahoma"/>
          <w:b/>
          <w:bCs/>
          <w:sz w:val="20"/>
          <w:szCs w:val="20"/>
        </w:rPr>
        <w:t>6</w:t>
      </w:r>
      <w:r w:rsidRPr="007B405B">
        <w:rPr>
          <w:rFonts w:ascii="Tahoma" w:hAnsi="Tahoma" w:cs="Tahoma"/>
          <w:b/>
          <w:bCs/>
          <w:sz w:val="20"/>
          <w:szCs w:val="20"/>
        </w:rPr>
        <w:t xml:space="preserve"> </w:t>
      </w:r>
    </w:p>
    <w:p w:rsidR="005A6D24" w:rsidRDefault="005A6D24" w:rsidP="0060610F">
      <w:pPr>
        <w:autoSpaceDE w:val="0"/>
        <w:autoSpaceDN w:val="0"/>
        <w:adjustRightInd w:val="0"/>
        <w:spacing w:line="360" w:lineRule="auto"/>
        <w:jc w:val="both"/>
        <w:rPr>
          <w:rFonts w:ascii="Tahoma" w:hAnsi="Tahoma" w:cs="Tahoma"/>
          <w:b/>
          <w:bCs/>
          <w:sz w:val="20"/>
          <w:szCs w:val="20"/>
        </w:rPr>
      </w:pPr>
      <w:r w:rsidRPr="007B405B">
        <w:rPr>
          <w:rFonts w:ascii="Tahoma" w:hAnsi="Tahoma" w:cs="Tahoma"/>
          <w:sz w:val="20"/>
          <w:szCs w:val="20"/>
        </w:rPr>
        <w:t xml:space="preserve">9.3 </w:t>
      </w:r>
      <w:r w:rsidRPr="007B405B">
        <w:rPr>
          <w:rFonts w:ascii="Tahoma" w:hAnsi="Tahoma" w:cs="Tahoma"/>
          <w:b/>
          <w:bCs/>
          <w:sz w:val="20"/>
          <w:szCs w:val="20"/>
        </w:rPr>
        <w:t>Wykaz oświadczeń i dokumentów wymaganych na potwierdzenie spełniania warunków udziału w postępowaniu oraz wskazujących brak podstaw do wykluczenia. Niżej wymienionych dokumentów nie należy dołączać do oferty. Wykonawca, którego oferta zostanie uznana za najkorzystniejszą</w:t>
      </w:r>
      <w:r>
        <w:rPr>
          <w:rFonts w:ascii="Tahoma" w:hAnsi="Tahoma" w:cs="Tahoma"/>
          <w:b/>
          <w:bCs/>
          <w:sz w:val="20"/>
          <w:szCs w:val="20"/>
        </w:rPr>
        <w:t>,</w:t>
      </w:r>
      <w:r w:rsidRPr="007B405B">
        <w:rPr>
          <w:rFonts w:ascii="Tahoma" w:hAnsi="Tahoma" w:cs="Tahoma"/>
          <w:b/>
          <w:bCs/>
          <w:sz w:val="20"/>
          <w:szCs w:val="20"/>
        </w:rPr>
        <w:t xml:space="preserve"> zostanie powiadomiony odrębnym pismem o terminie i miejscu ich dostarczenia:</w:t>
      </w:r>
    </w:p>
    <w:p w:rsidR="005A6D24" w:rsidRPr="006B1EEE" w:rsidRDefault="005A6D24" w:rsidP="00D16B50">
      <w:pPr>
        <w:autoSpaceDE w:val="0"/>
        <w:autoSpaceDN w:val="0"/>
        <w:adjustRightInd w:val="0"/>
        <w:spacing w:line="360" w:lineRule="auto"/>
        <w:jc w:val="both"/>
        <w:rPr>
          <w:rFonts w:ascii="Tahoma" w:hAnsi="Tahoma" w:cs="Tahoma"/>
          <w:noProof w:val="0"/>
          <w:sz w:val="20"/>
          <w:szCs w:val="20"/>
          <w:lang w:val="pl-PL"/>
        </w:rPr>
      </w:pPr>
      <w:r w:rsidRPr="006B1EEE">
        <w:rPr>
          <w:rFonts w:ascii="Tahoma" w:hAnsi="Tahoma" w:cs="Tahoma"/>
          <w:noProof w:val="0"/>
          <w:sz w:val="20"/>
          <w:szCs w:val="20"/>
          <w:lang w:val="pl-PL"/>
        </w:rPr>
        <w:t xml:space="preserve"> 9.3.1. </w:t>
      </w:r>
      <w:r w:rsidR="006B1EEE" w:rsidRPr="006B1EEE">
        <w:rPr>
          <w:rFonts w:ascii="Tahoma" w:hAnsi="Tahoma" w:cs="Tahoma"/>
          <w:sz w:val="20"/>
          <w:szCs w:val="20"/>
        </w:rPr>
        <w:t xml:space="preserve">W celu potwierdzenia spełniania przez wykonawcę warunków udziału w postępowaniu </w:t>
      </w:r>
      <w:r w:rsidRPr="006B1EEE">
        <w:rPr>
          <w:rFonts w:ascii="Tahoma" w:hAnsi="Tahoma" w:cs="Tahoma"/>
          <w:noProof w:val="0"/>
          <w:sz w:val="20"/>
          <w:szCs w:val="20"/>
          <w:lang w:val="pl-PL"/>
        </w:rPr>
        <w:t>Zamawiający żąda od wykonawcy:</w:t>
      </w:r>
    </w:p>
    <w:p w:rsidR="005A6D24" w:rsidRPr="006B1EEE" w:rsidRDefault="008D7E86" w:rsidP="00D16B50">
      <w:pPr>
        <w:widowControl w:val="0"/>
        <w:tabs>
          <w:tab w:val="left" w:pos="180"/>
        </w:tabs>
        <w:autoSpaceDE w:val="0"/>
        <w:autoSpaceDN w:val="0"/>
        <w:adjustRightInd w:val="0"/>
        <w:spacing w:line="360" w:lineRule="auto"/>
        <w:ind w:left="360"/>
        <w:jc w:val="both"/>
        <w:rPr>
          <w:rFonts w:ascii="Tahoma" w:hAnsi="Tahoma" w:cs="Tahoma"/>
          <w:noProof w:val="0"/>
          <w:sz w:val="20"/>
          <w:szCs w:val="20"/>
          <w:lang w:val="pl-PL"/>
        </w:rPr>
      </w:pPr>
      <w:r>
        <w:rPr>
          <w:rFonts w:ascii="Tahoma" w:hAnsi="Tahoma" w:cs="Tahoma"/>
          <w:sz w:val="20"/>
          <w:szCs w:val="20"/>
          <w:lang w:val="pl-PL"/>
        </w:rPr>
        <w:t xml:space="preserve">1) dokumentu </w:t>
      </w:r>
      <w:r w:rsidR="006B1EEE" w:rsidRPr="006B1EEE">
        <w:rPr>
          <w:rFonts w:ascii="Tahoma" w:hAnsi="Tahoma" w:cs="Tahoma"/>
          <w:sz w:val="20"/>
          <w:szCs w:val="20"/>
        </w:rPr>
        <w:t>potwierdzając</w:t>
      </w:r>
      <w:r>
        <w:rPr>
          <w:rFonts w:ascii="Tahoma" w:hAnsi="Tahoma" w:cs="Tahoma"/>
          <w:sz w:val="20"/>
          <w:szCs w:val="20"/>
        </w:rPr>
        <w:t>ego</w:t>
      </w:r>
      <w:r w:rsidR="00004A4D">
        <w:rPr>
          <w:rFonts w:ascii="Tahoma" w:hAnsi="Tahoma" w:cs="Tahoma"/>
          <w:sz w:val="20"/>
          <w:szCs w:val="20"/>
        </w:rPr>
        <w:t>, że W</w:t>
      </w:r>
      <w:r w:rsidR="006B1EEE" w:rsidRPr="006B1EEE">
        <w:rPr>
          <w:rFonts w:ascii="Tahoma" w:hAnsi="Tahoma" w:cs="Tahoma"/>
          <w:sz w:val="20"/>
          <w:szCs w:val="20"/>
        </w:rPr>
        <w:t>ykonawca jest ubezpieczony od odpowiedzialności cywilnej w zakresie prowadzonej działalności związanej z przedmiotem zamówienia na su</w:t>
      </w:r>
      <w:r w:rsidR="00004A4D">
        <w:rPr>
          <w:rFonts w:ascii="Tahoma" w:hAnsi="Tahoma" w:cs="Tahoma"/>
          <w:sz w:val="20"/>
          <w:szCs w:val="20"/>
        </w:rPr>
        <w:t>mę gwarancyjną określoną przez Z</w:t>
      </w:r>
      <w:r w:rsidR="006B1EEE" w:rsidRPr="006B1EEE">
        <w:rPr>
          <w:rFonts w:ascii="Tahoma" w:hAnsi="Tahoma" w:cs="Tahoma"/>
          <w:sz w:val="20"/>
          <w:szCs w:val="20"/>
        </w:rPr>
        <w:t>amawiającego.</w:t>
      </w:r>
    </w:p>
    <w:p w:rsidR="006B1EEE" w:rsidRDefault="008D7E86" w:rsidP="009F5296">
      <w:pPr>
        <w:widowControl w:val="0"/>
        <w:tabs>
          <w:tab w:val="left" w:pos="180"/>
        </w:tabs>
        <w:autoSpaceDE w:val="0"/>
        <w:autoSpaceDN w:val="0"/>
        <w:adjustRightInd w:val="0"/>
        <w:spacing w:line="360" w:lineRule="auto"/>
        <w:ind w:left="357"/>
        <w:jc w:val="both"/>
        <w:rPr>
          <w:rFonts w:ascii="Tahoma" w:hAnsi="Tahoma" w:cs="Tahoma"/>
          <w:sz w:val="20"/>
          <w:szCs w:val="20"/>
        </w:rPr>
      </w:pPr>
      <w:r>
        <w:rPr>
          <w:rFonts w:ascii="Tahoma" w:hAnsi="Tahoma" w:cs="Tahoma"/>
          <w:sz w:val="20"/>
          <w:szCs w:val="20"/>
        </w:rPr>
        <w:t>2</w:t>
      </w:r>
      <w:r w:rsidR="006B1EEE" w:rsidRPr="006B1EEE">
        <w:rPr>
          <w:rFonts w:ascii="Tahoma" w:hAnsi="Tahoma" w:cs="Tahoma"/>
          <w:sz w:val="20"/>
          <w:szCs w:val="20"/>
        </w:rPr>
        <w:t>) wykazu robót budowlanych wykonanych nie wcześniej niż w okresie ostatnich 5 lat przed upływem terminu składania ofert, a jeżeli okres prowadzenia działalności jest krótszy – w tym okresie, wraz z podaniem ich rodzaju, wartości, daty, miejsca wykonania i podmiotów, na rzecz których roboty te zostały wykonane, z załączeniem dowodów określających czy te roboty budowlane zostały wykonane należycie, w szczególności informacji o tym czy roboty zostały wykonane zgodnie z przepisami prawa budowlanego i prawidłowo ukończone, przy czym dowodami, o których mowa, są referencje bądź inne dokumenty wystawione przez podmiot, na rzecz którego roboty budowlane były wykonywane, a jeżeli z uzasadnionej przyczyny o obiektywnym charakterze wykonawca nie jest w stanie uzyskać tych dokumentów – inne dokumenty</w:t>
      </w:r>
      <w:r w:rsidR="00164CD9">
        <w:rPr>
          <w:rFonts w:ascii="Tahoma" w:hAnsi="Tahoma" w:cs="Tahoma"/>
          <w:sz w:val="20"/>
          <w:szCs w:val="20"/>
        </w:rPr>
        <w:t xml:space="preserve"> Załącznik nr 4 do SIWZ</w:t>
      </w:r>
      <w:r w:rsidR="006B1EEE" w:rsidRPr="006B1EEE">
        <w:rPr>
          <w:rFonts w:ascii="Tahoma" w:hAnsi="Tahoma" w:cs="Tahoma"/>
          <w:sz w:val="20"/>
          <w:szCs w:val="20"/>
        </w:rPr>
        <w:t xml:space="preserve">; </w:t>
      </w:r>
    </w:p>
    <w:p w:rsidR="005A6D24" w:rsidRPr="00371AE5" w:rsidRDefault="008D7E86" w:rsidP="009F5296">
      <w:pPr>
        <w:widowControl w:val="0"/>
        <w:tabs>
          <w:tab w:val="left" w:pos="180"/>
        </w:tabs>
        <w:autoSpaceDE w:val="0"/>
        <w:autoSpaceDN w:val="0"/>
        <w:adjustRightInd w:val="0"/>
        <w:spacing w:line="360" w:lineRule="auto"/>
        <w:ind w:left="357"/>
        <w:jc w:val="both"/>
        <w:rPr>
          <w:rFonts w:ascii="Tahoma" w:hAnsi="Tahoma" w:cs="Tahoma"/>
          <w:noProof w:val="0"/>
          <w:sz w:val="20"/>
          <w:szCs w:val="20"/>
          <w:lang w:val="pl-PL"/>
        </w:rPr>
      </w:pPr>
      <w:r>
        <w:rPr>
          <w:rFonts w:ascii="Tahoma" w:hAnsi="Tahoma" w:cs="Tahoma"/>
          <w:sz w:val="20"/>
          <w:szCs w:val="20"/>
        </w:rPr>
        <w:t>3</w:t>
      </w:r>
      <w:r w:rsidR="006B1EEE" w:rsidRPr="006B1EEE">
        <w:rPr>
          <w:rFonts w:ascii="Tahoma" w:hAnsi="Tahoma" w:cs="Tahoma"/>
          <w:sz w:val="20"/>
          <w:szCs w:val="20"/>
        </w:rPr>
        <w:t>) wykazu osób, skierowanych przez wykonawcę do realizacji zamówienia publicznego, w szczególności odpowiedzialnych za świadczenie usług, kontrolę jakości lub kierowanie robotami budowlanymi, wraz z informacjami na temat ich kwalifikacji zawodowych, uprawnień, doświadczenia i wykształcenia niezbędnych do wykonania zamówienia publicznego, a także zakresu wykonywanych przez nie czynności oraz informacją o podstawie do dysponowania tymi osobami</w:t>
      </w:r>
      <w:r w:rsidR="00371AE5" w:rsidRPr="00371AE5">
        <w:rPr>
          <w:rFonts w:ascii="Tahoma" w:hAnsi="Tahoma" w:cs="Tahoma"/>
          <w:b/>
          <w:sz w:val="20"/>
          <w:szCs w:val="20"/>
        </w:rPr>
        <w:t xml:space="preserve"> </w:t>
      </w:r>
      <w:r w:rsidR="00371AE5" w:rsidRPr="00371AE5">
        <w:rPr>
          <w:rFonts w:ascii="Tahoma" w:hAnsi="Tahoma" w:cs="Tahoma"/>
          <w:sz w:val="20"/>
          <w:szCs w:val="20"/>
        </w:rPr>
        <w:t>Załącznik nr 5 do SIWZ.</w:t>
      </w:r>
    </w:p>
    <w:p w:rsidR="005A6D24" w:rsidRPr="00921732" w:rsidRDefault="005A6D24" w:rsidP="0060610F">
      <w:pPr>
        <w:autoSpaceDE w:val="0"/>
        <w:autoSpaceDN w:val="0"/>
        <w:adjustRightInd w:val="0"/>
        <w:spacing w:line="360" w:lineRule="auto"/>
        <w:jc w:val="both"/>
        <w:rPr>
          <w:rFonts w:ascii="Tahoma" w:hAnsi="Tahoma" w:cs="Tahoma"/>
          <w:noProof w:val="0"/>
          <w:sz w:val="20"/>
          <w:szCs w:val="20"/>
        </w:rPr>
      </w:pPr>
      <w:r>
        <w:rPr>
          <w:rFonts w:ascii="Tahoma" w:hAnsi="Tahoma" w:cs="Tahoma"/>
          <w:noProof w:val="0"/>
          <w:sz w:val="20"/>
          <w:szCs w:val="20"/>
          <w:lang w:val="pl-PL"/>
        </w:rPr>
        <w:t>9</w:t>
      </w:r>
      <w:r w:rsidRPr="0060610F">
        <w:rPr>
          <w:rFonts w:ascii="Tahoma" w:hAnsi="Tahoma" w:cs="Tahoma"/>
          <w:noProof w:val="0"/>
          <w:sz w:val="20"/>
          <w:szCs w:val="20"/>
          <w:lang w:val="pl-PL"/>
        </w:rPr>
        <w:t>.</w:t>
      </w:r>
      <w:r>
        <w:rPr>
          <w:rFonts w:ascii="Tahoma" w:hAnsi="Tahoma" w:cs="Tahoma"/>
          <w:noProof w:val="0"/>
          <w:sz w:val="20"/>
          <w:szCs w:val="20"/>
          <w:lang w:val="pl-PL"/>
        </w:rPr>
        <w:t>3.2</w:t>
      </w:r>
      <w:r w:rsidRPr="0060610F">
        <w:rPr>
          <w:rFonts w:ascii="Tahoma" w:hAnsi="Tahoma" w:cs="Tahoma"/>
          <w:noProof w:val="0"/>
          <w:sz w:val="20"/>
          <w:szCs w:val="20"/>
          <w:lang w:val="pl-PL"/>
        </w:rPr>
        <w:t>. W ce</w:t>
      </w:r>
      <w:r w:rsidR="00004A4D">
        <w:rPr>
          <w:rFonts w:ascii="Tahoma" w:hAnsi="Tahoma" w:cs="Tahoma"/>
          <w:noProof w:val="0"/>
          <w:sz w:val="20"/>
          <w:szCs w:val="20"/>
          <w:lang w:val="pl-PL"/>
        </w:rPr>
        <w:t>lu potwierdzenia braku podstaw W</w:t>
      </w:r>
      <w:r w:rsidRPr="0060610F">
        <w:rPr>
          <w:rFonts w:ascii="Tahoma" w:hAnsi="Tahoma" w:cs="Tahoma"/>
          <w:noProof w:val="0"/>
          <w:sz w:val="20"/>
          <w:szCs w:val="20"/>
          <w:lang w:val="pl-PL"/>
        </w:rPr>
        <w:t>ykluczenia wykonawcy z udziału w postępowaniu</w:t>
      </w:r>
      <w:r>
        <w:rPr>
          <w:rFonts w:ascii="Tahoma" w:hAnsi="Tahoma" w:cs="Tahoma"/>
          <w:noProof w:val="0"/>
          <w:sz w:val="20"/>
          <w:szCs w:val="20"/>
          <w:lang w:val="pl-PL"/>
        </w:rPr>
        <w:t xml:space="preserve"> </w:t>
      </w:r>
      <w:r w:rsidR="00004A4D">
        <w:rPr>
          <w:rFonts w:ascii="Tahoma" w:hAnsi="Tahoma" w:cs="Tahoma"/>
          <w:noProof w:val="0"/>
          <w:sz w:val="20"/>
          <w:szCs w:val="20"/>
          <w:lang w:val="pl-PL"/>
        </w:rPr>
        <w:t>Za</w:t>
      </w:r>
      <w:r w:rsidRPr="0060610F">
        <w:rPr>
          <w:rFonts w:ascii="Tahoma" w:hAnsi="Tahoma" w:cs="Tahoma"/>
          <w:noProof w:val="0"/>
          <w:sz w:val="20"/>
          <w:szCs w:val="20"/>
          <w:lang w:val="pl-PL"/>
        </w:rPr>
        <w:t xml:space="preserve">mawiający żąda </w:t>
      </w:r>
      <w:r w:rsidRPr="005B5646">
        <w:rPr>
          <w:rFonts w:ascii="Tahoma" w:hAnsi="Tahoma" w:cs="Tahoma"/>
          <w:sz w:val="20"/>
          <w:szCs w:val="20"/>
        </w:rPr>
        <w:t xml:space="preserve">odpisu z właściwego rejestru lub z centralnej ewidencji i informacji o działalności gospodarczej, jeżeli odrębne przepisy wymagają wpisu do rejestru lub ewidencji, w celu wykazania braku podstaw do wykluczenia na podstawie art. 24 ust. 5 pkt. 1 ustawy; wystawionego nie wcześniej niż </w:t>
      </w:r>
      <w:r w:rsidRPr="005B5646">
        <w:rPr>
          <w:rFonts w:ascii="Tahoma" w:hAnsi="Tahoma" w:cs="Tahoma"/>
          <w:b/>
          <w:bCs/>
          <w:sz w:val="20"/>
          <w:szCs w:val="20"/>
          <w:u w:val="single"/>
        </w:rPr>
        <w:t>6 miesięcy</w:t>
      </w:r>
      <w:r w:rsidRPr="005B5646">
        <w:rPr>
          <w:rFonts w:ascii="Tahoma" w:hAnsi="Tahoma" w:cs="Tahoma"/>
          <w:sz w:val="20"/>
          <w:szCs w:val="20"/>
        </w:rPr>
        <w:t xml:space="preserve"> przed upływem terminu składania ofert.</w:t>
      </w:r>
    </w:p>
    <w:p w:rsidR="005A6D24" w:rsidRPr="00E67490" w:rsidRDefault="005A6D24" w:rsidP="00E67490">
      <w:pPr>
        <w:autoSpaceDE w:val="0"/>
        <w:autoSpaceDN w:val="0"/>
        <w:adjustRightInd w:val="0"/>
        <w:spacing w:line="360" w:lineRule="auto"/>
        <w:jc w:val="both"/>
        <w:rPr>
          <w:rFonts w:ascii="Tahoma" w:hAnsi="Tahoma" w:cs="Tahoma"/>
          <w:noProof w:val="0"/>
          <w:sz w:val="20"/>
          <w:szCs w:val="20"/>
          <w:lang w:val="pl-PL"/>
        </w:rPr>
      </w:pPr>
      <w:r w:rsidRPr="00E67490">
        <w:rPr>
          <w:rFonts w:ascii="Tahoma" w:hAnsi="Tahoma" w:cs="Tahoma"/>
          <w:sz w:val="20"/>
          <w:szCs w:val="20"/>
        </w:rPr>
        <w:t>9.4.</w:t>
      </w:r>
      <w:r w:rsidR="00C61E78">
        <w:rPr>
          <w:rFonts w:ascii="Tahoma" w:hAnsi="Tahoma" w:cs="Tahoma"/>
          <w:noProof w:val="0"/>
          <w:sz w:val="20"/>
          <w:szCs w:val="20"/>
          <w:lang w:val="pl-PL"/>
        </w:rPr>
        <w:t xml:space="preserve"> Jeżeli W</w:t>
      </w:r>
      <w:r w:rsidRPr="00E67490">
        <w:rPr>
          <w:rFonts w:ascii="Tahoma" w:hAnsi="Tahoma" w:cs="Tahoma"/>
          <w:noProof w:val="0"/>
          <w:sz w:val="20"/>
          <w:szCs w:val="20"/>
          <w:lang w:val="pl-PL"/>
        </w:rPr>
        <w:t>ykonawca ma siedzibę lub miejsce zamieszkania poza terytorium Rzeczypospolitej</w:t>
      </w:r>
      <w:r>
        <w:rPr>
          <w:rFonts w:ascii="Tahoma" w:hAnsi="Tahoma" w:cs="Tahoma"/>
          <w:noProof w:val="0"/>
          <w:sz w:val="20"/>
          <w:szCs w:val="20"/>
          <w:lang w:val="pl-PL"/>
        </w:rPr>
        <w:t xml:space="preserve"> </w:t>
      </w:r>
      <w:r w:rsidRPr="00E67490">
        <w:rPr>
          <w:rFonts w:ascii="Tahoma" w:hAnsi="Tahoma" w:cs="Tahoma"/>
          <w:noProof w:val="0"/>
          <w:sz w:val="20"/>
          <w:szCs w:val="20"/>
          <w:lang w:val="pl-PL"/>
        </w:rPr>
        <w:t>Polskiej, zamiast dokument</w:t>
      </w:r>
      <w:r>
        <w:rPr>
          <w:rFonts w:ascii="Tahoma" w:hAnsi="Tahoma" w:cs="Tahoma"/>
          <w:noProof w:val="0"/>
          <w:sz w:val="20"/>
          <w:szCs w:val="20"/>
          <w:lang w:val="pl-PL"/>
        </w:rPr>
        <w:t>u</w:t>
      </w:r>
      <w:r w:rsidRPr="00E67490">
        <w:rPr>
          <w:rFonts w:ascii="Tahoma" w:hAnsi="Tahoma" w:cs="Tahoma"/>
          <w:noProof w:val="0"/>
          <w:sz w:val="20"/>
          <w:szCs w:val="20"/>
          <w:lang w:val="pl-PL"/>
        </w:rPr>
        <w:t>, o który</w:t>
      </w:r>
      <w:r>
        <w:rPr>
          <w:rFonts w:ascii="Tahoma" w:hAnsi="Tahoma" w:cs="Tahoma"/>
          <w:noProof w:val="0"/>
          <w:sz w:val="20"/>
          <w:szCs w:val="20"/>
          <w:lang w:val="pl-PL"/>
        </w:rPr>
        <w:t>m</w:t>
      </w:r>
      <w:r w:rsidRPr="00E67490">
        <w:rPr>
          <w:rFonts w:ascii="Tahoma" w:hAnsi="Tahoma" w:cs="Tahoma"/>
          <w:noProof w:val="0"/>
          <w:sz w:val="20"/>
          <w:szCs w:val="20"/>
          <w:lang w:val="pl-PL"/>
        </w:rPr>
        <w:t xml:space="preserve"> mowa w </w:t>
      </w:r>
      <w:proofErr w:type="spellStart"/>
      <w:r w:rsidRPr="00E67490">
        <w:rPr>
          <w:rFonts w:ascii="Tahoma" w:hAnsi="Tahoma" w:cs="Tahoma"/>
          <w:noProof w:val="0"/>
          <w:sz w:val="20"/>
          <w:szCs w:val="20"/>
          <w:lang w:val="pl-PL"/>
        </w:rPr>
        <w:t>pkt</w:t>
      </w:r>
      <w:proofErr w:type="spellEnd"/>
      <w:r w:rsidRPr="00E67490">
        <w:rPr>
          <w:rFonts w:ascii="Tahoma" w:hAnsi="Tahoma" w:cs="Tahoma"/>
          <w:noProof w:val="0"/>
          <w:sz w:val="20"/>
          <w:szCs w:val="20"/>
          <w:lang w:val="pl-PL"/>
        </w:rPr>
        <w:t xml:space="preserve"> </w:t>
      </w:r>
      <w:r>
        <w:rPr>
          <w:rFonts w:ascii="Tahoma" w:hAnsi="Tahoma" w:cs="Tahoma"/>
          <w:noProof w:val="0"/>
          <w:sz w:val="20"/>
          <w:szCs w:val="20"/>
          <w:lang w:val="pl-PL"/>
        </w:rPr>
        <w:t>9</w:t>
      </w:r>
      <w:r w:rsidRPr="00E67490">
        <w:rPr>
          <w:rFonts w:ascii="Tahoma" w:hAnsi="Tahoma" w:cs="Tahoma"/>
          <w:noProof w:val="0"/>
          <w:sz w:val="20"/>
          <w:szCs w:val="20"/>
          <w:lang w:val="pl-PL"/>
        </w:rPr>
        <w:t>.</w:t>
      </w:r>
      <w:r>
        <w:rPr>
          <w:rFonts w:ascii="Tahoma" w:hAnsi="Tahoma" w:cs="Tahoma"/>
          <w:noProof w:val="0"/>
          <w:sz w:val="20"/>
          <w:szCs w:val="20"/>
          <w:lang w:val="pl-PL"/>
        </w:rPr>
        <w:t>3.2</w:t>
      </w:r>
      <w:r w:rsidRPr="00E67490">
        <w:rPr>
          <w:rFonts w:ascii="Tahoma" w:hAnsi="Tahoma" w:cs="Tahoma"/>
          <w:noProof w:val="0"/>
          <w:sz w:val="20"/>
          <w:szCs w:val="20"/>
          <w:lang w:val="pl-PL"/>
        </w:rPr>
        <w:t>. SIWZ</w:t>
      </w:r>
      <w:r>
        <w:rPr>
          <w:rFonts w:ascii="Tahoma" w:hAnsi="Tahoma" w:cs="Tahoma"/>
          <w:noProof w:val="0"/>
          <w:sz w:val="20"/>
          <w:szCs w:val="20"/>
          <w:lang w:val="pl-PL"/>
        </w:rPr>
        <w:t xml:space="preserve"> </w:t>
      </w:r>
      <w:r w:rsidRPr="00E67490">
        <w:rPr>
          <w:rFonts w:ascii="Tahoma" w:hAnsi="Tahoma" w:cs="Tahoma"/>
          <w:noProof w:val="0"/>
          <w:sz w:val="20"/>
          <w:szCs w:val="20"/>
          <w:lang w:val="pl-PL"/>
        </w:rPr>
        <w:t xml:space="preserve">składa dokument lub dokumenty wystawione w </w:t>
      </w:r>
      <w:r w:rsidRPr="00E67490">
        <w:rPr>
          <w:rFonts w:ascii="Tahoma" w:hAnsi="Tahoma" w:cs="Tahoma"/>
          <w:noProof w:val="0"/>
          <w:sz w:val="20"/>
          <w:szCs w:val="20"/>
          <w:lang w:val="pl-PL"/>
        </w:rPr>
        <w:lastRenderedPageBreak/>
        <w:t xml:space="preserve">kraju, w którym </w:t>
      </w:r>
      <w:r>
        <w:rPr>
          <w:rFonts w:ascii="Tahoma" w:hAnsi="Tahoma" w:cs="Tahoma"/>
          <w:noProof w:val="0"/>
          <w:sz w:val="20"/>
          <w:szCs w:val="20"/>
          <w:lang w:val="pl-PL"/>
        </w:rPr>
        <w:t>W</w:t>
      </w:r>
      <w:r w:rsidRPr="00E67490">
        <w:rPr>
          <w:rFonts w:ascii="Tahoma" w:hAnsi="Tahoma" w:cs="Tahoma"/>
          <w:noProof w:val="0"/>
          <w:sz w:val="20"/>
          <w:szCs w:val="20"/>
          <w:lang w:val="pl-PL"/>
        </w:rPr>
        <w:t>ykonawca</w:t>
      </w:r>
      <w:r>
        <w:rPr>
          <w:rFonts w:ascii="Tahoma" w:hAnsi="Tahoma" w:cs="Tahoma"/>
          <w:noProof w:val="0"/>
          <w:sz w:val="20"/>
          <w:szCs w:val="20"/>
          <w:lang w:val="pl-PL"/>
        </w:rPr>
        <w:t xml:space="preserve"> </w:t>
      </w:r>
      <w:r w:rsidRPr="00E67490">
        <w:rPr>
          <w:rFonts w:ascii="Tahoma" w:hAnsi="Tahoma" w:cs="Tahoma"/>
          <w:noProof w:val="0"/>
          <w:sz w:val="20"/>
          <w:szCs w:val="20"/>
          <w:lang w:val="pl-PL"/>
        </w:rPr>
        <w:t>ma siedzibę lub miejsce zamieszkania, potwierdzające odpowiednio, że</w:t>
      </w:r>
      <w:r>
        <w:rPr>
          <w:rFonts w:ascii="Tahoma" w:hAnsi="Tahoma" w:cs="Tahoma"/>
          <w:noProof w:val="0"/>
          <w:sz w:val="20"/>
          <w:szCs w:val="20"/>
          <w:lang w:val="pl-PL"/>
        </w:rPr>
        <w:t xml:space="preserve"> </w:t>
      </w:r>
      <w:r w:rsidRPr="00E67490">
        <w:rPr>
          <w:rFonts w:ascii="Tahoma" w:hAnsi="Tahoma" w:cs="Tahoma"/>
          <w:noProof w:val="0"/>
          <w:sz w:val="20"/>
          <w:szCs w:val="20"/>
          <w:lang w:val="pl-PL"/>
        </w:rPr>
        <w:t>nie otwarto jego likwidacji ani nie ogłoszono upadłości.</w:t>
      </w:r>
    </w:p>
    <w:p w:rsidR="005A6D24" w:rsidRDefault="005A6D24" w:rsidP="00E67490">
      <w:pPr>
        <w:autoSpaceDE w:val="0"/>
        <w:autoSpaceDN w:val="0"/>
        <w:adjustRightInd w:val="0"/>
        <w:spacing w:line="360" w:lineRule="auto"/>
        <w:jc w:val="both"/>
        <w:rPr>
          <w:rFonts w:ascii="Tahoma" w:hAnsi="Tahoma" w:cs="Tahoma"/>
          <w:noProof w:val="0"/>
          <w:sz w:val="20"/>
          <w:szCs w:val="20"/>
          <w:lang w:val="pl-PL"/>
        </w:rPr>
      </w:pPr>
      <w:r>
        <w:rPr>
          <w:rFonts w:ascii="Tahoma" w:hAnsi="Tahoma" w:cs="Tahoma"/>
          <w:noProof w:val="0"/>
          <w:sz w:val="20"/>
          <w:szCs w:val="20"/>
          <w:lang w:val="pl-PL"/>
        </w:rPr>
        <w:t>9</w:t>
      </w:r>
      <w:r w:rsidRPr="00E67490">
        <w:rPr>
          <w:rFonts w:ascii="Tahoma" w:hAnsi="Tahoma" w:cs="Tahoma"/>
          <w:noProof w:val="0"/>
          <w:sz w:val="20"/>
          <w:szCs w:val="20"/>
          <w:lang w:val="pl-PL"/>
        </w:rPr>
        <w:t>.</w:t>
      </w:r>
      <w:r>
        <w:rPr>
          <w:rFonts w:ascii="Tahoma" w:hAnsi="Tahoma" w:cs="Tahoma"/>
          <w:noProof w:val="0"/>
          <w:sz w:val="20"/>
          <w:szCs w:val="20"/>
          <w:lang w:val="pl-PL"/>
        </w:rPr>
        <w:t>4.1</w:t>
      </w:r>
      <w:r w:rsidRPr="00E67490">
        <w:rPr>
          <w:rFonts w:ascii="Tahoma" w:hAnsi="Tahoma" w:cs="Tahoma"/>
          <w:noProof w:val="0"/>
          <w:sz w:val="20"/>
          <w:szCs w:val="20"/>
          <w:lang w:val="pl-PL"/>
        </w:rPr>
        <w:t>. Dokument, o któ</w:t>
      </w:r>
      <w:r>
        <w:rPr>
          <w:rFonts w:ascii="Tahoma" w:hAnsi="Tahoma" w:cs="Tahoma"/>
          <w:noProof w:val="0"/>
          <w:sz w:val="20"/>
          <w:szCs w:val="20"/>
          <w:lang w:val="pl-PL"/>
        </w:rPr>
        <w:t xml:space="preserve">rym mowa w </w:t>
      </w:r>
      <w:proofErr w:type="spellStart"/>
      <w:r>
        <w:rPr>
          <w:rFonts w:ascii="Tahoma" w:hAnsi="Tahoma" w:cs="Tahoma"/>
          <w:noProof w:val="0"/>
          <w:sz w:val="20"/>
          <w:szCs w:val="20"/>
          <w:lang w:val="pl-PL"/>
        </w:rPr>
        <w:t>pkt</w:t>
      </w:r>
      <w:proofErr w:type="spellEnd"/>
      <w:r>
        <w:rPr>
          <w:rFonts w:ascii="Tahoma" w:hAnsi="Tahoma" w:cs="Tahoma"/>
          <w:noProof w:val="0"/>
          <w:sz w:val="20"/>
          <w:szCs w:val="20"/>
          <w:lang w:val="pl-PL"/>
        </w:rPr>
        <w:t xml:space="preserve"> 9.4</w:t>
      </w:r>
      <w:r w:rsidRPr="00E67490">
        <w:rPr>
          <w:rFonts w:ascii="Tahoma" w:hAnsi="Tahoma" w:cs="Tahoma"/>
          <w:noProof w:val="0"/>
          <w:sz w:val="20"/>
          <w:szCs w:val="20"/>
          <w:lang w:val="pl-PL"/>
        </w:rPr>
        <w:t>. SIWZ, powi</w:t>
      </w:r>
      <w:r>
        <w:rPr>
          <w:rFonts w:ascii="Tahoma" w:hAnsi="Tahoma" w:cs="Tahoma"/>
          <w:noProof w:val="0"/>
          <w:sz w:val="20"/>
          <w:szCs w:val="20"/>
          <w:lang w:val="pl-PL"/>
        </w:rPr>
        <w:t xml:space="preserve">nien być wystawiony </w:t>
      </w:r>
      <w:r w:rsidRPr="00E67490">
        <w:rPr>
          <w:rFonts w:ascii="Tahoma" w:hAnsi="Tahoma" w:cs="Tahoma"/>
          <w:noProof w:val="0"/>
          <w:sz w:val="20"/>
          <w:szCs w:val="20"/>
          <w:lang w:val="pl-PL"/>
        </w:rPr>
        <w:t xml:space="preserve">nie wcześniej niż 6 miesięcy przed upływem terminu składania ofert. </w:t>
      </w:r>
    </w:p>
    <w:p w:rsidR="005A6D24" w:rsidRPr="00E67490" w:rsidRDefault="005A6D24" w:rsidP="00E67490">
      <w:pPr>
        <w:autoSpaceDE w:val="0"/>
        <w:autoSpaceDN w:val="0"/>
        <w:adjustRightInd w:val="0"/>
        <w:spacing w:line="360" w:lineRule="auto"/>
        <w:jc w:val="both"/>
        <w:rPr>
          <w:rFonts w:ascii="Tahoma" w:hAnsi="Tahoma" w:cs="Tahoma"/>
          <w:noProof w:val="0"/>
          <w:sz w:val="20"/>
          <w:szCs w:val="20"/>
          <w:lang w:val="pl-PL"/>
        </w:rPr>
      </w:pPr>
      <w:r>
        <w:rPr>
          <w:rFonts w:ascii="Tahoma" w:hAnsi="Tahoma" w:cs="Tahoma"/>
          <w:noProof w:val="0"/>
          <w:sz w:val="20"/>
          <w:szCs w:val="20"/>
          <w:lang w:val="pl-PL"/>
        </w:rPr>
        <w:t>9.4.2</w:t>
      </w:r>
      <w:r w:rsidRPr="00E67490">
        <w:rPr>
          <w:rFonts w:ascii="Tahoma" w:hAnsi="Tahoma" w:cs="Tahoma"/>
          <w:noProof w:val="0"/>
          <w:sz w:val="20"/>
          <w:szCs w:val="20"/>
          <w:lang w:val="pl-PL"/>
        </w:rPr>
        <w:t xml:space="preserve">. Jeżeli w kraju, w którym </w:t>
      </w:r>
      <w:r>
        <w:rPr>
          <w:rFonts w:ascii="Tahoma" w:hAnsi="Tahoma" w:cs="Tahoma"/>
          <w:noProof w:val="0"/>
          <w:sz w:val="20"/>
          <w:szCs w:val="20"/>
          <w:lang w:val="pl-PL"/>
        </w:rPr>
        <w:t>W</w:t>
      </w:r>
      <w:r w:rsidRPr="00E67490">
        <w:rPr>
          <w:rFonts w:ascii="Tahoma" w:hAnsi="Tahoma" w:cs="Tahoma"/>
          <w:noProof w:val="0"/>
          <w:sz w:val="20"/>
          <w:szCs w:val="20"/>
          <w:lang w:val="pl-PL"/>
        </w:rPr>
        <w:t>ykonawca ma siedzibę lub miejsce zamieszkania lub miejsce</w:t>
      </w:r>
      <w:r>
        <w:rPr>
          <w:rFonts w:ascii="Tahoma" w:hAnsi="Tahoma" w:cs="Tahoma"/>
          <w:noProof w:val="0"/>
          <w:sz w:val="20"/>
          <w:szCs w:val="20"/>
          <w:lang w:val="pl-PL"/>
        </w:rPr>
        <w:t xml:space="preserve"> </w:t>
      </w:r>
      <w:r w:rsidRPr="00E67490">
        <w:rPr>
          <w:rFonts w:ascii="Tahoma" w:hAnsi="Tahoma" w:cs="Tahoma"/>
          <w:noProof w:val="0"/>
          <w:sz w:val="20"/>
          <w:szCs w:val="20"/>
          <w:lang w:val="pl-PL"/>
        </w:rPr>
        <w:t>zamieszkania ma osoba, której dokument dotyczy, nie wydaje się dokument</w:t>
      </w:r>
      <w:r>
        <w:rPr>
          <w:rFonts w:ascii="Tahoma" w:hAnsi="Tahoma" w:cs="Tahoma"/>
          <w:noProof w:val="0"/>
          <w:sz w:val="20"/>
          <w:szCs w:val="20"/>
          <w:lang w:val="pl-PL"/>
        </w:rPr>
        <w:t>u</w:t>
      </w:r>
      <w:r w:rsidRPr="00E67490">
        <w:rPr>
          <w:rFonts w:ascii="Tahoma" w:hAnsi="Tahoma" w:cs="Tahoma"/>
          <w:noProof w:val="0"/>
          <w:sz w:val="20"/>
          <w:szCs w:val="20"/>
          <w:lang w:val="pl-PL"/>
        </w:rPr>
        <w:t>, o który</w:t>
      </w:r>
      <w:r>
        <w:rPr>
          <w:rFonts w:ascii="Tahoma" w:hAnsi="Tahoma" w:cs="Tahoma"/>
          <w:noProof w:val="0"/>
          <w:sz w:val="20"/>
          <w:szCs w:val="20"/>
          <w:lang w:val="pl-PL"/>
        </w:rPr>
        <w:t xml:space="preserve">m </w:t>
      </w:r>
      <w:r w:rsidRPr="00E67490">
        <w:rPr>
          <w:rFonts w:ascii="Tahoma" w:hAnsi="Tahoma" w:cs="Tahoma"/>
          <w:noProof w:val="0"/>
          <w:sz w:val="20"/>
          <w:szCs w:val="20"/>
          <w:lang w:val="pl-PL"/>
        </w:rPr>
        <w:t xml:space="preserve">mowa w </w:t>
      </w:r>
      <w:proofErr w:type="spellStart"/>
      <w:r w:rsidRPr="00E67490">
        <w:rPr>
          <w:rFonts w:ascii="Tahoma" w:hAnsi="Tahoma" w:cs="Tahoma"/>
          <w:noProof w:val="0"/>
          <w:sz w:val="20"/>
          <w:szCs w:val="20"/>
          <w:lang w:val="pl-PL"/>
        </w:rPr>
        <w:t>pkt</w:t>
      </w:r>
      <w:proofErr w:type="spellEnd"/>
      <w:r w:rsidRPr="00E67490">
        <w:rPr>
          <w:rFonts w:ascii="Tahoma" w:hAnsi="Tahoma" w:cs="Tahoma"/>
          <w:noProof w:val="0"/>
          <w:sz w:val="20"/>
          <w:szCs w:val="20"/>
          <w:lang w:val="pl-PL"/>
        </w:rPr>
        <w:t xml:space="preserve"> </w:t>
      </w:r>
      <w:r>
        <w:rPr>
          <w:rFonts w:ascii="Tahoma" w:hAnsi="Tahoma" w:cs="Tahoma"/>
          <w:noProof w:val="0"/>
          <w:sz w:val="20"/>
          <w:szCs w:val="20"/>
          <w:lang w:val="pl-PL"/>
        </w:rPr>
        <w:t>9.4</w:t>
      </w:r>
      <w:r w:rsidRPr="00E67490">
        <w:rPr>
          <w:rFonts w:ascii="Tahoma" w:hAnsi="Tahoma" w:cs="Tahoma"/>
          <w:noProof w:val="0"/>
          <w:sz w:val="20"/>
          <w:szCs w:val="20"/>
          <w:lang w:val="pl-PL"/>
        </w:rPr>
        <w:t>. SIWZ, zastępuje się je dokumentem zawierającym odpowiednio</w:t>
      </w:r>
      <w:r>
        <w:rPr>
          <w:rFonts w:ascii="Tahoma" w:hAnsi="Tahoma" w:cs="Tahoma"/>
          <w:noProof w:val="0"/>
          <w:sz w:val="20"/>
          <w:szCs w:val="20"/>
          <w:lang w:val="pl-PL"/>
        </w:rPr>
        <w:t xml:space="preserve"> </w:t>
      </w:r>
      <w:r w:rsidRPr="00E67490">
        <w:rPr>
          <w:rFonts w:ascii="Tahoma" w:hAnsi="Tahoma" w:cs="Tahoma"/>
          <w:noProof w:val="0"/>
          <w:sz w:val="20"/>
          <w:szCs w:val="20"/>
          <w:lang w:val="pl-PL"/>
        </w:rPr>
        <w:t xml:space="preserve">oświadczenie </w:t>
      </w:r>
      <w:r>
        <w:rPr>
          <w:rFonts w:ascii="Tahoma" w:hAnsi="Tahoma" w:cs="Tahoma"/>
          <w:noProof w:val="0"/>
          <w:sz w:val="20"/>
          <w:szCs w:val="20"/>
          <w:lang w:val="pl-PL"/>
        </w:rPr>
        <w:t>W</w:t>
      </w:r>
      <w:r w:rsidRPr="00E67490">
        <w:rPr>
          <w:rFonts w:ascii="Tahoma" w:hAnsi="Tahoma" w:cs="Tahoma"/>
          <w:noProof w:val="0"/>
          <w:sz w:val="20"/>
          <w:szCs w:val="20"/>
          <w:lang w:val="pl-PL"/>
        </w:rPr>
        <w:t>ykonawcy, ze wskazaniem osoby albo osób uprawnionych do jego</w:t>
      </w:r>
      <w:r>
        <w:rPr>
          <w:rFonts w:ascii="Tahoma" w:hAnsi="Tahoma" w:cs="Tahoma"/>
          <w:noProof w:val="0"/>
          <w:sz w:val="20"/>
          <w:szCs w:val="20"/>
          <w:lang w:val="pl-PL"/>
        </w:rPr>
        <w:t xml:space="preserve"> </w:t>
      </w:r>
      <w:r w:rsidRPr="00E67490">
        <w:rPr>
          <w:rFonts w:ascii="Tahoma" w:hAnsi="Tahoma" w:cs="Tahoma"/>
          <w:noProof w:val="0"/>
          <w:sz w:val="20"/>
          <w:szCs w:val="20"/>
          <w:lang w:val="pl-PL"/>
        </w:rPr>
        <w:t>reprezentacji, lub oświadczenie osoby, której dokument miał dotyczyć, złożone przed</w:t>
      </w:r>
      <w:r>
        <w:rPr>
          <w:rFonts w:ascii="Tahoma" w:hAnsi="Tahoma" w:cs="Tahoma"/>
          <w:noProof w:val="0"/>
          <w:sz w:val="20"/>
          <w:szCs w:val="20"/>
          <w:lang w:val="pl-PL"/>
        </w:rPr>
        <w:t xml:space="preserve"> </w:t>
      </w:r>
      <w:r w:rsidRPr="00E67490">
        <w:rPr>
          <w:rFonts w:ascii="Tahoma" w:hAnsi="Tahoma" w:cs="Tahoma"/>
          <w:noProof w:val="0"/>
          <w:sz w:val="20"/>
          <w:szCs w:val="20"/>
          <w:lang w:val="pl-PL"/>
        </w:rPr>
        <w:t>notariuszem lub przed organem sądowym, administracyjnym albo organem samorządu</w:t>
      </w:r>
      <w:r>
        <w:rPr>
          <w:rFonts w:ascii="Tahoma" w:hAnsi="Tahoma" w:cs="Tahoma"/>
          <w:noProof w:val="0"/>
          <w:sz w:val="20"/>
          <w:szCs w:val="20"/>
          <w:lang w:val="pl-PL"/>
        </w:rPr>
        <w:t xml:space="preserve"> </w:t>
      </w:r>
      <w:r w:rsidRPr="00E67490">
        <w:rPr>
          <w:rFonts w:ascii="Tahoma" w:hAnsi="Tahoma" w:cs="Tahoma"/>
          <w:noProof w:val="0"/>
          <w:sz w:val="20"/>
          <w:szCs w:val="20"/>
          <w:lang w:val="pl-PL"/>
        </w:rPr>
        <w:t>zawodowego lub gospodarczego właściwym ze względu na siedzibę lub miejsce</w:t>
      </w:r>
      <w:r>
        <w:rPr>
          <w:rFonts w:ascii="Tahoma" w:hAnsi="Tahoma" w:cs="Tahoma"/>
          <w:noProof w:val="0"/>
          <w:sz w:val="20"/>
          <w:szCs w:val="20"/>
          <w:lang w:val="pl-PL"/>
        </w:rPr>
        <w:t xml:space="preserve"> </w:t>
      </w:r>
      <w:r w:rsidRPr="00E67490">
        <w:rPr>
          <w:rFonts w:ascii="Tahoma" w:hAnsi="Tahoma" w:cs="Tahoma"/>
          <w:noProof w:val="0"/>
          <w:sz w:val="20"/>
          <w:szCs w:val="20"/>
          <w:lang w:val="pl-PL"/>
        </w:rPr>
        <w:t xml:space="preserve">zamieszkania wykonawcy lub miejsce zamieszkania tej osoby. </w:t>
      </w:r>
    </w:p>
    <w:p w:rsidR="005A6D24" w:rsidRDefault="005A6D24" w:rsidP="00E67490">
      <w:pPr>
        <w:autoSpaceDE w:val="0"/>
        <w:autoSpaceDN w:val="0"/>
        <w:adjustRightInd w:val="0"/>
        <w:spacing w:line="360" w:lineRule="auto"/>
        <w:jc w:val="both"/>
        <w:rPr>
          <w:rFonts w:ascii="Tahoma" w:hAnsi="Tahoma" w:cs="Tahoma"/>
          <w:noProof w:val="0"/>
          <w:sz w:val="20"/>
          <w:szCs w:val="20"/>
          <w:lang w:val="pl-PL"/>
        </w:rPr>
      </w:pPr>
      <w:r>
        <w:rPr>
          <w:rFonts w:ascii="Tahoma" w:hAnsi="Tahoma" w:cs="Tahoma"/>
          <w:noProof w:val="0"/>
          <w:sz w:val="20"/>
          <w:szCs w:val="20"/>
          <w:lang w:val="pl-PL"/>
        </w:rPr>
        <w:t>9.4.3</w:t>
      </w:r>
      <w:r w:rsidRPr="00E67490">
        <w:rPr>
          <w:rFonts w:ascii="Tahoma" w:hAnsi="Tahoma" w:cs="Tahoma"/>
          <w:noProof w:val="0"/>
          <w:sz w:val="20"/>
          <w:szCs w:val="20"/>
          <w:lang w:val="pl-PL"/>
        </w:rPr>
        <w:t>. W przypadku wątpliwości co do tr</w:t>
      </w:r>
      <w:r>
        <w:rPr>
          <w:rFonts w:ascii="Tahoma" w:hAnsi="Tahoma" w:cs="Tahoma"/>
          <w:noProof w:val="0"/>
          <w:sz w:val="20"/>
          <w:szCs w:val="20"/>
          <w:lang w:val="pl-PL"/>
        </w:rPr>
        <w:t>eści dokumentu złożonego przez W</w:t>
      </w:r>
      <w:r w:rsidRPr="00E67490">
        <w:rPr>
          <w:rFonts w:ascii="Tahoma" w:hAnsi="Tahoma" w:cs="Tahoma"/>
          <w:noProof w:val="0"/>
          <w:sz w:val="20"/>
          <w:szCs w:val="20"/>
          <w:lang w:val="pl-PL"/>
        </w:rPr>
        <w:t>ykonawcę,</w:t>
      </w:r>
      <w:r>
        <w:rPr>
          <w:rFonts w:ascii="Tahoma" w:hAnsi="Tahoma" w:cs="Tahoma"/>
          <w:noProof w:val="0"/>
          <w:sz w:val="20"/>
          <w:szCs w:val="20"/>
          <w:lang w:val="pl-PL"/>
        </w:rPr>
        <w:t xml:space="preserve"> Z</w:t>
      </w:r>
      <w:r w:rsidRPr="00E67490">
        <w:rPr>
          <w:rFonts w:ascii="Tahoma" w:hAnsi="Tahoma" w:cs="Tahoma"/>
          <w:noProof w:val="0"/>
          <w:sz w:val="20"/>
          <w:szCs w:val="20"/>
          <w:lang w:val="pl-PL"/>
        </w:rPr>
        <w:t>amawiający może zwrócić się do właściwych organów odpowiednio kraju, w którym</w:t>
      </w:r>
      <w:r>
        <w:rPr>
          <w:rFonts w:ascii="Tahoma" w:hAnsi="Tahoma" w:cs="Tahoma"/>
          <w:noProof w:val="0"/>
          <w:sz w:val="20"/>
          <w:szCs w:val="20"/>
          <w:lang w:val="pl-PL"/>
        </w:rPr>
        <w:t xml:space="preserve"> W</w:t>
      </w:r>
      <w:r w:rsidRPr="00E67490">
        <w:rPr>
          <w:rFonts w:ascii="Tahoma" w:hAnsi="Tahoma" w:cs="Tahoma"/>
          <w:noProof w:val="0"/>
          <w:sz w:val="20"/>
          <w:szCs w:val="20"/>
          <w:lang w:val="pl-PL"/>
        </w:rPr>
        <w:t>ykonawca ma siedzibę lub miejsce zamieszkania lub miejsce zamieszkania ma osoba,</w:t>
      </w:r>
      <w:r>
        <w:rPr>
          <w:rFonts w:ascii="Tahoma" w:hAnsi="Tahoma" w:cs="Tahoma"/>
          <w:noProof w:val="0"/>
          <w:sz w:val="20"/>
          <w:szCs w:val="20"/>
          <w:lang w:val="pl-PL"/>
        </w:rPr>
        <w:t xml:space="preserve"> </w:t>
      </w:r>
      <w:r w:rsidRPr="00E67490">
        <w:rPr>
          <w:rFonts w:ascii="Tahoma" w:hAnsi="Tahoma" w:cs="Tahoma"/>
          <w:noProof w:val="0"/>
          <w:sz w:val="20"/>
          <w:szCs w:val="20"/>
          <w:lang w:val="pl-PL"/>
        </w:rPr>
        <w:t>której dokument dotyczy, o udzielenie niezbędnych informacji dotyczących tego</w:t>
      </w:r>
      <w:r>
        <w:rPr>
          <w:rFonts w:ascii="Tahoma" w:hAnsi="Tahoma" w:cs="Tahoma"/>
          <w:noProof w:val="0"/>
          <w:sz w:val="20"/>
          <w:szCs w:val="20"/>
          <w:lang w:val="pl-PL"/>
        </w:rPr>
        <w:t xml:space="preserve"> </w:t>
      </w:r>
      <w:r w:rsidRPr="00E67490">
        <w:rPr>
          <w:rFonts w:ascii="Tahoma" w:hAnsi="Tahoma" w:cs="Tahoma"/>
          <w:noProof w:val="0"/>
          <w:sz w:val="20"/>
          <w:szCs w:val="20"/>
          <w:lang w:val="pl-PL"/>
        </w:rPr>
        <w:t>dokumentu.</w:t>
      </w:r>
    </w:p>
    <w:p w:rsidR="00AD072E" w:rsidRDefault="00AD072E" w:rsidP="00AD072E">
      <w:pPr>
        <w:autoSpaceDE w:val="0"/>
        <w:autoSpaceDN w:val="0"/>
        <w:adjustRightInd w:val="0"/>
        <w:spacing w:line="360" w:lineRule="auto"/>
        <w:rPr>
          <w:rFonts w:ascii="Tahoma" w:hAnsi="Tahoma" w:cs="Tahoma"/>
          <w:sz w:val="20"/>
          <w:szCs w:val="20"/>
        </w:rPr>
      </w:pPr>
      <w:r w:rsidRPr="007B405B">
        <w:rPr>
          <w:rFonts w:ascii="Tahoma" w:hAnsi="Tahoma" w:cs="Tahoma"/>
          <w:sz w:val="20"/>
          <w:szCs w:val="20"/>
        </w:rPr>
        <w:t>9.</w:t>
      </w:r>
      <w:r>
        <w:rPr>
          <w:rFonts w:ascii="Tahoma" w:hAnsi="Tahoma" w:cs="Tahoma"/>
          <w:sz w:val="20"/>
          <w:szCs w:val="20"/>
        </w:rPr>
        <w:t>5.</w:t>
      </w:r>
      <w:r w:rsidRPr="007B405B">
        <w:rPr>
          <w:rFonts w:ascii="Tahoma" w:hAnsi="Tahoma" w:cs="Tahoma"/>
          <w:sz w:val="20"/>
          <w:szCs w:val="20"/>
        </w:rPr>
        <w:t xml:space="preserve"> </w:t>
      </w:r>
      <w:r w:rsidRPr="00774C3E">
        <w:rPr>
          <w:rFonts w:ascii="Tahoma" w:hAnsi="Tahoma" w:cs="Tahoma"/>
          <w:sz w:val="20"/>
          <w:szCs w:val="20"/>
        </w:rPr>
        <w:t>Zamawiający żąda od Wykonawcy, który polega na zdolnościach lub sytuacji innych</w:t>
      </w:r>
      <w:r>
        <w:rPr>
          <w:rFonts w:ascii="Tahoma" w:hAnsi="Tahoma" w:cs="Tahoma"/>
          <w:sz w:val="20"/>
          <w:szCs w:val="20"/>
        </w:rPr>
        <w:t xml:space="preserve"> </w:t>
      </w:r>
      <w:r w:rsidRPr="00774C3E">
        <w:rPr>
          <w:rFonts w:ascii="Tahoma" w:hAnsi="Tahoma" w:cs="Tahoma"/>
          <w:sz w:val="20"/>
          <w:szCs w:val="20"/>
        </w:rPr>
        <w:t xml:space="preserve">podmiotów na zasadach określonych w art. 22a ustawy, przedstawienia w odniesieniu do tych podmiotów </w:t>
      </w:r>
      <w:r>
        <w:rPr>
          <w:rFonts w:ascii="Tahoma" w:hAnsi="Tahoma" w:cs="Tahoma"/>
          <w:sz w:val="20"/>
          <w:szCs w:val="20"/>
        </w:rPr>
        <w:t>d</w:t>
      </w:r>
      <w:r w:rsidRPr="00774C3E">
        <w:rPr>
          <w:rFonts w:ascii="Tahoma" w:hAnsi="Tahoma" w:cs="Tahoma"/>
          <w:sz w:val="20"/>
          <w:szCs w:val="20"/>
        </w:rPr>
        <w:t>okument</w:t>
      </w:r>
      <w:r>
        <w:rPr>
          <w:rFonts w:ascii="Tahoma" w:hAnsi="Tahoma" w:cs="Tahoma"/>
          <w:sz w:val="20"/>
          <w:szCs w:val="20"/>
        </w:rPr>
        <w:t>ów, o których mowa w pkt 9.3.2.</w:t>
      </w:r>
      <w:r w:rsidRPr="00774C3E">
        <w:rPr>
          <w:rFonts w:ascii="Tahoma" w:hAnsi="Tahoma" w:cs="Tahoma"/>
          <w:sz w:val="20"/>
          <w:szCs w:val="20"/>
        </w:rPr>
        <w:t xml:space="preserve"> </w:t>
      </w:r>
    </w:p>
    <w:p w:rsidR="00AD072E" w:rsidRDefault="00AD072E" w:rsidP="00AD072E">
      <w:pPr>
        <w:autoSpaceDE w:val="0"/>
        <w:autoSpaceDN w:val="0"/>
        <w:adjustRightInd w:val="0"/>
        <w:spacing w:line="360" w:lineRule="auto"/>
        <w:rPr>
          <w:rFonts w:ascii="Tahoma" w:hAnsi="Tahoma" w:cs="Tahoma"/>
          <w:sz w:val="20"/>
          <w:szCs w:val="20"/>
        </w:rPr>
      </w:pPr>
      <w:r>
        <w:rPr>
          <w:rFonts w:ascii="Tahoma" w:hAnsi="Tahoma" w:cs="Tahoma"/>
          <w:sz w:val="20"/>
          <w:szCs w:val="20"/>
        </w:rPr>
        <w:t>9.6</w:t>
      </w:r>
      <w:r w:rsidRPr="00774C3E">
        <w:rPr>
          <w:rFonts w:ascii="Tahoma" w:hAnsi="Tahoma" w:cs="Tahoma"/>
          <w:sz w:val="20"/>
          <w:szCs w:val="20"/>
        </w:rPr>
        <w:t xml:space="preserve">. Zamawiający </w:t>
      </w:r>
      <w:r>
        <w:rPr>
          <w:rFonts w:ascii="Tahoma" w:hAnsi="Tahoma" w:cs="Tahoma"/>
          <w:sz w:val="20"/>
          <w:szCs w:val="20"/>
        </w:rPr>
        <w:t xml:space="preserve">nie </w:t>
      </w:r>
      <w:r w:rsidRPr="00774C3E">
        <w:rPr>
          <w:rFonts w:ascii="Tahoma" w:hAnsi="Tahoma" w:cs="Tahoma"/>
          <w:sz w:val="20"/>
          <w:szCs w:val="20"/>
        </w:rPr>
        <w:t>żąda od Wykonawcy przedstawienia dokument</w:t>
      </w:r>
      <w:r>
        <w:rPr>
          <w:rFonts w:ascii="Tahoma" w:hAnsi="Tahoma" w:cs="Tahoma"/>
          <w:sz w:val="20"/>
          <w:szCs w:val="20"/>
        </w:rPr>
        <w:t>u</w:t>
      </w:r>
      <w:r w:rsidRPr="00774C3E">
        <w:rPr>
          <w:rFonts w:ascii="Tahoma" w:hAnsi="Tahoma" w:cs="Tahoma"/>
          <w:sz w:val="20"/>
          <w:szCs w:val="20"/>
        </w:rPr>
        <w:t xml:space="preserve"> wymienion</w:t>
      </w:r>
      <w:r>
        <w:rPr>
          <w:rFonts w:ascii="Tahoma" w:hAnsi="Tahoma" w:cs="Tahoma"/>
          <w:sz w:val="20"/>
          <w:szCs w:val="20"/>
        </w:rPr>
        <w:t>ego</w:t>
      </w:r>
      <w:r w:rsidRPr="00774C3E">
        <w:rPr>
          <w:rFonts w:ascii="Tahoma" w:hAnsi="Tahoma" w:cs="Tahoma"/>
          <w:sz w:val="20"/>
          <w:szCs w:val="20"/>
        </w:rPr>
        <w:t xml:space="preserve"> w pkt </w:t>
      </w:r>
      <w:r>
        <w:rPr>
          <w:rFonts w:ascii="Tahoma" w:hAnsi="Tahoma" w:cs="Tahoma"/>
          <w:sz w:val="20"/>
          <w:szCs w:val="20"/>
        </w:rPr>
        <w:t xml:space="preserve">9.3.2., </w:t>
      </w:r>
      <w:r w:rsidRPr="00774C3E">
        <w:rPr>
          <w:rFonts w:ascii="Tahoma" w:hAnsi="Tahoma" w:cs="Tahoma"/>
          <w:sz w:val="20"/>
          <w:szCs w:val="20"/>
        </w:rPr>
        <w:t xml:space="preserve"> dotycząc</w:t>
      </w:r>
      <w:r>
        <w:rPr>
          <w:rFonts w:ascii="Tahoma" w:hAnsi="Tahoma" w:cs="Tahoma"/>
          <w:sz w:val="20"/>
          <w:szCs w:val="20"/>
        </w:rPr>
        <w:t>ego</w:t>
      </w:r>
      <w:r w:rsidRPr="00774C3E">
        <w:rPr>
          <w:rFonts w:ascii="Tahoma" w:hAnsi="Tahoma" w:cs="Tahoma"/>
          <w:sz w:val="20"/>
          <w:szCs w:val="20"/>
        </w:rPr>
        <w:t xml:space="preserve"> podwykonawcy, któremu zamierza powierzyć wykonanie części zamówienia, a który nie jest podmiotem, na którego zdolnościach lub sytuacji wykonawca polega na zasadach określonych w art. 22a </w:t>
      </w:r>
      <w:r>
        <w:rPr>
          <w:rFonts w:ascii="Tahoma" w:hAnsi="Tahoma" w:cs="Tahoma"/>
          <w:sz w:val="20"/>
          <w:szCs w:val="20"/>
        </w:rPr>
        <w:t>ustawy</w:t>
      </w:r>
      <w:r w:rsidRPr="00774C3E">
        <w:rPr>
          <w:rFonts w:ascii="Tahoma" w:hAnsi="Tahoma" w:cs="Tahoma"/>
          <w:sz w:val="20"/>
          <w:szCs w:val="20"/>
        </w:rPr>
        <w:t>.</w:t>
      </w:r>
    </w:p>
    <w:p w:rsidR="00AD072E" w:rsidRPr="00E354F0" w:rsidRDefault="00AD072E" w:rsidP="00AD072E">
      <w:pPr>
        <w:autoSpaceDE w:val="0"/>
        <w:autoSpaceDN w:val="0"/>
        <w:adjustRightInd w:val="0"/>
        <w:spacing w:line="360" w:lineRule="auto"/>
        <w:jc w:val="both"/>
        <w:rPr>
          <w:rFonts w:ascii="Tahoma" w:hAnsi="Tahoma" w:cs="Tahoma"/>
          <w:sz w:val="20"/>
          <w:szCs w:val="20"/>
        </w:rPr>
      </w:pPr>
      <w:r>
        <w:rPr>
          <w:rFonts w:ascii="Tahoma" w:hAnsi="Tahoma" w:cs="Tahoma"/>
          <w:sz w:val="20"/>
          <w:szCs w:val="20"/>
        </w:rPr>
        <w:t xml:space="preserve">9.7. </w:t>
      </w:r>
      <w:r w:rsidRPr="00E354F0">
        <w:rPr>
          <w:rFonts w:ascii="Tahoma" w:hAnsi="Tahoma" w:cs="Tahoma"/>
          <w:sz w:val="20"/>
          <w:szCs w:val="20"/>
        </w:rPr>
        <w:t>Zamawiający wymaga, aby Wykonawca którego oferta będzie oceniona jako najkorzystniejsza dostarczył</w:t>
      </w:r>
      <w:r w:rsidR="00AC0A69">
        <w:rPr>
          <w:rFonts w:ascii="Tahoma" w:hAnsi="Tahoma" w:cs="Tahoma"/>
          <w:sz w:val="20"/>
          <w:szCs w:val="20"/>
        </w:rPr>
        <w:t>,</w:t>
      </w:r>
      <w:r w:rsidRPr="00E354F0">
        <w:rPr>
          <w:rFonts w:ascii="Tahoma" w:hAnsi="Tahoma" w:cs="Tahoma"/>
          <w:sz w:val="20"/>
          <w:szCs w:val="20"/>
        </w:rPr>
        <w:t xml:space="preserve"> </w:t>
      </w:r>
      <w:r w:rsidR="00AC0A69">
        <w:rPr>
          <w:rFonts w:ascii="Tahoma" w:hAnsi="Tahoma" w:cs="Tahoma"/>
          <w:sz w:val="20"/>
          <w:szCs w:val="20"/>
        </w:rPr>
        <w:t>na wezwanie Zamawiającego,</w:t>
      </w:r>
      <w:r w:rsidR="00AC0A69" w:rsidRPr="00E354F0">
        <w:rPr>
          <w:rFonts w:ascii="Tahoma" w:hAnsi="Tahoma" w:cs="Tahoma"/>
          <w:b/>
          <w:sz w:val="20"/>
          <w:szCs w:val="20"/>
        </w:rPr>
        <w:t xml:space="preserve"> </w:t>
      </w:r>
      <w:r w:rsidRPr="00E354F0">
        <w:rPr>
          <w:rFonts w:ascii="Tahoma" w:hAnsi="Tahoma" w:cs="Tahoma"/>
          <w:b/>
          <w:sz w:val="20"/>
          <w:szCs w:val="20"/>
        </w:rPr>
        <w:t>uproszczony kosztorys ofertowy</w:t>
      </w:r>
      <w:r w:rsidRPr="00E354F0">
        <w:rPr>
          <w:rFonts w:ascii="Tahoma" w:hAnsi="Tahoma" w:cs="Tahoma"/>
          <w:sz w:val="20"/>
          <w:szCs w:val="20"/>
        </w:rPr>
        <w:t>.</w:t>
      </w:r>
    </w:p>
    <w:p w:rsidR="005A6D24" w:rsidRPr="007B405B" w:rsidRDefault="005A6D24" w:rsidP="007B405B">
      <w:pPr>
        <w:autoSpaceDE w:val="0"/>
        <w:autoSpaceDN w:val="0"/>
        <w:adjustRightInd w:val="0"/>
        <w:spacing w:line="360" w:lineRule="auto"/>
        <w:jc w:val="both"/>
        <w:rPr>
          <w:rFonts w:ascii="Tahoma" w:hAnsi="Tahoma" w:cs="Tahoma"/>
          <w:sz w:val="20"/>
          <w:szCs w:val="20"/>
        </w:rPr>
      </w:pPr>
      <w:r w:rsidRPr="007B405B">
        <w:rPr>
          <w:rFonts w:ascii="Tahoma" w:hAnsi="Tahoma" w:cs="Tahoma"/>
          <w:sz w:val="20"/>
          <w:szCs w:val="20"/>
        </w:rPr>
        <w:t>9.</w:t>
      </w:r>
      <w:r w:rsidR="00AD072E">
        <w:rPr>
          <w:rFonts w:ascii="Tahoma" w:hAnsi="Tahoma" w:cs="Tahoma"/>
          <w:sz w:val="20"/>
          <w:szCs w:val="20"/>
        </w:rPr>
        <w:t>8.</w:t>
      </w:r>
      <w:r w:rsidRPr="007B405B">
        <w:rPr>
          <w:rFonts w:ascii="Tahoma" w:hAnsi="Tahoma" w:cs="Tahoma"/>
          <w:sz w:val="20"/>
          <w:szCs w:val="20"/>
        </w:rPr>
        <w:t xml:space="preserve"> Oświadczenia składane przez Wykonawcę i inne podmioty, na zdolnościach lub sytuacji, których polega Wykonawca na zasadach określonych w art. 22a ustawy PZP oraz przez podwykonawców, składane są w oryginale.</w:t>
      </w:r>
    </w:p>
    <w:p w:rsidR="005A6D24" w:rsidRPr="007B405B" w:rsidRDefault="005A6D24" w:rsidP="007B405B">
      <w:pPr>
        <w:autoSpaceDE w:val="0"/>
        <w:autoSpaceDN w:val="0"/>
        <w:adjustRightInd w:val="0"/>
        <w:spacing w:line="360" w:lineRule="auto"/>
        <w:jc w:val="both"/>
        <w:rPr>
          <w:rFonts w:ascii="Tahoma" w:hAnsi="Tahoma" w:cs="Tahoma"/>
          <w:sz w:val="20"/>
          <w:szCs w:val="20"/>
        </w:rPr>
      </w:pPr>
      <w:r w:rsidRPr="007B405B">
        <w:rPr>
          <w:rFonts w:ascii="Tahoma" w:hAnsi="Tahoma" w:cs="Tahoma"/>
          <w:sz w:val="20"/>
          <w:szCs w:val="20"/>
        </w:rPr>
        <w:t>9.</w:t>
      </w:r>
      <w:r w:rsidR="00AD072E">
        <w:rPr>
          <w:rFonts w:ascii="Tahoma" w:hAnsi="Tahoma" w:cs="Tahoma"/>
          <w:sz w:val="20"/>
          <w:szCs w:val="20"/>
        </w:rPr>
        <w:t>9</w:t>
      </w:r>
      <w:r>
        <w:rPr>
          <w:rFonts w:ascii="Tahoma" w:hAnsi="Tahoma" w:cs="Tahoma"/>
          <w:sz w:val="20"/>
          <w:szCs w:val="20"/>
        </w:rPr>
        <w:t>.</w:t>
      </w:r>
      <w:r w:rsidRPr="007B405B">
        <w:rPr>
          <w:rFonts w:ascii="Tahoma" w:hAnsi="Tahoma" w:cs="Tahoma"/>
          <w:sz w:val="20"/>
          <w:szCs w:val="20"/>
        </w:rPr>
        <w:t xml:space="preserve"> Pozostałe dokumenty, inne niż oświadczenia, o których mowa wyżej, składane są w oryginale lub kopii potwierdzonej za zgodność z oryginałem.</w:t>
      </w:r>
    </w:p>
    <w:p w:rsidR="005A6D24" w:rsidRPr="007B405B" w:rsidRDefault="005A6D24" w:rsidP="007B405B">
      <w:pPr>
        <w:autoSpaceDE w:val="0"/>
        <w:autoSpaceDN w:val="0"/>
        <w:adjustRightInd w:val="0"/>
        <w:spacing w:line="360" w:lineRule="auto"/>
        <w:jc w:val="both"/>
        <w:rPr>
          <w:rFonts w:ascii="Tahoma" w:hAnsi="Tahoma" w:cs="Tahoma"/>
          <w:sz w:val="20"/>
          <w:szCs w:val="20"/>
        </w:rPr>
      </w:pPr>
      <w:r w:rsidRPr="007B405B">
        <w:rPr>
          <w:rFonts w:ascii="Tahoma" w:hAnsi="Tahoma" w:cs="Tahoma"/>
          <w:sz w:val="20"/>
          <w:szCs w:val="20"/>
        </w:rPr>
        <w:t>9.</w:t>
      </w:r>
      <w:r w:rsidR="00AD072E">
        <w:rPr>
          <w:rFonts w:ascii="Tahoma" w:hAnsi="Tahoma" w:cs="Tahoma"/>
          <w:sz w:val="20"/>
          <w:szCs w:val="20"/>
        </w:rPr>
        <w:t>10</w:t>
      </w:r>
      <w:r>
        <w:rPr>
          <w:rFonts w:ascii="Tahoma" w:hAnsi="Tahoma" w:cs="Tahoma"/>
          <w:sz w:val="20"/>
          <w:szCs w:val="20"/>
        </w:rPr>
        <w:t>.</w:t>
      </w:r>
      <w:r w:rsidRPr="007B405B">
        <w:rPr>
          <w:rFonts w:ascii="Tahoma" w:hAnsi="Tahoma" w:cs="Tahoma"/>
          <w:sz w:val="20"/>
          <w:szCs w:val="20"/>
        </w:rPr>
        <w:t xml:space="preserve"> Za oryginał uważa się oświadczenie lub dokument złożone w formie pisemnej lub w formie elektronicznej podpisane odpowiednio własnoręcznym podpisem albo kwalifikowanym podpisem elektronicznym. Potwierdzenia za zgodność z oryginałem dokonuje </w:t>
      </w:r>
      <w:r>
        <w:rPr>
          <w:rFonts w:ascii="Tahoma" w:hAnsi="Tahoma" w:cs="Tahoma"/>
          <w:sz w:val="20"/>
          <w:szCs w:val="20"/>
        </w:rPr>
        <w:t>W</w:t>
      </w:r>
      <w:r w:rsidRPr="007B405B">
        <w:rPr>
          <w:rFonts w:ascii="Tahoma" w:hAnsi="Tahoma" w:cs="Tahoma"/>
          <w:sz w:val="20"/>
          <w:szCs w:val="20"/>
        </w:rPr>
        <w:t>ykon</w:t>
      </w:r>
      <w:r>
        <w:rPr>
          <w:rFonts w:ascii="Tahoma" w:hAnsi="Tahoma" w:cs="Tahoma"/>
          <w:sz w:val="20"/>
          <w:szCs w:val="20"/>
        </w:rPr>
        <w:t>awca albo podmiot trzeci, albo W</w:t>
      </w:r>
      <w:r w:rsidRPr="007B405B">
        <w:rPr>
          <w:rFonts w:ascii="Tahoma" w:hAnsi="Tahoma" w:cs="Tahoma"/>
          <w:sz w:val="20"/>
          <w:szCs w:val="20"/>
        </w:rPr>
        <w:t>ykonawca wspólnie ubiegający się o udzielenie zamówienia publicznego, albo podwykonawca - odpowiednio, w zakresie dokumentów, które każdego z nich dotyczą. Potwierdzenie za zgodność z oryginałem następuje w formie pisemnej lub w formie elektronicznej podpisane odpowiednio własnoręcznym podpisem albo kwalifikowanym podpisem elektronicznym.</w:t>
      </w:r>
    </w:p>
    <w:p w:rsidR="005A6D24" w:rsidRPr="007B405B" w:rsidRDefault="005A6D24" w:rsidP="007B405B">
      <w:pPr>
        <w:autoSpaceDE w:val="0"/>
        <w:autoSpaceDN w:val="0"/>
        <w:adjustRightInd w:val="0"/>
        <w:spacing w:line="360" w:lineRule="auto"/>
        <w:rPr>
          <w:rFonts w:ascii="Tahoma" w:hAnsi="Tahoma" w:cs="Tahoma"/>
          <w:sz w:val="20"/>
          <w:szCs w:val="20"/>
        </w:rPr>
      </w:pPr>
      <w:r w:rsidRPr="007B405B">
        <w:rPr>
          <w:rFonts w:ascii="Tahoma" w:hAnsi="Tahoma" w:cs="Tahoma"/>
          <w:sz w:val="20"/>
          <w:szCs w:val="20"/>
        </w:rPr>
        <w:t>9.</w:t>
      </w:r>
      <w:r w:rsidR="00AD072E">
        <w:rPr>
          <w:rFonts w:ascii="Tahoma" w:hAnsi="Tahoma" w:cs="Tahoma"/>
          <w:sz w:val="20"/>
          <w:szCs w:val="20"/>
        </w:rPr>
        <w:t>11</w:t>
      </w:r>
      <w:r>
        <w:rPr>
          <w:rFonts w:ascii="Tahoma" w:hAnsi="Tahoma" w:cs="Tahoma"/>
          <w:sz w:val="20"/>
          <w:szCs w:val="20"/>
        </w:rPr>
        <w:t>.</w:t>
      </w:r>
      <w:r w:rsidRPr="007B405B">
        <w:rPr>
          <w:rFonts w:ascii="Tahoma" w:hAnsi="Tahoma" w:cs="Tahoma"/>
          <w:sz w:val="20"/>
          <w:szCs w:val="20"/>
        </w:rPr>
        <w:t xml:space="preserve"> Dokumenty sporządzone w języku obcym są składane wraz z tłumaczeniem na język</w:t>
      </w:r>
      <w:r>
        <w:rPr>
          <w:rFonts w:ascii="Tahoma" w:hAnsi="Tahoma" w:cs="Tahoma"/>
          <w:sz w:val="20"/>
          <w:szCs w:val="20"/>
        </w:rPr>
        <w:t xml:space="preserve"> </w:t>
      </w:r>
      <w:r w:rsidRPr="007B405B">
        <w:rPr>
          <w:rFonts w:ascii="Tahoma" w:hAnsi="Tahoma" w:cs="Tahoma"/>
          <w:sz w:val="20"/>
          <w:szCs w:val="20"/>
        </w:rPr>
        <w:t>polski.</w:t>
      </w:r>
    </w:p>
    <w:p w:rsidR="005A6D24" w:rsidRPr="007B405B" w:rsidRDefault="00AD072E" w:rsidP="007B405B">
      <w:pPr>
        <w:autoSpaceDE w:val="0"/>
        <w:autoSpaceDN w:val="0"/>
        <w:adjustRightInd w:val="0"/>
        <w:spacing w:line="360" w:lineRule="auto"/>
        <w:jc w:val="both"/>
        <w:rPr>
          <w:rFonts w:ascii="Tahoma" w:hAnsi="Tahoma" w:cs="Tahoma"/>
          <w:sz w:val="20"/>
          <w:szCs w:val="20"/>
        </w:rPr>
      </w:pPr>
      <w:r>
        <w:rPr>
          <w:rFonts w:ascii="Tahoma" w:hAnsi="Tahoma" w:cs="Tahoma"/>
          <w:sz w:val="20"/>
          <w:szCs w:val="20"/>
        </w:rPr>
        <w:t>9.12</w:t>
      </w:r>
      <w:r w:rsidR="005A6D24">
        <w:rPr>
          <w:rFonts w:ascii="Tahoma" w:hAnsi="Tahoma" w:cs="Tahoma"/>
          <w:sz w:val="20"/>
          <w:szCs w:val="20"/>
        </w:rPr>
        <w:t>.</w:t>
      </w:r>
      <w:r w:rsidR="005A6D24" w:rsidRPr="007B405B">
        <w:rPr>
          <w:rFonts w:ascii="Tahoma" w:hAnsi="Tahoma" w:cs="Tahoma"/>
          <w:sz w:val="20"/>
          <w:szCs w:val="20"/>
        </w:rPr>
        <w:t xml:space="preserve"> Brak jakiegokolwiek z wyżej wymienionych dokumentów, lub złożenie dokumentu w niewłaściwej formie (np. niepoświadczone przez Wykonawcę za zgodność z oryginałem odpisy lub kopie) spowoduje </w:t>
      </w:r>
      <w:r w:rsidR="005A6D24" w:rsidRPr="007B405B">
        <w:rPr>
          <w:rFonts w:ascii="Tahoma" w:hAnsi="Tahoma" w:cs="Tahoma"/>
          <w:sz w:val="20"/>
          <w:szCs w:val="20"/>
        </w:rPr>
        <w:lastRenderedPageBreak/>
        <w:t>wykluczenie Wykonawcy z postępowania (po dokonaniu czynności przewidzianych w art. 26 ust. 3 ustawy).</w:t>
      </w:r>
    </w:p>
    <w:p w:rsidR="00AD072E" w:rsidRPr="00AA2AF1" w:rsidRDefault="005A6D24" w:rsidP="00AD072E">
      <w:pPr>
        <w:autoSpaceDE w:val="0"/>
        <w:autoSpaceDN w:val="0"/>
        <w:adjustRightInd w:val="0"/>
        <w:spacing w:line="360" w:lineRule="auto"/>
        <w:jc w:val="both"/>
        <w:rPr>
          <w:rFonts w:ascii="Tahoma" w:hAnsi="Tahoma" w:cs="Tahoma"/>
          <w:sz w:val="20"/>
          <w:szCs w:val="20"/>
        </w:rPr>
      </w:pPr>
      <w:r w:rsidRPr="007B405B">
        <w:rPr>
          <w:rFonts w:ascii="Tahoma" w:hAnsi="Tahoma" w:cs="Tahoma"/>
          <w:sz w:val="20"/>
          <w:szCs w:val="20"/>
        </w:rPr>
        <w:t>9.1</w:t>
      </w:r>
      <w:r w:rsidR="00AD072E">
        <w:rPr>
          <w:rFonts w:ascii="Tahoma" w:hAnsi="Tahoma" w:cs="Tahoma"/>
          <w:sz w:val="20"/>
          <w:szCs w:val="20"/>
        </w:rPr>
        <w:t>3</w:t>
      </w:r>
      <w:r>
        <w:rPr>
          <w:rFonts w:ascii="Tahoma" w:hAnsi="Tahoma" w:cs="Tahoma"/>
          <w:sz w:val="20"/>
          <w:szCs w:val="20"/>
        </w:rPr>
        <w:t>.</w:t>
      </w:r>
      <w:r w:rsidRPr="007B405B">
        <w:rPr>
          <w:rFonts w:ascii="Tahoma" w:hAnsi="Tahoma" w:cs="Tahoma"/>
          <w:sz w:val="20"/>
          <w:szCs w:val="20"/>
        </w:rPr>
        <w:t xml:space="preserve"> </w:t>
      </w:r>
      <w:r w:rsidR="00AD072E" w:rsidRPr="00AA2AF1">
        <w:rPr>
          <w:rFonts w:ascii="Tahoma" w:hAnsi="Tahoma" w:cs="Tahoma"/>
          <w:sz w:val="20"/>
          <w:szCs w:val="20"/>
        </w:rPr>
        <w:t>Wykonawca nie jest obowiązany do złożenia oświadczeń lub dokumentów potwierdzających okoliczności, o których mowa w ar</w:t>
      </w:r>
      <w:r w:rsidR="00AD072E">
        <w:rPr>
          <w:rFonts w:ascii="Tahoma" w:hAnsi="Tahoma" w:cs="Tahoma"/>
          <w:sz w:val="20"/>
          <w:szCs w:val="20"/>
        </w:rPr>
        <w:t>t. 25 ust. 1 pkt 1 i 3, jeżeli Z</w:t>
      </w:r>
      <w:r w:rsidR="00AD072E" w:rsidRPr="00AA2AF1">
        <w:rPr>
          <w:rFonts w:ascii="Tahoma" w:hAnsi="Tahoma" w:cs="Tahoma"/>
          <w:sz w:val="20"/>
          <w:szCs w:val="20"/>
        </w:rPr>
        <w:t xml:space="preserve">amawiający posiada oświadczenia lub dokumenty dotyczące tego </w:t>
      </w:r>
      <w:r w:rsidR="00AD072E">
        <w:rPr>
          <w:rFonts w:ascii="Tahoma" w:hAnsi="Tahoma" w:cs="Tahoma"/>
          <w:sz w:val="20"/>
          <w:szCs w:val="20"/>
        </w:rPr>
        <w:t>W</w:t>
      </w:r>
      <w:r w:rsidR="00AD072E" w:rsidRPr="00AA2AF1">
        <w:rPr>
          <w:rFonts w:ascii="Tahoma" w:hAnsi="Tahoma" w:cs="Tahoma"/>
          <w:sz w:val="20"/>
          <w:szCs w:val="20"/>
        </w:rPr>
        <w:t>ykonawcy lub może je uzyskać za pomocą bezpłatnych i ogólnodostępnych baz danych, w szczególności rejestrów publicznych w rozumieniu ustawy z dnia 17 lutego 2005 r. o informatyzacji działalności podmiotów realizujących zadania publiczne (Dz. U. z 2014 r. poz. 1114 oraz z 2016 r. poz. 352).</w:t>
      </w:r>
    </w:p>
    <w:p w:rsidR="005A6D24" w:rsidRPr="007B405B" w:rsidRDefault="00AD072E" w:rsidP="007B405B">
      <w:pPr>
        <w:autoSpaceDE w:val="0"/>
        <w:autoSpaceDN w:val="0"/>
        <w:adjustRightInd w:val="0"/>
        <w:spacing w:line="360" w:lineRule="auto"/>
        <w:jc w:val="both"/>
        <w:rPr>
          <w:rFonts w:ascii="Tahoma" w:hAnsi="Tahoma" w:cs="Tahoma"/>
          <w:sz w:val="20"/>
          <w:szCs w:val="20"/>
        </w:rPr>
      </w:pPr>
      <w:r>
        <w:rPr>
          <w:rFonts w:ascii="Tahoma" w:hAnsi="Tahoma" w:cs="Tahoma"/>
          <w:sz w:val="20"/>
          <w:szCs w:val="20"/>
        </w:rPr>
        <w:t xml:space="preserve">9.14. </w:t>
      </w:r>
      <w:r w:rsidR="005A6D24" w:rsidRPr="007B405B">
        <w:rPr>
          <w:rFonts w:ascii="Tahoma" w:hAnsi="Tahoma" w:cs="Tahoma"/>
          <w:sz w:val="20"/>
          <w:szCs w:val="20"/>
        </w:rPr>
        <w:t>Wszelkie druki, stanowiące załączniki do niniejszej SIWZ są wzorami mającymi ułatwić Wykonawcy złożenie oferty. Dopuszcza się zastosowanie innych druków oświadczeń i wykazów pod warunkiem, że będą one zawierały wszystkie wymagane informacje.</w:t>
      </w:r>
    </w:p>
    <w:p w:rsidR="005A6D24" w:rsidRDefault="005A6D24" w:rsidP="007B405B">
      <w:pPr>
        <w:autoSpaceDE w:val="0"/>
        <w:autoSpaceDN w:val="0"/>
        <w:adjustRightInd w:val="0"/>
        <w:spacing w:line="360" w:lineRule="auto"/>
        <w:jc w:val="both"/>
        <w:rPr>
          <w:rFonts w:ascii="Tahoma" w:hAnsi="Tahoma" w:cs="Tahoma"/>
          <w:sz w:val="20"/>
          <w:szCs w:val="20"/>
        </w:rPr>
      </w:pPr>
      <w:r w:rsidRPr="007B405B">
        <w:rPr>
          <w:rFonts w:ascii="Tahoma" w:hAnsi="Tahoma" w:cs="Tahoma"/>
          <w:sz w:val="20"/>
          <w:szCs w:val="20"/>
        </w:rPr>
        <w:t>9.1</w:t>
      </w:r>
      <w:r w:rsidR="00AD072E">
        <w:rPr>
          <w:rFonts w:ascii="Tahoma" w:hAnsi="Tahoma" w:cs="Tahoma"/>
          <w:sz w:val="20"/>
          <w:szCs w:val="20"/>
        </w:rPr>
        <w:t>5</w:t>
      </w:r>
      <w:r>
        <w:rPr>
          <w:rFonts w:ascii="Tahoma" w:hAnsi="Tahoma" w:cs="Tahoma"/>
          <w:sz w:val="20"/>
          <w:szCs w:val="20"/>
        </w:rPr>
        <w:t>.</w:t>
      </w:r>
      <w:r w:rsidRPr="007B405B">
        <w:rPr>
          <w:rFonts w:ascii="Tahoma" w:hAnsi="Tahoma" w:cs="Tahoma"/>
          <w:sz w:val="20"/>
          <w:szCs w:val="20"/>
        </w:rPr>
        <w:t xml:space="preserve"> Ocena spełniania warunków zostanie dokonana w/g. formuły: spełnia /nie spełnia.</w:t>
      </w:r>
    </w:p>
    <w:p w:rsidR="008D7E86" w:rsidRPr="008D7E86" w:rsidRDefault="00AD072E" w:rsidP="008D7E86">
      <w:pPr>
        <w:spacing w:line="360" w:lineRule="auto"/>
        <w:jc w:val="both"/>
        <w:rPr>
          <w:rFonts w:ascii="Tahoma" w:hAnsi="Tahoma" w:cs="Tahoma"/>
          <w:sz w:val="20"/>
          <w:szCs w:val="20"/>
          <w:u w:val="single"/>
        </w:rPr>
      </w:pPr>
      <w:r>
        <w:rPr>
          <w:rFonts w:ascii="Tahoma" w:hAnsi="Tahoma" w:cs="Tahoma"/>
          <w:sz w:val="20"/>
          <w:szCs w:val="20"/>
        </w:rPr>
        <w:t>9.16</w:t>
      </w:r>
      <w:r w:rsidR="008D7E86" w:rsidRPr="008D7E86">
        <w:rPr>
          <w:rFonts w:ascii="Tahoma" w:hAnsi="Tahoma" w:cs="Tahoma"/>
          <w:sz w:val="20"/>
          <w:szCs w:val="20"/>
        </w:rPr>
        <w:t xml:space="preserve">. </w:t>
      </w:r>
      <w:r w:rsidR="008D7E86" w:rsidRPr="008D7E86">
        <w:rPr>
          <w:rFonts w:ascii="Tahoma" w:hAnsi="Tahoma" w:cs="Tahoma"/>
          <w:sz w:val="20"/>
          <w:szCs w:val="20"/>
          <w:u w:val="single"/>
        </w:rPr>
        <w:t xml:space="preserve">Oświadczenia wskazane w pkt </w:t>
      </w:r>
      <w:r w:rsidR="00AD1CF0">
        <w:rPr>
          <w:rFonts w:ascii="Tahoma" w:hAnsi="Tahoma" w:cs="Tahoma"/>
          <w:sz w:val="20"/>
          <w:szCs w:val="20"/>
          <w:u w:val="single"/>
        </w:rPr>
        <w:t>9</w:t>
      </w:r>
      <w:r>
        <w:rPr>
          <w:rFonts w:ascii="Tahoma" w:hAnsi="Tahoma" w:cs="Tahoma"/>
          <w:sz w:val="20"/>
          <w:szCs w:val="20"/>
          <w:u w:val="single"/>
        </w:rPr>
        <w:t xml:space="preserve">.1.2)-3) </w:t>
      </w:r>
      <w:r w:rsidR="008D7E86" w:rsidRPr="008D7E86">
        <w:rPr>
          <w:rFonts w:ascii="Tahoma" w:hAnsi="Tahoma" w:cs="Tahoma"/>
          <w:sz w:val="20"/>
          <w:szCs w:val="20"/>
          <w:u w:val="single"/>
        </w:rPr>
        <w:t xml:space="preserve">SIWZ składane są wraz z ofertą. Dokument określony w pkt </w:t>
      </w:r>
      <w:r w:rsidR="00AD1CF0">
        <w:rPr>
          <w:rFonts w:ascii="Tahoma" w:hAnsi="Tahoma" w:cs="Tahoma"/>
          <w:sz w:val="20"/>
          <w:szCs w:val="20"/>
          <w:u w:val="single"/>
        </w:rPr>
        <w:t>9</w:t>
      </w:r>
      <w:r w:rsidR="008D7E86" w:rsidRPr="008D7E86">
        <w:rPr>
          <w:rFonts w:ascii="Tahoma" w:hAnsi="Tahoma" w:cs="Tahoma"/>
          <w:sz w:val="20"/>
          <w:szCs w:val="20"/>
          <w:u w:val="single"/>
        </w:rPr>
        <w:t>.2 SIWZ składany jest przez Wykonawcę w terminie 3 dni od zamieszczenia na stronie internetowej Zamawiającego informacji z otwarcia ofert. Pozostałe dokumenty wymagane będą tylko od Wykonawcy, którego oferta będzie oceniona jako najkorzystniejsza</w:t>
      </w:r>
      <w:r w:rsidR="008D7E86" w:rsidRPr="008D7E86">
        <w:rPr>
          <w:rFonts w:ascii="Tahoma" w:hAnsi="Tahoma" w:cs="Tahoma"/>
          <w:sz w:val="20"/>
          <w:szCs w:val="20"/>
        </w:rPr>
        <w:t>.</w:t>
      </w:r>
    </w:p>
    <w:p w:rsidR="005A6D24" w:rsidRPr="00916215" w:rsidRDefault="005A6D24">
      <w:pPr>
        <w:autoSpaceDE w:val="0"/>
        <w:autoSpaceDN w:val="0"/>
        <w:adjustRightInd w:val="0"/>
        <w:ind w:left="540" w:hanging="180"/>
        <w:jc w:val="both"/>
        <w:rPr>
          <w:rFonts w:ascii="Arial" w:hAnsi="Arial" w:cs="Arial"/>
          <w:noProof w:val="0"/>
        </w:rPr>
      </w:pPr>
    </w:p>
    <w:p w:rsidR="005A6D24" w:rsidRPr="002B4742" w:rsidRDefault="005A6D24">
      <w:pPr>
        <w:pStyle w:val="Nagwek1"/>
        <w:pBdr>
          <w:top w:val="single" w:sz="4" w:space="1" w:color="auto"/>
          <w:bottom w:val="single" w:sz="4" w:space="2" w:color="auto"/>
        </w:pBdr>
        <w:shd w:val="clear" w:color="auto" w:fill="F3F3F3"/>
        <w:tabs>
          <w:tab w:val="num" w:pos="426"/>
        </w:tabs>
        <w:ind w:left="426" w:hanging="426"/>
        <w:rPr>
          <w:rFonts w:ascii="Arial" w:hAnsi="Arial" w:cs="Arial"/>
          <w:b/>
          <w:bCs/>
          <w:noProof w:val="0"/>
          <w:sz w:val="20"/>
          <w:szCs w:val="20"/>
          <w:lang w:val="pl-PL"/>
        </w:rPr>
      </w:pPr>
      <w:r w:rsidRPr="002B4742">
        <w:rPr>
          <w:rFonts w:ascii="Arial" w:hAnsi="Arial" w:cs="Arial"/>
          <w:b/>
          <w:bCs/>
          <w:noProof w:val="0"/>
          <w:sz w:val="20"/>
          <w:szCs w:val="20"/>
          <w:lang w:val="pl-PL"/>
        </w:rPr>
        <w:t>1</w:t>
      </w:r>
      <w:r>
        <w:rPr>
          <w:rFonts w:ascii="Arial" w:hAnsi="Arial" w:cs="Arial"/>
          <w:b/>
          <w:bCs/>
          <w:noProof w:val="0"/>
          <w:sz w:val="20"/>
          <w:szCs w:val="20"/>
          <w:lang w:val="pl-PL"/>
        </w:rPr>
        <w:t>0</w:t>
      </w:r>
      <w:r w:rsidRPr="002B4742">
        <w:rPr>
          <w:rFonts w:ascii="Arial" w:hAnsi="Arial" w:cs="Arial"/>
          <w:b/>
          <w:bCs/>
          <w:noProof w:val="0"/>
          <w:sz w:val="20"/>
          <w:szCs w:val="20"/>
          <w:lang w:val="pl-PL"/>
        </w:rPr>
        <w:t>. INFORMACJA O SPOSOBIE POROZUMIEWANIA Z WYKONAWCAMI ORAZ PRZEKAZYWANIA OŚWIADCZEŃ I DOKUMENTÓW, Z PODANIEM NUMERU FAKSU.</w:t>
      </w:r>
    </w:p>
    <w:p w:rsidR="005A6D24" w:rsidRPr="002B4742" w:rsidRDefault="005A6D24">
      <w:pPr>
        <w:pStyle w:val="Tekstpodstawowywcity2"/>
        <w:tabs>
          <w:tab w:val="left" w:pos="8730"/>
        </w:tabs>
        <w:ind w:left="0" w:firstLine="0"/>
        <w:rPr>
          <w:rFonts w:ascii="Arial" w:hAnsi="Arial" w:cs="Arial"/>
          <w:noProof w:val="0"/>
          <w:sz w:val="20"/>
          <w:szCs w:val="20"/>
          <w:lang w:val="pl-PL"/>
        </w:rPr>
      </w:pPr>
    </w:p>
    <w:p w:rsidR="005A6D24" w:rsidRPr="00DA01D1" w:rsidRDefault="005A6D24" w:rsidP="00DA01D1">
      <w:pPr>
        <w:autoSpaceDE w:val="0"/>
        <w:autoSpaceDN w:val="0"/>
        <w:adjustRightInd w:val="0"/>
        <w:spacing w:line="360" w:lineRule="auto"/>
        <w:jc w:val="both"/>
        <w:rPr>
          <w:rFonts w:ascii="Tahoma" w:hAnsi="Tahoma" w:cs="Tahoma"/>
          <w:sz w:val="20"/>
          <w:szCs w:val="20"/>
        </w:rPr>
      </w:pPr>
      <w:r w:rsidRPr="00DA01D1">
        <w:rPr>
          <w:rFonts w:ascii="Tahoma" w:hAnsi="Tahoma" w:cs="Tahoma"/>
          <w:sz w:val="20"/>
          <w:szCs w:val="20"/>
        </w:rPr>
        <w:t>1</w:t>
      </w:r>
      <w:r>
        <w:rPr>
          <w:rFonts w:ascii="Tahoma" w:hAnsi="Tahoma" w:cs="Tahoma"/>
          <w:sz w:val="20"/>
          <w:szCs w:val="20"/>
        </w:rPr>
        <w:t>0</w:t>
      </w:r>
      <w:r w:rsidRPr="00DA01D1">
        <w:rPr>
          <w:rFonts w:ascii="Tahoma" w:hAnsi="Tahoma" w:cs="Tahoma"/>
          <w:sz w:val="20"/>
          <w:szCs w:val="20"/>
        </w:rPr>
        <w:t>.1 Postępowanie o udzielenie zamówienia publicznego prowadzi się w formie pisemnej.</w:t>
      </w:r>
      <w:r>
        <w:rPr>
          <w:rFonts w:ascii="Tahoma" w:hAnsi="Tahoma" w:cs="Tahoma"/>
          <w:sz w:val="20"/>
          <w:szCs w:val="20"/>
        </w:rPr>
        <w:t xml:space="preserve"> </w:t>
      </w:r>
      <w:r w:rsidRPr="00DA01D1">
        <w:rPr>
          <w:rFonts w:ascii="Tahoma" w:hAnsi="Tahoma" w:cs="Tahoma"/>
          <w:sz w:val="20"/>
          <w:szCs w:val="20"/>
        </w:rPr>
        <w:t>Zamawiający dopuszcza wszelkie niżej wymienione formy porozumiewania się z Wykonawcami:</w:t>
      </w:r>
    </w:p>
    <w:p w:rsidR="00FF1392" w:rsidRDefault="005A6D24" w:rsidP="00DA01D1">
      <w:pPr>
        <w:numPr>
          <w:ilvl w:val="0"/>
          <w:numId w:val="7"/>
        </w:numPr>
        <w:autoSpaceDE w:val="0"/>
        <w:autoSpaceDN w:val="0"/>
        <w:adjustRightInd w:val="0"/>
        <w:spacing w:line="360" w:lineRule="auto"/>
        <w:jc w:val="both"/>
        <w:rPr>
          <w:rFonts w:ascii="Tahoma" w:hAnsi="Tahoma" w:cs="Tahoma"/>
          <w:sz w:val="20"/>
          <w:szCs w:val="20"/>
        </w:rPr>
      </w:pPr>
      <w:r w:rsidRPr="00DA01D1">
        <w:rPr>
          <w:rFonts w:ascii="Tahoma" w:hAnsi="Tahoma" w:cs="Tahoma"/>
          <w:sz w:val="20"/>
          <w:szCs w:val="20"/>
        </w:rPr>
        <w:t>środki komunikacji elektronicznej: poczta elektroniczna</w:t>
      </w:r>
    </w:p>
    <w:p w:rsidR="005A6D24" w:rsidRPr="00DA01D1" w:rsidRDefault="005A6D24" w:rsidP="00DA01D1">
      <w:pPr>
        <w:numPr>
          <w:ilvl w:val="0"/>
          <w:numId w:val="7"/>
        </w:numPr>
        <w:autoSpaceDE w:val="0"/>
        <w:autoSpaceDN w:val="0"/>
        <w:adjustRightInd w:val="0"/>
        <w:spacing w:line="360" w:lineRule="auto"/>
        <w:jc w:val="both"/>
        <w:rPr>
          <w:rFonts w:ascii="Tahoma" w:hAnsi="Tahoma" w:cs="Tahoma"/>
          <w:sz w:val="20"/>
          <w:szCs w:val="20"/>
        </w:rPr>
      </w:pPr>
      <w:r w:rsidRPr="00DA01D1">
        <w:rPr>
          <w:rFonts w:ascii="Tahoma" w:hAnsi="Tahoma" w:cs="Tahoma"/>
          <w:sz w:val="20"/>
          <w:szCs w:val="20"/>
        </w:rPr>
        <w:t>fax;</w:t>
      </w:r>
    </w:p>
    <w:p w:rsidR="005A6D24" w:rsidRPr="00DA01D1" w:rsidRDefault="005A6D24" w:rsidP="00DA01D1">
      <w:pPr>
        <w:numPr>
          <w:ilvl w:val="0"/>
          <w:numId w:val="7"/>
        </w:numPr>
        <w:autoSpaceDE w:val="0"/>
        <w:autoSpaceDN w:val="0"/>
        <w:adjustRightInd w:val="0"/>
        <w:spacing w:line="360" w:lineRule="auto"/>
        <w:jc w:val="both"/>
        <w:rPr>
          <w:rFonts w:ascii="Tahoma" w:hAnsi="Tahoma" w:cs="Tahoma"/>
          <w:sz w:val="20"/>
          <w:szCs w:val="20"/>
        </w:rPr>
      </w:pPr>
      <w:r w:rsidRPr="00DA01D1">
        <w:rPr>
          <w:rFonts w:ascii="Tahoma" w:hAnsi="Tahoma" w:cs="Tahoma"/>
          <w:sz w:val="20"/>
          <w:szCs w:val="20"/>
        </w:rPr>
        <w:t>operator pocztowy lub kurier;</w:t>
      </w:r>
    </w:p>
    <w:p w:rsidR="005A6D24" w:rsidRPr="00DA01D1" w:rsidRDefault="005A6D24" w:rsidP="00DA01D1">
      <w:pPr>
        <w:numPr>
          <w:ilvl w:val="0"/>
          <w:numId w:val="7"/>
        </w:numPr>
        <w:autoSpaceDE w:val="0"/>
        <w:autoSpaceDN w:val="0"/>
        <w:adjustRightInd w:val="0"/>
        <w:spacing w:line="360" w:lineRule="auto"/>
        <w:jc w:val="both"/>
        <w:rPr>
          <w:rFonts w:ascii="Tahoma" w:hAnsi="Tahoma" w:cs="Tahoma"/>
          <w:sz w:val="20"/>
          <w:szCs w:val="20"/>
        </w:rPr>
      </w:pPr>
      <w:r w:rsidRPr="00DA01D1">
        <w:rPr>
          <w:rFonts w:ascii="Tahoma" w:hAnsi="Tahoma" w:cs="Tahoma"/>
          <w:sz w:val="20"/>
          <w:szCs w:val="20"/>
        </w:rPr>
        <w:t>osobiste doręczenie.</w:t>
      </w:r>
    </w:p>
    <w:p w:rsidR="005A6D24" w:rsidRPr="00DA01D1" w:rsidRDefault="005A6D24" w:rsidP="00DA01D1">
      <w:pPr>
        <w:autoSpaceDE w:val="0"/>
        <w:autoSpaceDN w:val="0"/>
        <w:adjustRightInd w:val="0"/>
        <w:spacing w:line="360" w:lineRule="auto"/>
        <w:jc w:val="both"/>
        <w:rPr>
          <w:rFonts w:ascii="Tahoma" w:hAnsi="Tahoma" w:cs="Tahoma"/>
          <w:sz w:val="20"/>
          <w:szCs w:val="20"/>
        </w:rPr>
      </w:pPr>
      <w:r w:rsidRPr="00DA01D1">
        <w:rPr>
          <w:rFonts w:ascii="Tahoma" w:hAnsi="Tahoma" w:cs="Tahoma"/>
          <w:sz w:val="20"/>
          <w:szCs w:val="20"/>
        </w:rPr>
        <w:t>1</w:t>
      </w:r>
      <w:r>
        <w:rPr>
          <w:rFonts w:ascii="Tahoma" w:hAnsi="Tahoma" w:cs="Tahoma"/>
          <w:sz w:val="20"/>
          <w:szCs w:val="20"/>
        </w:rPr>
        <w:t>0</w:t>
      </w:r>
      <w:r w:rsidRPr="00DA01D1">
        <w:rPr>
          <w:rFonts w:ascii="Tahoma" w:hAnsi="Tahoma" w:cs="Tahoma"/>
          <w:sz w:val="20"/>
          <w:szCs w:val="20"/>
        </w:rPr>
        <w:t xml:space="preserve">.2 Każdy Wykonawca ma prawo zwrócić się do Zamawiającego o wyjaśnienie treści specyfikacji istotnych warunków zamówienia. Pytania Wykonawców muszą być sformułowane na piśmie, i skierowane na adres: </w:t>
      </w:r>
      <w:r>
        <w:rPr>
          <w:rFonts w:ascii="Tahoma" w:hAnsi="Tahoma" w:cs="Tahoma"/>
          <w:sz w:val="20"/>
          <w:szCs w:val="20"/>
        </w:rPr>
        <w:t>Starostwo Powiatowe w Lidzbarku Warmińskim ul. Wyszyńskiego 37, 11-100 Lidzbark Warmiński</w:t>
      </w:r>
      <w:r w:rsidRPr="00DA01D1">
        <w:rPr>
          <w:rFonts w:ascii="Tahoma" w:hAnsi="Tahoma" w:cs="Tahoma"/>
          <w:sz w:val="20"/>
          <w:szCs w:val="20"/>
        </w:rPr>
        <w:t xml:space="preserve">,  e-mail: </w:t>
      </w:r>
      <w:hyperlink r:id="rId9" w:history="1">
        <w:r w:rsidRPr="001F3EC1">
          <w:rPr>
            <w:rStyle w:val="Hipercze"/>
            <w:rFonts w:ascii="Tahoma" w:hAnsi="Tahoma" w:cs="Tahoma"/>
            <w:sz w:val="20"/>
            <w:szCs w:val="20"/>
          </w:rPr>
          <w:t>sekretariat@powiatlidzbarski.pl</w:t>
        </w:r>
      </w:hyperlink>
      <w:r>
        <w:rPr>
          <w:rFonts w:ascii="Tahoma" w:hAnsi="Tahoma" w:cs="Tahoma"/>
          <w:sz w:val="20"/>
          <w:szCs w:val="20"/>
        </w:rPr>
        <w:t xml:space="preserve">, </w:t>
      </w:r>
      <w:hyperlink r:id="rId10" w:history="1">
        <w:r w:rsidRPr="001F3EC1">
          <w:rPr>
            <w:rStyle w:val="Hipercze"/>
            <w:rFonts w:ascii="Tahoma" w:hAnsi="Tahoma" w:cs="Tahoma"/>
            <w:sz w:val="20"/>
            <w:szCs w:val="20"/>
          </w:rPr>
          <w:t>adamowicz.dorota@powiatlidzbarski.pl</w:t>
        </w:r>
      </w:hyperlink>
      <w:r>
        <w:rPr>
          <w:rFonts w:ascii="Tahoma" w:hAnsi="Tahoma" w:cs="Tahoma"/>
          <w:sz w:val="20"/>
          <w:szCs w:val="20"/>
        </w:rPr>
        <w:t xml:space="preserve"> </w:t>
      </w:r>
      <w:r w:rsidRPr="00DA01D1">
        <w:rPr>
          <w:rFonts w:ascii="Tahoma" w:hAnsi="Tahoma" w:cs="Tahoma"/>
          <w:sz w:val="20"/>
          <w:szCs w:val="20"/>
        </w:rPr>
        <w:t xml:space="preserve">. </w:t>
      </w:r>
    </w:p>
    <w:p w:rsidR="005A6D24" w:rsidRPr="00DA01D1" w:rsidRDefault="005A6D24" w:rsidP="00DA01D1">
      <w:pPr>
        <w:autoSpaceDE w:val="0"/>
        <w:autoSpaceDN w:val="0"/>
        <w:adjustRightInd w:val="0"/>
        <w:spacing w:line="360" w:lineRule="auto"/>
        <w:jc w:val="both"/>
        <w:rPr>
          <w:rFonts w:ascii="Tahoma" w:hAnsi="Tahoma" w:cs="Tahoma"/>
          <w:sz w:val="20"/>
          <w:szCs w:val="20"/>
        </w:rPr>
      </w:pPr>
      <w:r w:rsidRPr="00DA01D1">
        <w:rPr>
          <w:rFonts w:ascii="Tahoma" w:hAnsi="Tahoma" w:cs="Tahoma"/>
          <w:sz w:val="20"/>
          <w:szCs w:val="20"/>
        </w:rPr>
        <w:t>1</w:t>
      </w:r>
      <w:r>
        <w:rPr>
          <w:rFonts w:ascii="Tahoma" w:hAnsi="Tahoma" w:cs="Tahoma"/>
          <w:sz w:val="20"/>
          <w:szCs w:val="20"/>
        </w:rPr>
        <w:t>0</w:t>
      </w:r>
      <w:r w:rsidRPr="00DA01D1">
        <w:rPr>
          <w:rFonts w:ascii="Tahoma" w:hAnsi="Tahoma" w:cs="Tahoma"/>
          <w:sz w:val="20"/>
          <w:szCs w:val="20"/>
        </w:rPr>
        <w:t>.3 Zamawiający udzieli odpowiedzi na pytania Wykonawców pod warunkiem</w:t>
      </w:r>
      <w:r>
        <w:rPr>
          <w:rFonts w:ascii="Tahoma" w:hAnsi="Tahoma" w:cs="Tahoma"/>
          <w:sz w:val="20"/>
          <w:szCs w:val="20"/>
        </w:rPr>
        <w:t xml:space="preserve">, </w:t>
      </w:r>
      <w:r w:rsidRPr="00DA01D1">
        <w:rPr>
          <w:rFonts w:ascii="Tahoma" w:hAnsi="Tahoma" w:cs="Tahoma"/>
          <w:sz w:val="20"/>
          <w:szCs w:val="20"/>
        </w:rPr>
        <w:t>że wniosek</w:t>
      </w:r>
    </w:p>
    <w:p w:rsidR="005A6D24" w:rsidRPr="00DA01D1" w:rsidRDefault="005A6D24" w:rsidP="00DA01D1">
      <w:pPr>
        <w:autoSpaceDE w:val="0"/>
        <w:autoSpaceDN w:val="0"/>
        <w:adjustRightInd w:val="0"/>
        <w:spacing w:line="360" w:lineRule="auto"/>
        <w:jc w:val="both"/>
        <w:rPr>
          <w:rFonts w:ascii="Tahoma" w:hAnsi="Tahoma" w:cs="Tahoma"/>
          <w:sz w:val="20"/>
          <w:szCs w:val="20"/>
        </w:rPr>
      </w:pPr>
      <w:r w:rsidRPr="00DA01D1">
        <w:rPr>
          <w:rFonts w:ascii="Tahoma" w:hAnsi="Tahoma" w:cs="Tahoma"/>
          <w:sz w:val="20"/>
          <w:szCs w:val="20"/>
        </w:rPr>
        <w:t>o wyjaśnienie treści specyfikacji istotnych warunków zamówienia wpłynął do Zamawiającego nie później niż do końca dnia, w którym upływa połowa wyznaczonego terminu składania ofert.</w:t>
      </w:r>
    </w:p>
    <w:p w:rsidR="005A6D24" w:rsidRDefault="005A6D24" w:rsidP="00DA01D1">
      <w:pPr>
        <w:autoSpaceDE w:val="0"/>
        <w:autoSpaceDN w:val="0"/>
        <w:adjustRightInd w:val="0"/>
        <w:spacing w:line="360" w:lineRule="auto"/>
        <w:jc w:val="both"/>
        <w:rPr>
          <w:rFonts w:ascii="Tahoma" w:hAnsi="Tahoma" w:cs="Tahoma"/>
          <w:sz w:val="20"/>
          <w:szCs w:val="20"/>
        </w:rPr>
      </w:pPr>
      <w:r w:rsidRPr="00DA01D1">
        <w:rPr>
          <w:rFonts w:ascii="Tahoma" w:hAnsi="Tahoma" w:cs="Tahoma"/>
          <w:sz w:val="20"/>
          <w:szCs w:val="20"/>
        </w:rPr>
        <w:t>1</w:t>
      </w:r>
      <w:r>
        <w:rPr>
          <w:rFonts w:ascii="Tahoma" w:hAnsi="Tahoma" w:cs="Tahoma"/>
          <w:sz w:val="20"/>
          <w:szCs w:val="20"/>
        </w:rPr>
        <w:t>0</w:t>
      </w:r>
      <w:r w:rsidRPr="00DA01D1">
        <w:rPr>
          <w:rFonts w:ascii="Tahoma" w:hAnsi="Tahoma" w:cs="Tahoma"/>
          <w:sz w:val="20"/>
          <w:szCs w:val="20"/>
        </w:rPr>
        <w:t xml:space="preserve">.4 Wszelkie informacje o zmianach w niniejszej SIWZ oraz odpowiedzi na pytania zostaną opublikowane na stronie internetowej Zamawiającego </w:t>
      </w:r>
      <w:hyperlink r:id="rId11" w:history="1">
        <w:r w:rsidRPr="001F3EC1">
          <w:rPr>
            <w:rStyle w:val="Hipercze"/>
            <w:rFonts w:ascii="Tahoma" w:hAnsi="Tahoma" w:cs="Tahoma"/>
            <w:sz w:val="20"/>
            <w:szCs w:val="20"/>
          </w:rPr>
          <w:t>http://bip.warmia.mazury.pl/powiat_lidzbarski/</w:t>
        </w:r>
      </w:hyperlink>
    </w:p>
    <w:p w:rsidR="005A6D24" w:rsidRPr="00DA01D1" w:rsidRDefault="005A6D24" w:rsidP="00DA01D1">
      <w:pPr>
        <w:autoSpaceDE w:val="0"/>
        <w:autoSpaceDN w:val="0"/>
        <w:adjustRightInd w:val="0"/>
        <w:spacing w:line="360" w:lineRule="auto"/>
        <w:jc w:val="both"/>
        <w:rPr>
          <w:rFonts w:ascii="Tahoma" w:hAnsi="Tahoma" w:cs="Tahoma"/>
          <w:sz w:val="20"/>
          <w:szCs w:val="20"/>
        </w:rPr>
      </w:pPr>
      <w:r w:rsidRPr="00DA01D1">
        <w:rPr>
          <w:rFonts w:ascii="Tahoma" w:hAnsi="Tahoma" w:cs="Tahoma"/>
          <w:sz w:val="20"/>
          <w:szCs w:val="20"/>
        </w:rPr>
        <w:t>1</w:t>
      </w:r>
      <w:r>
        <w:rPr>
          <w:rFonts w:ascii="Tahoma" w:hAnsi="Tahoma" w:cs="Tahoma"/>
          <w:sz w:val="20"/>
          <w:szCs w:val="20"/>
        </w:rPr>
        <w:t>0</w:t>
      </w:r>
      <w:r w:rsidRPr="00DA01D1">
        <w:rPr>
          <w:rFonts w:ascii="Tahoma" w:hAnsi="Tahoma" w:cs="Tahoma"/>
          <w:sz w:val="20"/>
          <w:szCs w:val="20"/>
        </w:rPr>
        <w:t>.5 Zamawiający nie przewiduje zorganizowania zebrania z Wykonawcami.</w:t>
      </w:r>
    </w:p>
    <w:p w:rsidR="005A6D24" w:rsidRPr="00DA01D1" w:rsidRDefault="005A6D24" w:rsidP="00471026">
      <w:pPr>
        <w:autoSpaceDE w:val="0"/>
        <w:autoSpaceDN w:val="0"/>
        <w:adjustRightInd w:val="0"/>
        <w:spacing w:line="360" w:lineRule="auto"/>
        <w:jc w:val="both"/>
        <w:rPr>
          <w:rFonts w:ascii="Tahoma" w:hAnsi="Tahoma" w:cs="Tahoma"/>
          <w:b/>
          <w:bCs/>
          <w:i/>
          <w:iCs/>
          <w:sz w:val="20"/>
          <w:szCs w:val="20"/>
        </w:rPr>
      </w:pPr>
      <w:r w:rsidRPr="00DA01D1">
        <w:rPr>
          <w:rFonts w:ascii="Tahoma" w:hAnsi="Tahoma" w:cs="Tahoma"/>
          <w:sz w:val="20"/>
          <w:szCs w:val="20"/>
        </w:rPr>
        <w:t>1</w:t>
      </w:r>
      <w:r>
        <w:rPr>
          <w:rFonts w:ascii="Tahoma" w:hAnsi="Tahoma" w:cs="Tahoma"/>
          <w:sz w:val="20"/>
          <w:szCs w:val="20"/>
        </w:rPr>
        <w:t>0</w:t>
      </w:r>
      <w:r w:rsidRPr="00DA01D1">
        <w:rPr>
          <w:rFonts w:ascii="Tahoma" w:hAnsi="Tahoma" w:cs="Tahoma"/>
          <w:sz w:val="20"/>
          <w:szCs w:val="20"/>
        </w:rPr>
        <w:t xml:space="preserve">.6 Osoba prowadząca postępowanie po stronie Zamawiającego: </w:t>
      </w:r>
    </w:p>
    <w:p w:rsidR="005A6D24" w:rsidRPr="00DA01D1" w:rsidRDefault="005A6D24" w:rsidP="00DA01D1">
      <w:pPr>
        <w:numPr>
          <w:ilvl w:val="0"/>
          <w:numId w:val="8"/>
        </w:numPr>
        <w:suppressAutoHyphens/>
        <w:spacing w:line="360" w:lineRule="auto"/>
        <w:ind w:right="-1"/>
        <w:jc w:val="both"/>
        <w:rPr>
          <w:rFonts w:ascii="Tahoma" w:hAnsi="Tahoma" w:cs="Tahoma"/>
          <w:sz w:val="20"/>
          <w:szCs w:val="20"/>
        </w:rPr>
      </w:pPr>
      <w:r w:rsidRPr="00DA01D1">
        <w:rPr>
          <w:rFonts w:ascii="Tahoma" w:hAnsi="Tahoma" w:cs="Tahoma"/>
          <w:b/>
          <w:bCs/>
          <w:sz w:val="20"/>
          <w:szCs w:val="20"/>
        </w:rPr>
        <w:t>w sprawach merytorycznych</w:t>
      </w:r>
      <w:r w:rsidRPr="00DA01D1">
        <w:rPr>
          <w:rFonts w:ascii="Tahoma" w:hAnsi="Tahoma" w:cs="Tahoma"/>
          <w:sz w:val="20"/>
          <w:szCs w:val="20"/>
        </w:rPr>
        <w:t xml:space="preserve">: </w:t>
      </w:r>
      <w:r w:rsidR="001D0065">
        <w:rPr>
          <w:rFonts w:ascii="Tahoma" w:hAnsi="Tahoma" w:cs="Tahoma"/>
          <w:sz w:val="20"/>
          <w:szCs w:val="20"/>
        </w:rPr>
        <w:t xml:space="preserve">Dariusz Iskra </w:t>
      </w:r>
    </w:p>
    <w:p w:rsidR="005A6D24" w:rsidRPr="00DA01D1" w:rsidRDefault="005A6D24" w:rsidP="00DA01D1">
      <w:pPr>
        <w:numPr>
          <w:ilvl w:val="0"/>
          <w:numId w:val="8"/>
        </w:numPr>
        <w:suppressAutoHyphens/>
        <w:spacing w:line="360" w:lineRule="auto"/>
        <w:ind w:right="-1"/>
        <w:jc w:val="both"/>
        <w:rPr>
          <w:rFonts w:ascii="Tahoma" w:hAnsi="Tahoma" w:cs="Tahoma"/>
          <w:sz w:val="20"/>
          <w:szCs w:val="20"/>
        </w:rPr>
      </w:pPr>
      <w:r w:rsidRPr="00DA01D1">
        <w:rPr>
          <w:rFonts w:ascii="Tahoma" w:hAnsi="Tahoma" w:cs="Tahoma"/>
          <w:b/>
          <w:bCs/>
          <w:sz w:val="20"/>
          <w:szCs w:val="20"/>
        </w:rPr>
        <w:t>w sprawach proceduralnych</w:t>
      </w:r>
      <w:r w:rsidRPr="00DA01D1">
        <w:rPr>
          <w:rFonts w:ascii="Tahoma" w:hAnsi="Tahoma" w:cs="Tahoma"/>
          <w:sz w:val="20"/>
          <w:szCs w:val="20"/>
        </w:rPr>
        <w:t xml:space="preserve">: </w:t>
      </w:r>
      <w:r>
        <w:rPr>
          <w:rFonts w:ascii="Tahoma" w:hAnsi="Tahoma" w:cs="Tahoma"/>
          <w:sz w:val="20"/>
          <w:szCs w:val="20"/>
        </w:rPr>
        <w:t>Dorota Adamowicz</w:t>
      </w:r>
      <w:r w:rsidR="00483B26">
        <w:rPr>
          <w:rFonts w:ascii="Tahoma" w:hAnsi="Tahoma" w:cs="Tahoma"/>
          <w:sz w:val="20"/>
          <w:szCs w:val="20"/>
        </w:rPr>
        <w:t>, Kamila Radek</w:t>
      </w:r>
    </w:p>
    <w:p w:rsidR="005A6D24" w:rsidRDefault="005A6D24">
      <w:pPr>
        <w:pStyle w:val="Tekstpodstawowywcity"/>
        <w:ind w:left="360"/>
        <w:jc w:val="both"/>
        <w:rPr>
          <w:rFonts w:ascii="Tahoma" w:hAnsi="Tahoma" w:cs="Tahoma"/>
          <w:noProof w:val="0"/>
          <w:sz w:val="20"/>
          <w:szCs w:val="20"/>
          <w:lang w:val="pl-PL"/>
        </w:rPr>
      </w:pPr>
    </w:p>
    <w:p w:rsidR="005A6D24" w:rsidRDefault="008951B9" w:rsidP="00DA01D1">
      <w:pPr>
        <w:autoSpaceDE w:val="0"/>
        <w:autoSpaceDN w:val="0"/>
        <w:adjustRightInd w:val="0"/>
        <w:spacing w:line="360" w:lineRule="auto"/>
        <w:jc w:val="both"/>
        <w:rPr>
          <w:rFonts w:ascii="Tahoma" w:hAnsi="Tahoma" w:cs="Tahoma"/>
          <w:sz w:val="20"/>
          <w:szCs w:val="20"/>
        </w:rPr>
      </w:pPr>
      <w:r w:rsidRPr="008951B9">
        <w:rPr>
          <w:lang w:val="pl-PL"/>
        </w:rPr>
        <w:lastRenderedPageBreak/>
        <w:pict>
          <v:shape id="_x0000_s1035" type="#_x0000_t202" style="position:absolute;left:0;text-align:left;margin-left:-9pt;margin-top:13.4pt;width:477pt;height:44.15pt;z-index:251650048" fillcolor="#ddd" strokecolor="silver">
            <v:textbox style="mso-fit-shape-to-text:t">
              <w:txbxContent>
                <w:p w:rsidR="001D0A5B" w:rsidRPr="004C2A4A" w:rsidRDefault="001D0A5B" w:rsidP="00BF4C78">
                  <w:pPr>
                    <w:autoSpaceDE w:val="0"/>
                    <w:autoSpaceDN w:val="0"/>
                    <w:adjustRightInd w:val="0"/>
                    <w:spacing w:line="360" w:lineRule="auto"/>
                    <w:jc w:val="both"/>
                    <w:rPr>
                      <w:rFonts w:ascii="Tahoma" w:hAnsi="Tahoma" w:cs="Tahoma"/>
                      <w:b/>
                      <w:bCs/>
                      <w:sz w:val="20"/>
                      <w:szCs w:val="20"/>
                    </w:rPr>
                  </w:pPr>
                  <w:r w:rsidRPr="00DA01D1">
                    <w:rPr>
                      <w:rFonts w:ascii="Tahoma" w:hAnsi="Tahoma" w:cs="Tahoma"/>
                      <w:b/>
                      <w:bCs/>
                      <w:sz w:val="20"/>
                      <w:szCs w:val="20"/>
                    </w:rPr>
                    <w:t>1</w:t>
                  </w:r>
                  <w:r>
                    <w:rPr>
                      <w:rFonts w:ascii="Tahoma" w:hAnsi="Tahoma" w:cs="Tahoma"/>
                      <w:b/>
                      <w:bCs/>
                      <w:sz w:val="20"/>
                      <w:szCs w:val="20"/>
                    </w:rPr>
                    <w:t>1</w:t>
                  </w:r>
                  <w:r w:rsidRPr="00DA01D1">
                    <w:rPr>
                      <w:rFonts w:ascii="Tahoma" w:hAnsi="Tahoma" w:cs="Tahoma"/>
                      <w:b/>
                      <w:bCs/>
                      <w:sz w:val="20"/>
                      <w:szCs w:val="20"/>
                    </w:rPr>
                    <w:t>. O</w:t>
                  </w:r>
                  <w:r>
                    <w:rPr>
                      <w:rFonts w:ascii="Tahoma" w:hAnsi="Tahoma" w:cs="Tahoma"/>
                      <w:b/>
                      <w:bCs/>
                      <w:sz w:val="20"/>
                      <w:szCs w:val="20"/>
                    </w:rPr>
                    <w:t>PIS SPOSOBU PRZYGOTOWANIA OFERT</w:t>
                  </w:r>
                </w:p>
              </w:txbxContent>
            </v:textbox>
            <w10:wrap type="square"/>
          </v:shape>
        </w:pict>
      </w:r>
    </w:p>
    <w:p w:rsidR="005A6D24" w:rsidRPr="00DA01D1" w:rsidRDefault="005A6D24" w:rsidP="00DA01D1">
      <w:pPr>
        <w:autoSpaceDE w:val="0"/>
        <w:autoSpaceDN w:val="0"/>
        <w:adjustRightInd w:val="0"/>
        <w:spacing w:line="360" w:lineRule="auto"/>
        <w:jc w:val="both"/>
        <w:rPr>
          <w:rFonts w:ascii="Tahoma" w:hAnsi="Tahoma" w:cs="Tahoma"/>
          <w:sz w:val="20"/>
          <w:szCs w:val="20"/>
        </w:rPr>
      </w:pPr>
      <w:r w:rsidRPr="00DA01D1">
        <w:rPr>
          <w:rFonts w:ascii="Tahoma" w:hAnsi="Tahoma" w:cs="Tahoma"/>
          <w:sz w:val="20"/>
          <w:szCs w:val="20"/>
        </w:rPr>
        <w:t>1</w:t>
      </w:r>
      <w:r>
        <w:rPr>
          <w:rFonts w:ascii="Tahoma" w:hAnsi="Tahoma" w:cs="Tahoma"/>
          <w:sz w:val="20"/>
          <w:szCs w:val="20"/>
        </w:rPr>
        <w:t>1</w:t>
      </w:r>
      <w:r w:rsidRPr="00DA01D1">
        <w:rPr>
          <w:rFonts w:ascii="Tahoma" w:hAnsi="Tahoma" w:cs="Tahoma"/>
          <w:sz w:val="20"/>
          <w:szCs w:val="20"/>
        </w:rPr>
        <w:t>.1 Oferta musi być napisana w języku polskim</w:t>
      </w:r>
    </w:p>
    <w:p w:rsidR="005A6D24" w:rsidRPr="00DA01D1" w:rsidRDefault="005A6D24" w:rsidP="00DA01D1">
      <w:pPr>
        <w:autoSpaceDE w:val="0"/>
        <w:autoSpaceDN w:val="0"/>
        <w:adjustRightInd w:val="0"/>
        <w:spacing w:line="360" w:lineRule="auto"/>
        <w:jc w:val="both"/>
        <w:rPr>
          <w:rFonts w:ascii="Tahoma" w:hAnsi="Tahoma" w:cs="Tahoma"/>
          <w:sz w:val="20"/>
          <w:szCs w:val="20"/>
        </w:rPr>
      </w:pPr>
      <w:r w:rsidRPr="00DA01D1">
        <w:rPr>
          <w:rFonts w:ascii="Tahoma" w:hAnsi="Tahoma" w:cs="Tahoma"/>
          <w:sz w:val="20"/>
          <w:szCs w:val="20"/>
        </w:rPr>
        <w:t>1</w:t>
      </w:r>
      <w:r>
        <w:rPr>
          <w:rFonts w:ascii="Tahoma" w:hAnsi="Tahoma" w:cs="Tahoma"/>
          <w:sz w:val="20"/>
          <w:szCs w:val="20"/>
        </w:rPr>
        <w:t>1</w:t>
      </w:r>
      <w:r w:rsidRPr="00DA01D1">
        <w:rPr>
          <w:rFonts w:ascii="Tahoma" w:hAnsi="Tahoma" w:cs="Tahoma"/>
          <w:sz w:val="20"/>
          <w:szCs w:val="20"/>
        </w:rPr>
        <w:t>.2 Oferty należy składać w jednym egzemplarzu.</w:t>
      </w:r>
    </w:p>
    <w:p w:rsidR="005A6D24" w:rsidRPr="00DA01D1" w:rsidRDefault="005A6D24" w:rsidP="00DA01D1">
      <w:pPr>
        <w:autoSpaceDE w:val="0"/>
        <w:autoSpaceDN w:val="0"/>
        <w:adjustRightInd w:val="0"/>
        <w:spacing w:line="360" w:lineRule="auto"/>
        <w:jc w:val="both"/>
        <w:rPr>
          <w:rFonts w:ascii="Tahoma" w:hAnsi="Tahoma" w:cs="Tahoma"/>
          <w:sz w:val="20"/>
          <w:szCs w:val="20"/>
        </w:rPr>
      </w:pPr>
      <w:r w:rsidRPr="00DA01D1">
        <w:rPr>
          <w:rFonts w:ascii="Tahoma" w:hAnsi="Tahoma" w:cs="Tahoma"/>
          <w:sz w:val="20"/>
          <w:szCs w:val="20"/>
        </w:rPr>
        <w:t>1</w:t>
      </w:r>
      <w:r>
        <w:rPr>
          <w:rFonts w:ascii="Tahoma" w:hAnsi="Tahoma" w:cs="Tahoma"/>
          <w:sz w:val="20"/>
          <w:szCs w:val="20"/>
        </w:rPr>
        <w:t>1</w:t>
      </w:r>
      <w:r w:rsidRPr="00DA01D1">
        <w:rPr>
          <w:rFonts w:ascii="Tahoma" w:hAnsi="Tahoma" w:cs="Tahoma"/>
          <w:sz w:val="20"/>
          <w:szCs w:val="20"/>
        </w:rPr>
        <w:t xml:space="preserve">.3 Formularz ofertowy musi być zgodny w treści z załączonym do SIWZ wzorem stanowiącym </w:t>
      </w:r>
      <w:r w:rsidRPr="00DA01D1">
        <w:rPr>
          <w:rFonts w:ascii="Tahoma" w:hAnsi="Tahoma" w:cs="Tahoma"/>
          <w:b/>
          <w:bCs/>
          <w:sz w:val="20"/>
          <w:szCs w:val="20"/>
        </w:rPr>
        <w:t xml:space="preserve">załącznik nr </w:t>
      </w:r>
      <w:r w:rsidR="00E543A1">
        <w:rPr>
          <w:rFonts w:ascii="Tahoma" w:hAnsi="Tahoma" w:cs="Tahoma"/>
          <w:b/>
          <w:bCs/>
          <w:sz w:val="20"/>
          <w:szCs w:val="20"/>
        </w:rPr>
        <w:t>1</w:t>
      </w:r>
      <w:r w:rsidRPr="00DA01D1">
        <w:rPr>
          <w:rFonts w:ascii="Tahoma" w:hAnsi="Tahoma" w:cs="Tahoma"/>
          <w:sz w:val="20"/>
          <w:szCs w:val="20"/>
        </w:rPr>
        <w:t>. W przypadku zastosowania przez Wykonawcę własnego formularza ofertowego Zamawiający wymaga</w:t>
      </w:r>
      <w:r>
        <w:rPr>
          <w:rFonts w:ascii="Tahoma" w:hAnsi="Tahoma" w:cs="Tahoma"/>
          <w:sz w:val="20"/>
          <w:szCs w:val="20"/>
        </w:rPr>
        <w:t>,</w:t>
      </w:r>
      <w:r w:rsidRPr="00DA01D1">
        <w:rPr>
          <w:rFonts w:ascii="Tahoma" w:hAnsi="Tahoma" w:cs="Tahoma"/>
          <w:sz w:val="20"/>
          <w:szCs w:val="20"/>
        </w:rPr>
        <w:t xml:space="preserve"> aby zawierał on wszystkie informacje zawarte w formularzu stanowiącym załącznik  </w:t>
      </w:r>
      <w:r>
        <w:rPr>
          <w:rFonts w:ascii="Tahoma" w:hAnsi="Tahoma" w:cs="Tahoma"/>
          <w:sz w:val="20"/>
          <w:szCs w:val="20"/>
        </w:rPr>
        <w:t xml:space="preserve">nr </w:t>
      </w:r>
      <w:r w:rsidR="00E543A1">
        <w:rPr>
          <w:rFonts w:ascii="Tahoma" w:hAnsi="Tahoma" w:cs="Tahoma"/>
          <w:sz w:val="20"/>
          <w:szCs w:val="20"/>
        </w:rPr>
        <w:t>1</w:t>
      </w:r>
      <w:r w:rsidRPr="00DA01D1">
        <w:rPr>
          <w:rFonts w:ascii="Tahoma" w:hAnsi="Tahoma" w:cs="Tahoma"/>
          <w:sz w:val="20"/>
          <w:szCs w:val="20"/>
        </w:rPr>
        <w:t xml:space="preserve"> do niniejszej SIWZ. Oferta musi być podpisana w sposób umożliwiający i</w:t>
      </w:r>
      <w:r>
        <w:rPr>
          <w:rFonts w:ascii="Tahoma" w:hAnsi="Tahoma" w:cs="Tahoma"/>
          <w:sz w:val="20"/>
          <w:szCs w:val="20"/>
        </w:rPr>
        <w:t>dentyfikację osoby podpisującej. P</w:t>
      </w:r>
      <w:r w:rsidRPr="00DA01D1">
        <w:rPr>
          <w:rFonts w:ascii="Tahoma" w:hAnsi="Tahoma" w:cs="Tahoma"/>
          <w:sz w:val="20"/>
          <w:szCs w:val="20"/>
        </w:rPr>
        <w:t>odpis lub podpisy muszą być czytelne lub opatrzone pieczęciami imiennymi.</w:t>
      </w:r>
    </w:p>
    <w:p w:rsidR="005A6D24" w:rsidRPr="00DA01D1" w:rsidRDefault="005A6D24" w:rsidP="00DA01D1">
      <w:pPr>
        <w:autoSpaceDE w:val="0"/>
        <w:autoSpaceDN w:val="0"/>
        <w:adjustRightInd w:val="0"/>
        <w:spacing w:line="360" w:lineRule="auto"/>
        <w:jc w:val="both"/>
        <w:rPr>
          <w:rFonts w:ascii="Tahoma" w:hAnsi="Tahoma" w:cs="Tahoma"/>
          <w:sz w:val="20"/>
          <w:szCs w:val="20"/>
        </w:rPr>
      </w:pPr>
      <w:r w:rsidRPr="00DA01D1">
        <w:rPr>
          <w:rFonts w:ascii="Tahoma" w:hAnsi="Tahoma" w:cs="Tahoma"/>
          <w:sz w:val="20"/>
          <w:szCs w:val="20"/>
        </w:rPr>
        <w:t>1</w:t>
      </w:r>
      <w:r>
        <w:rPr>
          <w:rFonts w:ascii="Tahoma" w:hAnsi="Tahoma" w:cs="Tahoma"/>
          <w:sz w:val="20"/>
          <w:szCs w:val="20"/>
        </w:rPr>
        <w:t>1</w:t>
      </w:r>
      <w:r w:rsidRPr="00DA01D1">
        <w:rPr>
          <w:rFonts w:ascii="Tahoma" w:hAnsi="Tahoma" w:cs="Tahoma"/>
          <w:sz w:val="20"/>
          <w:szCs w:val="20"/>
        </w:rPr>
        <w:t xml:space="preserve">.4 W przypadku gdy ofertę podpisuje pełnomocnik, do oferty należy dołączyć </w:t>
      </w:r>
      <w:r w:rsidRPr="00DA01D1">
        <w:rPr>
          <w:rFonts w:ascii="Tahoma" w:hAnsi="Tahoma" w:cs="Tahoma"/>
          <w:b/>
          <w:bCs/>
          <w:sz w:val="20"/>
          <w:szCs w:val="20"/>
        </w:rPr>
        <w:t xml:space="preserve">ORYGINAŁ </w:t>
      </w:r>
      <w:r w:rsidRPr="00DA01D1">
        <w:rPr>
          <w:rFonts w:ascii="Tahoma" w:hAnsi="Tahoma" w:cs="Tahoma"/>
          <w:sz w:val="20"/>
          <w:szCs w:val="20"/>
        </w:rPr>
        <w:t>lub kopię poświadczoną notarialnie pełnomocnictwa udzielonego osobie podpisującej ofertę przez osobę prawnie upoważnioną do reprezentowania Wykonawcy.</w:t>
      </w:r>
    </w:p>
    <w:p w:rsidR="005A6D24" w:rsidRPr="00DA01D1" w:rsidRDefault="005A6D24" w:rsidP="00DA01D1">
      <w:pPr>
        <w:autoSpaceDE w:val="0"/>
        <w:autoSpaceDN w:val="0"/>
        <w:adjustRightInd w:val="0"/>
        <w:spacing w:line="360" w:lineRule="auto"/>
        <w:jc w:val="both"/>
        <w:rPr>
          <w:rFonts w:ascii="Tahoma" w:hAnsi="Tahoma" w:cs="Tahoma"/>
          <w:sz w:val="20"/>
          <w:szCs w:val="20"/>
        </w:rPr>
      </w:pPr>
      <w:r w:rsidRPr="00DA01D1">
        <w:rPr>
          <w:rFonts w:ascii="Tahoma" w:hAnsi="Tahoma" w:cs="Tahoma"/>
          <w:sz w:val="20"/>
          <w:szCs w:val="20"/>
        </w:rPr>
        <w:t>1</w:t>
      </w:r>
      <w:r>
        <w:rPr>
          <w:rFonts w:ascii="Tahoma" w:hAnsi="Tahoma" w:cs="Tahoma"/>
          <w:sz w:val="20"/>
          <w:szCs w:val="20"/>
        </w:rPr>
        <w:t>1</w:t>
      </w:r>
      <w:r w:rsidRPr="00DA01D1">
        <w:rPr>
          <w:rFonts w:ascii="Tahoma" w:hAnsi="Tahoma" w:cs="Tahoma"/>
          <w:sz w:val="20"/>
          <w:szCs w:val="20"/>
        </w:rPr>
        <w:t>.5 Wszystkie wypełnione strony powinny być ponumerowane i zaparafowane. Zamawiający nie będzie ponosił odpowiedzialności za brak w ofercie stron pozbawionych kolejnych numerów.</w:t>
      </w:r>
    </w:p>
    <w:p w:rsidR="005A6D24" w:rsidRPr="00DA01D1" w:rsidRDefault="005A6D24" w:rsidP="00DA01D1">
      <w:pPr>
        <w:autoSpaceDE w:val="0"/>
        <w:autoSpaceDN w:val="0"/>
        <w:adjustRightInd w:val="0"/>
        <w:spacing w:line="360" w:lineRule="auto"/>
        <w:jc w:val="both"/>
        <w:rPr>
          <w:rFonts w:ascii="Tahoma" w:hAnsi="Tahoma" w:cs="Tahoma"/>
          <w:sz w:val="20"/>
          <w:szCs w:val="20"/>
        </w:rPr>
      </w:pPr>
      <w:r w:rsidRPr="00DA01D1">
        <w:rPr>
          <w:rFonts w:ascii="Tahoma" w:hAnsi="Tahoma" w:cs="Tahoma"/>
          <w:sz w:val="20"/>
          <w:szCs w:val="20"/>
        </w:rPr>
        <w:t>1</w:t>
      </w:r>
      <w:r>
        <w:rPr>
          <w:rFonts w:ascii="Tahoma" w:hAnsi="Tahoma" w:cs="Tahoma"/>
          <w:sz w:val="20"/>
          <w:szCs w:val="20"/>
        </w:rPr>
        <w:t>1</w:t>
      </w:r>
      <w:r w:rsidRPr="00DA01D1">
        <w:rPr>
          <w:rFonts w:ascii="Tahoma" w:hAnsi="Tahoma" w:cs="Tahoma"/>
          <w:sz w:val="20"/>
          <w:szCs w:val="20"/>
        </w:rPr>
        <w:t>.6 Każdy Wykonawca może złożyć w niniejszym postępowaniu przetargowym tylko jedną ofertę pod rygorem wykluczenia z</w:t>
      </w:r>
      <w:r>
        <w:rPr>
          <w:rFonts w:ascii="Tahoma" w:hAnsi="Tahoma" w:cs="Tahoma"/>
          <w:sz w:val="20"/>
          <w:szCs w:val="20"/>
        </w:rPr>
        <w:t> </w:t>
      </w:r>
      <w:r w:rsidRPr="00DA01D1">
        <w:rPr>
          <w:rFonts w:ascii="Tahoma" w:hAnsi="Tahoma" w:cs="Tahoma"/>
          <w:sz w:val="20"/>
          <w:szCs w:val="20"/>
        </w:rPr>
        <w:t>postępowania</w:t>
      </w:r>
      <w:r>
        <w:rPr>
          <w:rFonts w:ascii="Tahoma" w:hAnsi="Tahoma" w:cs="Tahoma"/>
          <w:sz w:val="20"/>
          <w:szCs w:val="20"/>
        </w:rPr>
        <w:t>.</w:t>
      </w:r>
    </w:p>
    <w:p w:rsidR="005A6D24" w:rsidRPr="00DA01D1" w:rsidRDefault="005A6D24" w:rsidP="00DA01D1">
      <w:pPr>
        <w:autoSpaceDE w:val="0"/>
        <w:autoSpaceDN w:val="0"/>
        <w:adjustRightInd w:val="0"/>
        <w:spacing w:line="360" w:lineRule="auto"/>
        <w:jc w:val="both"/>
        <w:rPr>
          <w:rFonts w:ascii="Tahoma" w:hAnsi="Tahoma" w:cs="Tahoma"/>
          <w:sz w:val="20"/>
          <w:szCs w:val="20"/>
        </w:rPr>
      </w:pPr>
      <w:r w:rsidRPr="00DA01D1">
        <w:rPr>
          <w:rFonts w:ascii="Tahoma" w:hAnsi="Tahoma" w:cs="Tahoma"/>
          <w:sz w:val="20"/>
          <w:szCs w:val="20"/>
        </w:rPr>
        <w:t>1</w:t>
      </w:r>
      <w:r>
        <w:rPr>
          <w:rFonts w:ascii="Tahoma" w:hAnsi="Tahoma" w:cs="Tahoma"/>
          <w:sz w:val="20"/>
          <w:szCs w:val="20"/>
        </w:rPr>
        <w:t>1</w:t>
      </w:r>
      <w:r w:rsidRPr="00DA01D1">
        <w:rPr>
          <w:rFonts w:ascii="Tahoma" w:hAnsi="Tahoma" w:cs="Tahoma"/>
          <w:sz w:val="20"/>
          <w:szCs w:val="20"/>
        </w:rPr>
        <w:t>.7 Wszelkie poprawki lub zmiany w tekście oferty muszą być parafowane przez osobę podpisującą ofertę.</w:t>
      </w:r>
    </w:p>
    <w:p w:rsidR="005A6D24" w:rsidRPr="00DA01D1" w:rsidRDefault="005A6D24" w:rsidP="00DA01D1">
      <w:pPr>
        <w:autoSpaceDE w:val="0"/>
        <w:autoSpaceDN w:val="0"/>
        <w:adjustRightInd w:val="0"/>
        <w:spacing w:line="360" w:lineRule="auto"/>
        <w:jc w:val="both"/>
        <w:rPr>
          <w:rFonts w:ascii="Tahoma" w:hAnsi="Tahoma" w:cs="Tahoma"/>
          <w:sz w:val="20"/>
          <w:szCs w:val="20"/>
        </w:rPr>
      </w:pPr>
      <w:r>
        <w:rPr>
          <w:rFonts w:ascii="Tahoma" w:hAnsi="Tahoma" w:cs="Tahoma"/>
          <w:sz w:val="20"/>
          <w:szCs w:val="20"/>
        </w:rPr>
        <w:t>11</w:t>
      </w:r>
      <w:r w:rsidRPr="00DA01D1">
        <w:rPr>
          <w:rFonts w:ascii="Tahoma" w:hAnsi="Tahoma" w:cs="Tahoma"/>
          <w:sz w:val="20"/>
          <w:szCs w:val="20"/>
        </w:rPr>
        <w:t>.8 W przypadku, kiedy ofertę składa kilka podmiotów, oferta musi spełniać następujące warunki:</w:t>
      </w:r>
    </w:p>
    <w:p w:rsidR="005A6D24" w:rsidRPr="00DA01D1" w:rsidRDefault="005A6D24" w:rsidP="00DA01D1">
      <w:pPr>
        <w:numPr>
          <w:ilvl w:val="0"/>
          <w:numId w:val="9"/>
        </w:numPr>
        <w:autoSpaceDE w:val="0"/>
        <w:autoSpaceDN w:val="0"/>
        <w:adjustRightInd w:val="0"/>
        <w:spacing w:line="360" w:lineRule="auto"/>
        <w:jc w:val="both"/>
        <w:rPr>
          <w:rFonts w:ascii="Tahoma" w:hAnsi="Tahoma" w:cs="Tahoma"/>
          <w:sz w:val="20"/>
          <w:szCs w:val="20"/>
        </w:rPr>
      </w:pPr>
      <w:r w:rsidRPr="00DA01D1">
        <w:rPr>
          <w:rFonts w:ascii="Tahoma" w:hAnsi="Tahoma" w:cs="Tahoma"/>
          <w:sz w:val="20"/>
          <w:szCs w:val="20"/>
        </w:rPr>
        <w:t>oferta winna być podpisana przez każdego partnera lub upoważnionego przedstawiciela / partnera wiodącego.</w:t>
      </w:r>
    </w:p>
    <w:p w:rsidR="005A6D24" w:rsidRPr="00DA01D1" w:rsidRDefault="005A6D24" w:rsidP="00DA01D1">
      <w:pPr>
        <w:numPr>
          <w:ilvl w:val="0"/>
          <w:numId w:val="9"/>
        </w:numPr>
        <w:autoSpaceDE w:val="0"/>
        <w:autoSpaceDN w:val="0"/>
        <w:adjustRightInd w:val="0"/>
        <w:spacing w:line="360" w:lineRule="auto"/>
        <w:jc w:val="both"/>
        <w:rPr>
          <w:rFonts w:ascii="Tahoma" w:hAnsi="Tahoma" w:cs="Tahoma"/>
          <w:sz w:val="20"/>
          <w:szCs w:val="20"/>
        </w:rPr>
      </w:pPr>
      <w:r w:rsidRPr="00DA01D1">
        <w:rPr>
          <w:rFonts w:ascii="Tahoma" w:hAnsi="Tahoma" w:cs="Tahoma"/>
          <w:sz w:val="20"/>
          <w:szCs w:val="20"/>
        </w:rPr>
        <w:t xml:space="preserve">upoważnienie do pełnienia funkcji przedstawiciela / partnera wiodącego wymaga podpisu prawnie upoważnionych przedstawicieli każdego z partnerów – należy załączyć je do oferty w </w:t>
      </w:r>
      <w:r w:rsidRPr="00DA01D1">
        <w:rPr>
          <w:rFonts w:ascii="Tahoma" w:hAnsi="Tahoma" w:cs="Tahoma"/>
          <w:b/>
          <w:bCs/>
          <w:sz w:val="20"/>
          <w:szCs w:val="20"/>
        </w:rPr>
        <w:t xml:space="preserve">ORYGINALE </w:t>
      </w:r>
      <w:r w:rsidRPr="00DA01D1">
        <w:rPr>
          <w:rFonts w:ascii="Tahoma" w:hAnsi="Tahoma" w:cs="Tahoma"/>
          <w:sz w:val="20"/>
          <w:szCs w:val="20"/>
        </w:rPr>
        <w:t>lub kopii poświadczonej notarialnie.</w:t>
      </w:r>
    </w:p>
    <w:p w:rsidR="005A6D24" w:rsidRPr="00DA01D1" w:rsidRDefault="005A6D24" w:rsidP="00DA01D1">
      <w:pPr>
        <w:autoSpaceDE w:val="0"/>
        <w:autoSpaceDN w:val="0"/>
        <w:adjustRightInd w:val="0"/>
        <w:spacing w:line="360" w:lineRule="auto"/>
        <w:jc w:val="both"/>
        <w:rPr>
          <w:rFonts w:ascii="Tahoma" w:hAnsi="Tahoma" w:cs="Tahoma"/>
          <w:sz w:val="20"/>
          <w:szCs w:val="20"/>
        </w:rPr>
      </w:pPr>
      <w:r>
        <w:rPr>
          <w:rFonts w:ascii="Tahoma" w:hAnsi="Tahoma" w:cs="Tahoma"/>
          <w:sz w:val="20"/>
          <w:szCs w:val="20"/>
        </w:rPr>
        <w:t>11</w:t>
      </w:r>
      <w:r w:rsidRPr="00DA01D1">
        <w:rPr>
          <w:rFonts w:ascii="Tahoma" w:hAnsi="Tahoma" w:cs="Tahoma"/>
          <w:sz w:val="20"/>
          <w:szCs w:val="20"/>
        </w:rPr>
        <w:t>.</w:t>
      </w:r>
      <w:r>
        <w:rPr>
          <w:rFonts w:ascii="Tahoma" w:hAnsi="Tahoma" w:cs="Tahoma"/>
          <w:sz w:val="20"/>
          <w:szCs w:val="20"/>
        </w:rPr>
        <w:t>9</w:t>
      </w:r>
      <w:r w:rsidRPr="00DA01D1">
        <w:rPr>
          <w:rFonts w:ascii="Tahoma" w:hAnsi="Tahoma" w:cs="Tahoma"/>
          <w:sz w:val="20"/>
          <w:szCs w:val="20"/>
        </w:rPr>
        <w:t xml:space="preserve"> Wykonawca pozostanie związany ofertą przez okres 30 dni od upły</w:t>
      </w:r>
      <w:r w:rsidR="00483B26">
        <w:rPr>
          <w:rFonts w:ascii="Tahoma" w:hAnsi="Tahoma" w:cs="Tahoma"/>
          <w:sz w:val="20"/>
          <w:szCs w:val="20"/>
        </w:rPr>
        <w:t>wu</w:t>
      </w:r>
      <w:r w:rsidRPr="00DA01D1">
        <w:rPr>
          <w:rFonts w:ascii="Tahoma" w:hAnsi="Tahoma" w:cs="Tahoma"/>
          <w:sz w:val="20"/>
          <w:szCs w:val="20"/>
        </w:rPr>
        <w:t xml:space="preserve"> terminu otwarcia ofert.</w:t>
      </w:r>
    </w:p>
    <w:p w:rsidR="005A6D24" w:rsidRPr="00DA01D1" w:rsidRDefault="005A6D24" w:rsidP="00DA01D1">
      <w:pPr>
        <w:autoSpaceDE w:val="0"/>
        <w:autoSpaceDN w:val="0"/>
        <w:adjustRightInd w:val="0"/>
        <w:spacing w:line="360" w:lineRule="auto"/>
        <w:jc w:val="both"/>
        <w:rPr>
          <w:rFonts w:ascii="Tahoma" w:hAnsi="Tahoma" w:cs="Tahoma"/>
          <w:i/>
          <w:iCs/>
          <w:sz w:val="20"/>
          <w:szCs w:val="20"/>
        </w:rPr>
      </w:pPr>
    </w:p>
    <w:p w:rsidR="005A6D24" w:rsidRPr="00DA01D1" w:rsidRDefault="008951B9" w:rsidP="00DA01D1">
      <w:pPr>
        <w:tabs>
          <w:tab w:val="left" w:pos="720"/>
        </w:tabs>
        <w:spacing w:line="360" w:lineRule="auto"/>
        <w:ind w:right="-1"/>
        <w:jc w:val="both"/>
        <w:rPr>
          <w:rFonts w:ascii="Tahoma" w:hAnsi="Tahoma" w:cs="Tahoma"/>
          <w:spacing w:val="4"/>
          <w:sz w:val="20"/>
          <w:szCs w:val="20"/>
        </w:rPr>
      </w:pPr>
      <w:r w:rsidRPr="008951B9">
        <w:rPr>
          <w:lang w:val="pl-PL"/>
        </w:rPr>
        <w:pict>
          <v:shape id="_x0000_s1036" type="#_x0000_t202" style="position:absolute;left:0;text-align:left;margin-left:0;margin-top:0;width:468pt;height:44.15pt;z-index:251652096" fillcolor="#ddd">
            <v:textbox style="mso-fit-shape-to-text:t">
              <w:txbxContent>
                <w:p w:rsidR="001D0A5B" w:rsidRPr="00E63911" w:rsidRDefault="001D0A5B" w:rsidP="00BF4C78">
                  <w:pPr>
                    <w:autoSpaceDE w:val="0"/>
                    <w:autoSpaceDN w:val="0"/>
                    <w:adjustRightInd w:val="0"/>
                    <w:spacing w:line="360" w:lineRule="auto"/>
                    <w:rPr>
                      <w:rFonts w:ascii="Tahoma" w:hAnsi="Tahoma" w:cs="Tahoma"/>
                      <w:b/>
                      <w:bCs/>
                      <w:sz w:val="20"/>
                      <w:szCs w:val="20"/>
                    </w:rPr>
                  </w:pPr>
                  <w:r w:rsidRPr="00DA01D1">
                    <w:rPr>
                      <w:rFonts w:ascii="Tahoma" w:hAnsi="Tahoma" w:cs="Tahoma"/>
                      <w:b/>
                      <w:bCs/>
                      <w:sz w:val="20"/>
                      <w:szCs w:val="20"/>
                    </w:rPr>
                    <w:t>1</w:t>
                  </w:r>
                  <w:r>
                    <w:rPr>
                      <w:rFonts w:ascii="Tahoma" w:hAnsi="Tahoma" w:cs="Tahoma"/>
                      <w:b/>
                      <w:bCs/>
                      <w:sz w:val="20"/>
                      <w:szCs w:val="20"/>
                    </w:rPr>
                    <w:t>2</w:t>
                  </w:r>
                  <w:r w:rsidRPr="00DA01D1">
                    <w:rPr>
                      <w:rFonts w:ascii="Tahoma" w:hAnsi="Tahoma" w:cs="Tahoma"/>
                      <w:b/>
                      <w:bCs/>
                      <w:sz w:val="20"/>
                      <w:szCs w:val="20"/>
                    </w:rPr>
                    <w:t>. MIEJSCE I TERMIN SKŁADANIA I OTWARCIA.</w:t>
                  </w:r>
                </w:p>
              </w:txbxContent>
            </v:textbox>
            <w10:wrap type="square"/>
          </v:shape>
        </w:pict>
      </w:r>
      <w:r w:rsidR="005A6D24" w:rsidRPr="00DA01D1">
        <w:rPr>
          <w:rFonts w:ascii="Tahoma" w:hAnsi="Tahoma" w:cs="Tahoma"/>
          <w:spacing w:val="4"/>
          <w:sz w:val="20"/>
          <w:szCs w:val="20"/>
        </w:rPr>
        <w:t>1</w:t>
      </w:r>
      <w:r w:rsidR="005A6D24">
        <w:rPr>
          <w:rFonts w:ascii="Tahoma" w:hAnsi="Tahoma" w:cs="Tahoma"/>
          <w:spacing w:val="4"/>
          <w:sz w:val="20"/>
          <w:szCs w:val="20"/>
        </w:rPr>
        <w:t>2</w:t>
      </w:r>
      <w:r w:rsidR="005A6D24" w:rsidRPr="00DA01D1">
        <w:rPr>
          <w:rFonts w:ascii="Tahoma" w:hAnsi="Tahoma" w:cs="Tahoma"/>
          <w:spacing w:val="4"/>
          <w:sz w:val="20"/>
          <w:szCs w:val="20"/>
        </w:rPr>
        <w:t xml:space="preserve">.1 Oferty powinny być złożone w siedzibie Zamawiającego: </w:t>
      </w:r>
    </w:p>
    <w:p w:rsidR="005A6D24" w:rsidRPr="00DA01D1" w:rsidRDefault="005A6D24" w:rsidP="00DA01D1">
      <w:pPr>
        <w:pStyle w:val="Akapitzlist2"/>
        <w:spacing w:line="360" w:lineRule="auto"/>
        <w:ind w:left="525" w:right="-1"/>
        <w:jc w:val="center"/>
        <w:rPr>
          <w:rFonts w:ascii="Tahoma" w:hAnsi="Tahoma" w:cs="Tahoma"/>
          <w:b/>
          <w:bCs/>
          <w:sz w:val="20"/>
          <w:szCs w:val="20"/>
        </w:rPr>
      </w:pPr>
      <w:r>
        <w:rPr>
          <w:rFonts w:ascii="Tahoma" w:hAnsi="Tahoma" w:cs="Tahoma"/>
          <w:b/>
          <w:bCs/>
          <w:sz w:val="20"/>
          <w:szCs w:val="20"/>
        </w:rPr>
        <w:t>Starostwo Powiatowe w Lidzbarku Warmińskim ul. Wyszyńskiego 37, 11-100 Lidzbark Warmiński, pokój nr 206</w:t>
      </w:r>
    </w:p>
    <w:p w:rsidR="005A6D24" w:rsidRPr="00DA01D1" w:rsidRDefault="005A6D24" w:rsidP="00DA01D1">
      <w:pPr>
        <w:spacing w:line="360" w:lineRule="auto"/>
        <w:ind w:right="283"/>
        <w:jc w:val="both"/>
        <w:rPr>
          <w:rFonts w:ascii="Tahoma" w:hAnsi="Tahoma" w:cs="Tahoma"/>
          <w:sz w:val="20"/>
          <w:szCs w:val="20"/>
        </w:rPr>
      </w:pPr>
    </w:p>
    <w:p w:rsidR="005A6D24" w:rsidRPr="00DA01D1" w:rsidRDefault="005A6D24" w:rsidP="00DA01D1">
      <w:pPr>
        <w:spacing w:line="360" w:lineRule="auto"/>
        <w:ind w:right="283"/>
        <w:jc w:val="both"/>
        <w:rPr>
          <w:rFonts w:ascii="Tahoma" w:hAnsi="Tahoma" w:cs="Tahoma"/>
          <w:b/>
          <w:bCs/>
          <w:sz w:val="20"/>
          <w:szCs w:val="20"/>
          <w:u w:val="single"/>
          <w:vertAlign w:val="superscript"/>
        </w:rPr>
      </w:pPr>
      <w:r w:rsidRPr="00DA01D1">
        <w:rPr>
          <w:rFonts w:ascii="Tahoma" w:hAnsi="Tahoma" w:cs="Tahoma"/>
          <w:sz w:val="20"/>
          <w:szCs w:val="20"/>
        </w:rPr>
        <w:t xml:space="preserve"> w terminie </w:t>
      </w:r>
      <w:r w:rsidRPr="00DA01D1">
        <w:rPr>
          <w:rFonts w:ascii="Tahoma" w:hAnsi="Tahoma" w:cs="Tahoma"/>
          <w:b/>
          <w:bCs/>
          <w:sz w:val="20"/>
          <w:szCs w:val="20"/>
        </w:rPr>
        <w:t xml:space="preserve">do  dnia </w:t>
      </w:r>
      <w:r w:rsidR="00450DA2">
        <w:rPr>
          <w:rFonts w:ascii="Tahoma" w:hAnsi="Tahoma" w:cs="Tahoma"/>
          <w:b/>
          <w:bCs/>
          <w:sz w:val="20"/>
          <w:szCs w:val="20"/>
        </w:rPr>
        <w:t>09.02.</w:t>
      </w:r>
      <w:r>
        <w:rPr>
          <w:rFonts w:ascii="Tahoma" w:hAnsi="Tahoma" w:cs="Tahoma"/>
          <w:b/>
          <w:bCs/>
          <w:sz w:val="20"/>
          <w:szCs w:val="20"/>
        </w:rPr>
        <w:t>201</w:t>
      </w:r>
      <w:r w:rsidR="00450DA2">
        <w:rPr>
          <w:rFonts w:ascii="Tahoma" w:hAnsi="Tahoma" w:cs="Tahoma"/>
          <w:b/>
          <w:bCs/>
          <w:sz w:val="20"/>
          <w:szCs w:val="20"/>
        </w:rPr>
        <w:t>8</w:t>
      </w:r>
      <w:r>
        <w:rPr>
          <w:rFonts w:ascii="Tahoma" w:hAnsi="Tahoma" w:cs="Tahoma"/>
          <w:b/>
          <w:bCs/>
          <w:sz w:val="20"/>
          <w:szCs w:val="20"/>
        </w:rPr>
        <w:t xml:space="preserve"> </w:t>
      </w:r>
      <w:r w:rsidRPr="00DA01D1">
        <w:rPr>
          <w:rFonts w:ascii="Tahoma" w:hAnsi="Tahoma" w:cs="Tahoma"/>
          <w:b/>
          <w:bCs/>
          <w:sz w:val="20"/>
          <w:szCs w:val="20"/>
        </w:rPr>
        <w:t xml:space="preserve">r., do godziny </w:t>
      </w:r>
      <w:r>
        <w:rPr>
          <w:rFonts w:ascii="Tahoma" w:hAnsi="Tahoma" w:cs="Tahoma"/>
          <w:b/>
          <w:bCs/>
          <w:sz w:val="20"/>
          <w:szCs w:val="20"/>
        </w:rPr>
        <w:t>11.00</w:t>
      </w:r>
    </w:p>
    <w:p w:rsidR="005A6D24" w:rsidRPr="00DA01D1" w:rsidRDefault="005A6D24" w:rsidP="00DA01D1">
      <w:pPr>
        <w:spacing w:line="360" w:lineRule="auto"/>
        <w:ind w:right="283"/>
        <w:jc w:val="both"/>
        <w:rPr>
          <w:rFonts w:ascii="Tahoma" w:hAnsi="Tahoma" w:cs="Tahoma"/>
          <w:sz w:val="20"/>
          <w:szCs w:val="20"/>
        </w:rPr>
      </w:pPr>
    </w:p>
    <w:p w:rsidR="005A6D24" w:rsidRPr="00DA01D1" w:rsidRDefault="005A6D24" w:rsidP="00DA01D1">
      <w:pPr>
        <w:spacing w:line="360" w:lineRule="auto"/>
        <w:ind w:right="283"/>
        <w:jc w:val="both"/>
        <w:rPr>
          <w:rFonts w:ascii="Tahoma" w:hAnsi="Tahoma" w:cs="Tahoma"/>
          <w:spacing w:val="4"/>
          <w:sz w:val="20"/>
          <w:szCs w:val="20"/>
        </w:rPr>
      </w:pPr>
      <w:r w:rsidRPr="00DA01D1">
        <w:rPr>
          <w:rFonts w:ascii="Tahoma" w:hAnsi="Tahoma" w:cs="Tahoma"/>
          <w:sz w:val="20"/>
          <w:szCs w:val="20"/>
        </w:rPr>
        <w:t>1</w:t>
      </w:r>
      <w:r>
        <w:rPr>
          <w:rFonts w:ascii="Tahoma" w:hAnsi="Tahoma" w:cs="Tahoma"/>
          <w:sz w:val="20"/>
          <w:szCs w:val="20"/>
        </w:rPr>
        <w:t>2</w:t>
      </w:r>
      <w:r w:rsidRPr="00DA01D1">
        <w:rPr>
          <w:rFonts w:ascii="Tahoma" w:hAnsi="Tahoma" w:cs="Tahoma"/>
          <w:sz w:val="20"/>
          <w:szCs w:val="20"/>
        </w:rPr>
        <w:t>. 2. Otwarcie ofert nastąpi w</w:t>
      </w:r>
      <w:r w:rsidRPr="00DA01D1">
        <w:rPr>
          <w:rFonts w:ascii="Tahoma" w:hAnsi="Tahoma" w:cs="Tahoma"/>
          <w:b/>
          <w:bCs/>
          <w:sz w:val="20"/>
          <w:szCs w:val="20"/>
        </w:rPr>
        <w:t xml:space="preserve"> </w:t>
      </w:r>
      <w:r w:rsidRPr="00DA01D1">
        <w:rPr>
          <w:rFonts w:ascii="Tahoma" w:hAnsi="Tahoma" w:cs="Tahoma"/>
          <w:spacing w:val="4"/>
          <w:sz w:val="20"/>
          <w:szCs w:val="20"/>
        </w:rPr>
        <w:t xml:space="preserve">siedzibie Zamawiającego: </w:t>
      </w:r>
    </w:p>
    <w:p w:rsidR="005A6D24" w:rsidRPr="00DA01D1" w:rsidRDefault="005A6D24" w:rsidP="00BF4C78">
      <w:pPr>
        <w:pStyle w:val="Akapitzlist2"/>
        <w:spacing w:line="360" w:lineRule="auto"/>
        <w:ind w:left="525" w:right="-1"/>
        <w:jc w:val="center"/>
        <w:rPr>
          <w:rFonts w:ascii="Tahoma" w:hAnsi="Tahoma" w:cs="Tahoma"/>
          <w:b/>
          <w:bCs/>
          <w:sz w:val="20"/>
          <w:szCs w:val="20"/>
        </w:rPr>
      </w:pPr>
      <w:r>
        <w:rPr>
          <w:rFonts w:ascii="Tahoma" w:hAnsi="Tahoma" w:cs="Tahoma"/>
          <w:b/>
          <w:bCs/>
          <w:sz w:val="20"/>
          <w:szCs w:val="20"/>
        </w:rPr>
        <w:t>Starostwo Powiatowe w Lidzbarku Warmińskim ul. Wyszyńskiego 37, 11-100 Lidzbark Warmiński, pokój nr 204</w:t>
      </w:r>
    </w:p>
    <w:p w:rsidR="005A6D24" w:rsidRPr="00DA01D1" w:rsidRDefault="005A6D24" w:rsidP="00DA01D1">
      <w:pPr>
        <w:spacing w:line="360" w:lineRule="auto"/>
        <w:ind w:right="283"/>
        <w:jc w:val="both"/>
        <w:rPr>
          <w:rFonts w:ascii="Tahoma" w:hAnsi="Tahoma" w:cs="Tahoma"/>
          <w:b/>
          <w:bCs/>
          <w:sz w:val="20"/>
          <w:szCs w:val="20"/>
          <w:u w:val="single"/>
          <w:vertAlign w:val="superscript"/>
        </w:rPr>
      </w:pPr>
      <w:r w:rsidRPr="00DA01D1">
        <w:rPr>
          <w:rFonts w:ascii="Tahoma" w:hAnsi="Tahoma" w:cs="Tahoma"/>
          <w:color w:val="C00000"/>
          <w:sz w:val="20"/>
          <w:szCs w:val="20"/>
        </w:rPr>
        <w:t xml:space="preserve"> </w:t>
      </w:r>
      <w:r w:rsidRPr="00DA01D1">
        <w:rPr>
          <w:rFonts w:ascii="Tahoma" w:hAnsi="Tahoma" w:cs="Tahoma"/>
          <w:sz w:val="20"/>
          <w:szCs w:val="20"/>
        </w:rPr>
        <w:t xml:space="preserve">w </w:t>
      </w:r>
      <w:r w:rsidRPr="00DA01D1">
        <w:rPr>
          <w:rFonts w:ascii="Tahoma" w:hAnsi="Tahoma" w:cs="Tahoma"/>
          <w:b/>
          <w:bCs/>
          <w:sz w:val="20"/>
          <w:szCs w:val="20"/>
        </w:rPr>
        <w:t xml:space="preserve">dniu </w:t>
      </w:r>
      <w:r w:rsidR="00450DA2">
        <w:rPr>
          <w:rFonts w:ascii="Tahoma" w:hAnsi="Tahoma" w:cs="Tahoma"/>
          <w:b/>
          <w:bCs/>
          <w:sz w:val="20"/>
          <w:szCs w:val="20"/>
        </w:rPr>
        <w:t>09.02.2018</w:t>
      </w:r>
      <w:r w:rsidRPr="00DA01D1">
        <w:rPr>
          <w:rFonts w:ascii="Tahoma" w:hAnsi="Tahoma" w:cs="Tahoma"/>
          <w:b/>
          <w:bCs/>
          <w:sz w:val="20"/>
          <w:szCs w:val="20"/>
        </w:rPr>
        <w:t xml:space="preserve"> r., o godzinie </w:t>
      </w:r>
      <w:r>
        <w:rPr>
          <w:rFonts w:ascii="Tahoma" w:hAnsi="Tahoma" w:cs="Tahoma"/>
          <w:b/>
          <w:bCs/>
          <w:sz w:val="20"/>
          <w:szCs w:val="20"/>
        </w:rPr>
        <w:t>11.15.</w:t>
      </w:r>
    </w:p>
    <w:p w:rsidR="005A6D24" w:rsidRPr="00DA01D1" w:rsidRDefault="005A6D24" w:rsidP="00DA01D1">
      <w:pPr>
        <w:autoSpaceDE w:val="0"/>
        <w:autoSpaceDN w:val="0"/>
        <w:adjustRightInd w:val="0"/>
        <w:spacing w:line="360" w:lineRule="auto"/>
        <w:rPr>
          <w:rFonts w:ascii="Tahoma" w:hAnsi="Tahoma" w:cs="Tahoma"/>
          <w:b/>
          <w:bCs/>
          <w:sz w:val="20"/>
          <w:szCs w:val="20"/>
        </w:rPr>
      </w:pPr>
    </w:p>
    <w:p w:rsidR="005A6D24" w:rsidRPr="00DA01D1" w:rsidRDefault="005A6D24" w:rsidP="00DA01D1">
      <w:pPr>
        <w:autoSpaceDE w:val="0"/>
        <w:autoSpaceDN w:val="0"/>
        <w:adjustRightInd w:val="0"/>
        <w:spacing w:line="360" w:lineRule="auto"/>
        <w:rPr>
          <w:rFonts w:ascii="Tahoma" w:hAnsi="Tahoma" w:cs="Tahoma"/>
          <w:sz w:val="20"/>
          <w:szCs w:val="20"/>
        </w:rPr>
      </w:pPr>
      <w:r w:rsidRPr="00DA01D1">
        <w:rPr>
          <w:rFonts w:ascii="Tahoma" w:hAnsi="Tahoma" w:cs="Tahoma"/>
          <w:sz w:val="20"/>
          <w:szCs w:val="20"/>
        </w:rPr>
        <w:t>1</w:t>
      </w:r>
      <w:r>
        <w:rPr>
          <w:rFonts w:ascii="Tahoma" w:hAnsi="Tahoma" w:cs="Tahoma"/>
          <w:sz w:val="20"/>
          <w:szCs w:val="20"/>
        </w:rPr>
        <w:t>2</w:t>
      </w:r>
      <w:r w:rsidRPr="00DA01D1">
        <w:rPr>
          <w:rFonts w:ascii="Tahoma" w:hAnsi="Tahoma" w:cs="Tahoma"/>
          <w:sz w:val="20"/>
          <w:szCs w:val="20"/>
        </w:rPr>
        <w:t>.3. Oferty złożone po terminie zostaną zwrócone Wykonawcom bez otwierania.</w:t>
      </w:r>
    </w:p>
    <w:p w:rsidR="005A6D24" w:rsidRDefault="005A6D24" w:rsidP="00DA01D1">
      <w:pPr>
        <w:pStyle w:val="Tekstpodstawowy22"/>
        <w:tabs>
          <w:tab w:val="left" w:pos="720"/>
        </w:tabs>
        <w:spacing w:line="360" w:lineRule="auto"/>
        <w:ind w:right="-1"/>
        <w:rPr>
          <w:rFonts w:ascii="Tahoma" w:hAnsi="Tahoma" w:cs="Tahoma"/>
        </w:rPr>
      </w:pPr>
      <w:r w:rsidRPr="00DA01D1">
        <w:rPr>
          <w:rFonts w:ascii="Tahoma" w:hAnsi="Tahoma" w:cs="Tahoma"/>
          <w:lang w:eastAsia="pl-PL"/>
        </w:rPr>
        <w:t>1</w:t>
      </w:r>
      <w:r>
        <w:rPr>
          <w:rFonts w:ascii="Tahoma" w:hAnsi="Tahoma" w:cs="Tahoma"/>
          <w:lang w:eastAsia="pl-PL"/>
        </w:rPr>
        <w:t>2</w:t>
      </w:r>
      <w:r w:rsidRPr="00DA01D1">
        <w:rPr>
          <w:rFonts w:ascii="Tahoma" w:hAnsi="Tahoma" w:cs="Tahoma"/>
          <w:lang w:eastAsia="pl-PL"/>
        </w:rPr>
        <w:t xml:space="preserve">.4. </w:t>
      </w:r>
      <w:r w:rsidRPr="00DA01D1">
        <w:rPr>
          <w:rFonts w:ascii="Tahoma" w:hAnsi="Tahoma" w:cs="Tahoma"/>
        </w:rPr>
        <w:t>Ofertę  należy umieścić w zamkniętym opakowaniu, uniemożliwiającym odczytanie jego zawartości bez uszkodzenia tego opakowania. Opakowanie powinno być oznaczone nazwą (firmą) i adresem Wykonawcy, zaadresowane następująco:</w:t>
      </w:r>
    </w:p>
    <w:p w:rsidR="003F5524" w:rsidRPr="00544342" w:rsidRDefault="003F5524" w:rsidP="003F5524">
      <w:pPr>
        <w:pStyle w:val="Tekstpodstawowy"/>
        <w:spacing w:line="276" w:lineRule="auto"/>
        <w:ind w:left="720"/>
        <w:rPr>
          <w:rFonts w:ascii="Tahoma" w:hAnsi="Tahoma"/>
          <w:b/>
          <w:sz w:val="20"/>
          <w:szCs w:val="20"/>
        </w:rPr>
      </w:pPr>
      <w:r w:rsidRPr="00544342">
        <w:rPr>
          <w:rFonts w:ascii="Tahoma" w:hAnsi="Tahoma"/>
          <w:b/>
          <w:sz w:val="20"/>
          <w:szCs w:val="20"/>
        </w:rPr>
        <w:t>„WYKONANIE PODBUDOWY ORAZ NAWIERZCHNI BITUMICZNEJ W RAMACH INWESTYCJI PN.: PRZEBUDOWA DROGI POWIATOWEJ NR 1413N NA ODCINKU ZAGONY – GRONOWO</w:t>
      </w:r>
      <w:r w:rsidRPr="00544342">
        <w:rPr>
          <w:rFonts w:ascii="Tahoma" w:eastAsia="Calibri" w:hAnsi="Tahoma"/>
          <w:b/>
          <w:bCs/>
          <w:sz w:val="20"/>
          <w:szCs w:val="20"/>
        </w:rPr>
        <w:t xml:space="preserve">, ETAP III I IV </w:t>
      </w:r>
      <w:r w:rsidRPr="00544342">
        <w:rPr>
          <w:rFonts w:ascii="Tahoma" w:hAnsi="Tahoma"/>
          <w:b/>
          <w:sz w:val="20"/>
          <w:szCs w:val="20"/>
        </w:rPr>
        <w:t xml:space="preserve"> OD KM 2+600 DO KM 5+</w:t>
      </w:r>
      <w:smartTag w:uri="urn:schemas-microsoft-com:office:smarttags" w:element="metricconverter">
        <w:smartTagPr>
          <w:attr w:name="ProductID" w:val="126,88”"/>
        </w:smartTagPr>
        <w:r w:rsidRPr="00544342">
          <w:rPr>
            <w:rFonts w:ascii="Tahoma" w:hAnsi="Tahoma"/>
            <w:b/>
            <w:sz w:val="20"/>
            <w:szCs w:val="20"/>
          </w:rPr>
          <w:t>126,88”</w:t>
        </w:r>
      </w:smartTag>
    </w:p>
    <w:p w:rsidR="00E8586D" w:rsidRDefault="00E8586D" w:rsidP="00DA01D1">
      <w:pPr>
        <w:pStyle w:val="Tekstpodstawowy22"/>
        <w:tabs>
          <w:tab w:val="left" w:pos="720"/>
        </w:tabs>
        <w:spacing w:line="360" w:lineRule="auto"/>
        <w:ind w:right="-1"/>
        <w:rPr>
          <w:rFonts w:ascii="Tahoma" w:hAnsi="Tahoma" w:cs="Tahoma"/>
        </w:rPr>
      </w:pPr>
    </w:p>
    <w:p w:rsidR="005A6D24" w:rsidRPr="001D0065" w:rsidRDefault="005A6D24" w:rsidP="00DA01D1">
      <w:pPr>
        <w:spacing w:after="240" w:line="360" w:lineRule="auto"/>
        <w:jc w:val="both"/>
        <w:rPr>
          <w:rFonts w:ascii="Tahoma" w:hAnsi="Tahoma" w:cs="Tahoma"/>
          <w:b/>
          <w:bCs/>
          <w:iCs/>
          <w:kern w:val="2"/>
          <w:sz w:val="20"/>
          <w:szCs w:val="20"/>
        </w:rPr>
      </w:pPr>
      <w:r w:rsidRPr="001D0065">
        <w:rPr>
          <w:rFonts w:ascii="Tahoma" w:hAnsi="Tahoma" w:cs="Tahoma"/>
          <w:b/>
          <w:bCs/>
          <w:iCs/>
          <w:kern w:val="2"/>
          <w:sz w:val="20"/>
          <w:szCs w:val="20"/>
        </w:rPr>
        <w:t>Nr sprawy: PŚZ.272.</w:t>
      </w:r>
      <w:r w:rsidR="003F5524">
        <w:rPr>
          <w:rFonts w:ascii="Tahoma" w:hAnsi="Tahoma" w:cs="Tahoma"/>
          <w:b/>
          <w:bCs/>
          <w:iCs/>
          <w:kern w:val="2"/>
          <w:sz w:val="20"/>
          <w:szCs w:val="20"/>
        </w:rPr>
        <w:t>2.</w:t>
      </w:r>
      <w:r w:rsidRPr="001D0065">
        <w:rPr>
          <w:rFonts w:ascii="Tahoma" w:hAnsi="Tahoma" w:cs="Tahoma"/>
          <w:b/>
          <w:bCs/>
          <w:iCs/>
          <w:kern w:val="2"/>
          <w:sz w:val="20"/>
          <w:szCs w:val="20"/>
        </w:rPr>
        <w:t>201</w:t>
      </w:r>
      <w:r w:rsidR="00450DA2">
        <w:rPr>
          <w:rFonts w:ascii="Tahoma" w:hAnsi="Tahoma" w:cs="Tahoma"/>
          <w:b/>
          <w:bCs/>
          <w:iCs/>
          <w:kern w:val="2"/>
          <w:sz w:val="20"/>
          <w:szCs w:val="20"/>
        </w:rPr>
        <w:t>8</w:t>
      </w:r>
    </w:p>
    <w:p w:rsidR="005A6D24" w:rsidRPr="001D0065" w:rsidRDefault="005A6D24" w:rsidP="00DA01D1">
      <w:pPr>
        <w:pStyle w:val="Tekstpodstawowy31"/>
        <w:ind w:left="720" w:right="283" w:hanging="720"/>
        <w:jc w:val="center"/>
        <w:rPr>
          <w:rFonts w:ascii="Tahoma" w:hAnsi="Tahoma" w:cs="Tahoma"/>
          <w:b/>
          <w:bCs/>
          <w:iCs/>
          <w:sz w:val="20"/>
          <w:szCs w:val="20"/>
          <w:u w:val="single"/>
        </w:rPr>
      </w:pPr>
      <w:r w:rsidRPr="001D0065">
        <w:rPr>
          <w:rFonts w:ascii="Tahoma" w:hAnsi="Tahoma" w:cs="Tahoma"/>
          <w:b/>
          <w:bCs/>
          <w:iCs/>
          <w:sz w:val="20"/>
          <w:szCs w:val="20"/>
          <w:u w:val="single"/>
        </w:rPr>
        <w:t xml:space="preserve">Nie otwierać przed dniem </w:t>
      </w:r>
      <w:r w:rsidR="00E8586D">
        <w:rPr>
          <w:rFonts w:ascii="Tahoma" w:hAnsi="Tahoma" w:cs="Tahoma"/>
          <w:b/>
          <w:bCs/>
          <w:iCs/>
          <w:sz w:val="20"/>
          <w:szCs w:val="20"/>
          <w:u w:val="single"/>
        </w:rPr>
        <w:t>0</w:t>
      </w:r>
      <w:r w:rsidR="00450DA2">
        <w:rPr>
          <w:rFonts w:ascii="Tahoma" w:hAnsi="Tahoma" w:cs="Tahoma"/>
          <w:b/>
          <w:bCs/>
          <w:iCs/>
          <w:sz w:val="20"/>
          <w:szCs w:val="20"/>
          <w:u w:val="single"/>
        </w:rPr>
        <w:t>9</w:t>
      </w:r>
      <w:r w:rsidR="00E8586D">
        <w:rPr>
          <w:rFonts w:ascii="Tahoma" w:hAnsi="Tahoma" w:cs="Tahoma"/>
          <w:b/>
          <w:bCs/>
          <w:iCs/>
          <w:sz w:val="20"/>
          <w:szCs w:val="20"/>
          <w:u w:val="single"/>
        </w:rPr>
        <w:t>.</w:t>
      </w:r>
      <w:r w:rsidR="00450DA2">
        <w:rPr>
          <w:rFonts w:ascii="Tahoma" w:hAnsi="Tahoma" w:cs="Tahoma"/>
          <w:b/>
          <w:bCs/>
          <w:iCs/>
          <w:sz w:val="20"/>
          <w:szCs w:val="20"/>
          <w:u w:val="single"/>
        </w:rPr>
        <w:t>02</w:t>
      </w:r>
      <w:r w:rsidR="001D0065">
        <w:rPr>
          <w:rFonts w:ascii="Tahoma" w:hAnsi="Tahoma" w:cs="Tahoma"/>
          <w:b/>
          <w:bCs/>
          <w:iCs/>
          <w:sz w:val="20"/>
          <w:szCs w:val="20"/>
          <w:u w:val="single"/>
        </w:rPr>
        <w:t>.201</w:t>
      </w:r>
      <w:r w:rsidR="00450DA2">
        <w:rPr>
          <w:rFonts w:ascii="Tahoma" w:hAnsi="Tahoma" w:cs="Tahoma"/>
          <w:b/>
          <w:bCs/>
          <w:iCs/>
          <w:sz w:val="20"/>
          <w:szCs w:val="20"/>
          <w:u w:val="single"/>
        </w:rPr>
        <w:t>8</w:t>
      </w:r>
      <w:r w:rsidRPr="001D0065">
        <w:rPr>
          <w:rFonts w:ascii="Tahoma" w:hAnsi="Tahoma" w:cs="Tahoma"/>
          <w:b/>
          <w:bCs/>
          <w:iCs/>
          <w:sz w:val="20"/>
          <w:szCs w:val="20"/>
          <w:u w:val="single"/>
        </w:rPr>
        <w:t xml:space="preserve"> r., godz. 11.15</w:t>
      </w:r>
    </w:p>
    <w:p w:rsidR="005A6D24" w:rsidRPr="00DA01D1" w:rsidRDefault="005A6D24" w:rsidP="00DA01D1">
      <w:pPr>
        <w:autoSpaceDE w:val="0"/>
        <w:autoSpaceDN w:val="0"/>
        <w:adjustRightInd w:val="0"/>
        <w:spacing w:line="360" w:lineRule="auto"/>
        <w:rPr>
          <w:rFonts w:ascii="Tahoma" w:hAnsi="Tahoma" w:cs="Tahoma"/>
          <w:sz w:val="20"/>
          <w:szCs w:val="20"/>
        </w:rPr>
      </w:pPr>
    </w:p>
    <w:p w:rsidR="005A6D24" w:rsidRPr="00DA01D1" w:rsidRDefault="005A6D24" w:rsidP="00DA01D1">
      <w:pPr>
        <w:autoSpaceDE w:val="0"/>
        <w:autoSpaceDN w:val="0"/>
        <w:adjustRightInd w:val="0"/>
        <w:spacing w:line="360" w:lineRule="auto"/>
        <w:rPr>
          <w:rFonts w:ascii="Tahoma" w:hAnsi="Tahoma" w:cs="Tahoma"/>
          <w:sz w:val="20"/>
          <w:szCs w:val="20"/>
        </w:rPr>
      </w:pPr>
    </w:p>
    <w:p w:rsidR="005A6D24" w:rsidRPr="00DA01D1" w:rsidRDefault="005A6D24" w:rsidP="00DA01D1">
      <w:pPr>
        <w:autoSpaceDE w:val="0"/>
        <w:autoSpaceDN w:val="0"/>
        <w:adjustRightInd w:val="0"/>
        <w:spacing w:line="360" w:lineRule="auto"/>
        <w:rPr>
          <w:rFonts w:ascii="Tahoma" w:hAnsi="Tahoma" w:cs="Tahoma"/>
          <w:b/>
          <w:bCs/>
          <w:sz w:val="20"/>
          <w:szCs w:val="20"/>
        </w:rPr>
      </w:pPr>
      <w:r w:rsidRPr="00DA01D1">
        <w:rPr>
          <w:rFonts w:ascii="Tahoma" w:hAnsi="Tahoma" w:cs="Tahoma"/>
          <w:b/>
          <w:bCs/>
          <w:sz w:val="20"/>
          <w:szCs w:val="20"/>
        </w:rPr>
        <w:t>1</w:t>
      </w:r>
      <w:r>
        <w:rPr>
          <w:rFonts w:ascii="Tahoma" w:hAnsi="Tahoma" w:cs="Tahoma"/>
          <w:b/>
          <w:bCs/>
          <w:sz w:val="20"/>
          <w:szCs w:val="20"/>
        </w:rPr>
        <w:t>2</w:t>
      </w:r>
      <w:r w:rsidRPr="00DA01D1">
        <w:rPr>
          <w:rFonts w:ascii="Tahoma" w:hAnsi="Tahoma" w:cs="Tahoma"/>
          <w:b/>
          <w:bCs/>
          <w:sz w:val="20"/>
          <w:szCs w:val="20"/>
        </w:rPr>
        <w:t>.</w:t>
      </w:r>
      <w:r w:rsidR="00E8586D">
        <w:rPr>
          <w:rFonts w:ascii="Tahoma" w:hAnsi="Tahoma" w:cs="Tahoma"/>
          <w:b/>
          <w:bCs/>
          <w:sz w:val="20"/>
          <w:szCs w:val="20"/>
        </w:rPr>
        <w:t>5</w:t>
      </w:r>
      <w:r w:rsidRPr="00DA01D1">
        <w:rPr>
          <w:rFonts w:ascii="Tahoma" w:hAnsi="Tahoma" w:cs="Tahoma"/>
          <w:b/>
          <w:bCs/>
          <w:sz w:val="20"/>
          <w:szCs w:val="20"/>
        </w:rPr>
        <w:t>. Zmiany lub wycofanie złożonej oferty</w:t>
      </w:r>
    </w:p>
    <w:p w:rsidR="005A6D24" w:rsidRPr="00DA01D1" w:rsidRDefault="005A6D24" w:rsidP="00DA01D1">
      <w:pPr>
        <w:numPr>
          <w:ilvl w:val="0"/>
          <w:numId w:val="10"/>
        </w:numPr>
        <w:autoSpaceDE w:val="0"/>
        <w:autoSpaceDN w:val="0"/>
        <w:adjustRightInd w:val="0"/>
        <w:spacing w:line="360" w:lineRule="auto"/>
        <w:rPr>
          <w:rFonts w:ascii="Tahoma" w:hAnsi="Tahoma" w:cs="Tahoma"/>
          <w:sz w:val="20"/>
          <w:szCs w:val="20"/>
        </w:rPr>
      </w:pPr>
      <w:r w:rsidRPr="00DA01D1">
        <w:rPr>
          <w:rFonts w:ascii="Tahoma" w:hAnsi="Tahoma" w:cs="Tahoma"/>
          <w:sz w:val="20"/>
          <w:szCs w:val="20"/>
        </w:rPr>
        <w:t>Wykonawca może wprowadzić zmiany lub wycofać złożoną przez siebie ofertę.</w:t>
      </w:r>
    </w:p>
    <w:p w:rsidR="005A6D24" w:rsidRPr="00DA01D1" w:rsidRDefault="005A6D24" w:rsidP="00DA01D1">
      <w:pPr>
        <w:numPr>
          <w:ilvl w:val="0"/>
          <w:numId w:val="10"/>
        </w:numPr>
        <w:autoSpaceDE w:val="0"/>
        <w:autoSpaceDN w:val="0"/>
        <w:adjustRightInd w:val="0"/>
        <w:spacing w:line="360" w:lineRule="auto"/>
        <w:rPr>
          <w:rFonts w:ascii="Tahoma" w:hAnsi="Tahoma" w:cs="Tahoma"/>
          <w:sz w:val="20"/>
          <w:szCs w:val="20"/>
        </w:rPr>
      </w:pPr>
      <w:r w:rsidRPr="00DA01D1">
        <w:rPr>
          <w:rFonts w:ascii="Tahoma" w:hAnsi="Tahoma" w:cs="Tahoma"/>
          <w:sz w:val="20"/>
          <w:szCs w:val="20"/>
        </w:rPr>
        <w:t>Zmiany lub wycofanie złożonej oferty są skuteczne tylko wówczas, gdy zostały dokonane przed upływem terminu składania ofert.</w:t>
      </w:r>
    </w:p>
    <w:p w:rsidR="005A6D24" w:rsidRPr="00DA01D1" w:rsidRDefault="005A6D24" w:rsidP="00DA01D1">
      <w:pPr>
        <w:numPr>
          <w:ilvl w:val="0"/>
          <w:numId w:val="10"/>
        </w:numPr>
        <w:autoSpaceDE w:val="0"/>
        <w:autoSpaceDN w:val="0"/>
        <w:adjustRightInd w:val="0"/>
        <w:spacing w:line="360" w:lineRule="auto"/>
        <w:rPr>
          <w:rFonts w:ascii="Tahoma" w:hAnsi="Tahoma" w:cs="Tahoma"/>
          <w:sz w:val="20"/>
          <w:szCs w:val="20"/>
        </w:rPr>
      </w:pPr>
      <w:r w:rsidRPr="00DA01D1">
        <w:rPr>
          <w:rFonts w:ascii="Tahoma" w:hAnsi="Tahoma" w:cs="Tahoma"/>
          <w:sz w:val="20"/>
          <w:szCs w:val="20"/>
        </w:rPr>
        <w:t>zmiany, poprawki lub modyfikacje złożonej oferty muszą być złożone w miejscu i według zasad obowiązujących przy składaniu oferty. Odpowiednio opisane koperty (paczki) zawierające zmiany należy dodatkowo opatrzyć dopiskiem "ZMIANA".</w:t>
      </w:r>
    </w:p>
    <w:p w:rsidR="005A6D24" w:rsidRPr="00DA01D1" w:rsidRDefault="005A6D24" w:rsidP="00DA01D1">
      <w:pPr>
        <w:numPr>
          <w:ilvl w:val="0"/>
          <w:numId w:val="10"/>
        </w:numPr>
        <w:autoSpaceDE w:val="0"/>
        <w:autoSpaceDN w:val="0"/>
        <w:adjustRightInd w:val="0"/>
        <w:spacing w:line="360" w:lineRule="auto"/>
        <w:rPr>
          <w:rFonts w:ascii="Tahoma" w:hAnsi="Tahoma" w:cs="Tahoma"/>
          <w:sz w:val="20"/>
          <w:szCs w:val="20"/>
        </w:rPr>
      </w:pPr>
      <w:r w:rsidRPr="00DA01D1">
        <w:rPr>
          <w:rFonts w:ascii="Tahoma" w:hAnsi="Tahoma" w:cs="Tahoma"/>
          <w:sz w:val="20"/>
          <w:szCs w:val="20"/>
        </w:rPr>
        <w:t>w przypadku złożenia kilku zmian kopertę (paczkę) każdej kolejnej zmiany należy dodatkowo opatrzyć napisem „zmiana nr .....”.</w:t>
      </w:r>
    </w:p>
    <w:p w:rsidR="005A6D24" w:rsidRPr="00DA01D1" w:rsidRDefault="008951B9" w:rsidP="00DA01D1">
      <w:pPr>
        <w:numPr>
          <w:ilvl w:val="0"/>
          <w:numId w:val="10"/>
        </w:numPr>
        <w:autoSpaceDE w:val="0"/>
        <w:autoSpaceDN w:val="0"/>
        <w:adjustRightInd w:val="0"/>
        <w:spacing w:line="360" w:lineRule="auto"/>
        <w:rPr>
          <w:rFonts w:ascii="Tahoma" w:hAnsi="Tahoma" w:cs="Tahoma"/>
          <w:sz w:val="20"/>
          <w:szCs w:val="20"/>
        </w:rPr>
      </w:pPr>
      <w:r w:rsidRPr="008951B9">
        <w:rPr>
          <w:lang w:val="pl-PL"/>
        </w:rPr>
        <w:pict>
          <v:shape id="_x0000_s1037" type="#_x0000_t202" style="position:absolute;left:0;text-align:left;margin-left:16.7pt;margin-top:111.25pt;width:437.45pt;height:29.05pt;z-index:251651072" fillcolor="#ddd">
            <v:textbox style="mso-next-textbox:#_x0000_s1037">
              <w:txbxContent>
                <w:p w:rsidR="001D0A5B" w:rsidRPr="004C72EB" w:rsidRDefault="001D0A5B" w:rsidP="00BF4C78">
                  <w:pPr>
                    <w:spacing w:line="360" w:lineRule="auto"/>
                    <w:ind w:right="-1"/>
                    <w:jc w:val="both"/>
                    <w:rPr>
                      <w:rFonts w:ascii="Tahoma" w:hAnsi="Tahoma" w:cs="Tahoma"/>
                      <w:b/>
                      <w:bCs/>
                      <w:sz w:val="20"/>
                      <w:szCs w:val="20"/>
                    </w:rPr>
                  </w:pPr>
                  <w:r w:rsidRPr="00BF4C78">
                    <w:rPr>
                      <w:rStyle w:val="tekstdokbold"/>
                      <w:rFonts w:ascii="Tahoma" w:hAnsi="Tahoma" w:cs="Tahoma"/>
                      <w:sz w:val="20"/>
                      <w:szCs w:val="20"/>
                    </w:rPr>
                    <w:t>1</w:t>
                  </w:r>
                  <w:r>
                    <w:rPr>
                      <w:rStyle w:val="tekstdokbold"/>
                      <w:rFonts w:ascii="Tahoma" w:hAnsi="Tahoma" w:cs="Tahoma"/>
                      <w:sz w:val="20"/>
                      <w:szCs w:val="20"/>
                    </w:rPr>
                    <w:t>3</w:t>
                  </w:r>
                  <w:r w:rsidRPr="00BF4C78">
                    <w:rPr>
                      <w:rStyle w:val="tekstdokbold"/>
                      <w:rFonts w:ascii="Tahoma" w:hAnsi="Tahoma" w:cs="Tahoma"/>
                      <w:sz w:val="20"/>
                      <w:szCs w:val="20"/>
                    </w:rPr>
                    <w:t>. OPIS SPOSOBU OBLICZENIA CENY OFERTY</w:t>
                  </w:r>
                </w:p>
              </w:txbxContent>
            </v:textbox>
            <w10:wrap type="square"/>
          </v:shape>
        </w:pict>
      </w:r>
      <w:r w:rsidR="005A6D24" w:rsidRPr="00DA01D1">
        <w:rPr>
          <w:rFonts w:ascii="Tahoma" w:hAnsi="Tahoma" w:cs="Tahoma"/>
          <w:sz w:val="20"/>
          <w:szCs w:val="20"/>
        </w:rPr>
        <w:t xml:space="preserve">wycofanie złożonej oferty następuje poprzez </w:t>
      </w:r>
      <w:r w:rsidR="005A6D24" w:rsidRPr="00DA01D1">
        <w:rPr>
          <w:rFonts w:ascii="Tahoma" w:hAnsi="Tahoma" w:cs="Tahoma"/>
          <w:b/>
          <w:bCs/>
          <w:sz w:val="20"/>
          <w:szCs w:val="20"/>
          <w:u w:val="single"/>
        </w:rPr>
        <w:t>złożenie pisemnego powiadomienia</w:t>
      </w:r>
      <w:r w:rsidR="005A6D24" w:rsidRPr="00DA01D1">
        <w:rPr>
          <w:rFonts w:ascii="Tahoma" w:hAnsi="Tahoma" w:cs="Tahoma"/>
          <w:sz w:val="20"/>
          <w:szCs w:val="20"/>
        </w:rPr>
        <w:t xml:space="preserve"> podpisanego przez umocowanego na piśmie przedstawiciela Wykonawcy. Wycofanie należy złożyć w miejscu i według zasad obowiązujących przy składaniu oferty. Odpowiednio opisaną kopertę (paczkę) zawierającą powiadomienie należy dodatkowo opatrzyć dopiskiem "WYCOFANIE".</w:t>
      </w:r>
    </w:p>
    <w:p w:rsidR="005A6D24" w:rsidRDefault="005A6D24" w:rsidP="00BF4C78">
      <w:pPr>
        <w:spacing w:line="360" w:lineRule="auto"/>
        <w:ind w:right="-1"/>
        <w:jc w:val="both"/>
        <w:rPr>
          <w:rStyle w:val="tekstdokbold"/>
          <w:rFonts w:ascii="Tahoma" w:hAnsi="Tahoma" w:cs="Tahoma"/>
          <w:sz w:val="20"/>
          <w:szCs w:val="20"/>
        </w:rPr>
      </w:pPr>
    </w:p>
    <w:p w:rsidR="00815B5F" w:rsidRDefault="00815B5F" w:rsidP="00BF4C78">
      <w:pPr>
        <w:spacing w:line="360" w:lineRule="auto"/>
        <w:ind w:left="567" w:hanging="567"/>
        <w:jc w:val="both"/>
      </w:pPr>
      <w:r>
        <w:tab/>
      </w:r>
    </w:p>
    <w:p w:rsidR="00815B5F" w:rsidRDefault="00815B5F" w:rsidP="00815B5F">
      <w:pPr>
        <w:spacing w:line="360" w:lineRule="auto"/>
        <w:jc w:val="both"/>
        <w:rPr>
          <w:rFonts w:ascii="Tahoma" w:hAnsi="Tahoma" w:cs="Tahoma"/>
          <w:sz w:val="20"/>
          <w:szCs w:val="20"/>
        </w:rPr>
      </w:pPr>
      <w:r w:rsidRPr="00815B5F">
        <w:rPr>
          <w:rFonts w:ascii="Tahoma" w:hAnsi="Tahoma" w:cs="Tahoma"/>
          <w:sz w:val="20"/>
          <w:szCs w:val="20"/>
        </w:rPr>
        <w:t>13.1.Przez cenę rozumiana jest - zgodnie z. art. 3 ust. 1 pkt 1 i ust. 2 ustawy z dnia 9 maja 2014 r. o informowaniu o cenach towarów i usług (Dz. U. 2014 r., poz. 915 z późn. zm.) oraz w rozumieniu art. 2 ust. 2 pkt 1 ustawy z dnia 29 stycznia 2004 r. Prawo zamówień publicznych (tj. Dz. U. z 2015 r., poz. 2164 z późn. zm.) - wartość wyrażona w jednostkach pieniężnych, którą Zamawiający jest obowiązany zapłacić przedsiębiorcy za towar lub usługę; w cenie uwzględnia się podatek od towarów i usług oraz podatek akcyzowy, jeżeli na podstawie odrębnych przepisów podlega temu obciążeniu.</w:t>
      </w:r>
    </w:p>
    <w:p w:rsidR="00815B5F" w:rsidRDefault="00815B5F" w:rsidP="00815B5F">
      <w:pPr>
        <w:spacing w:line="360" w:lineRule="auto"/>
        <w:jc w:val="both"/>
        <w:rPr>
          <w:rFonts w:ascii="Tahoma" w:hAnsi="Tahoma" w:cs="Tahoma"/>
          <w:sz w:val="20"/>
          <w:szCs w:val="20"/>
        </w:rPr>
      </w:pPr>
      <w:r>
        <w:rPr>
          <w:rFonts w:ascii="Tahoma" w:hAnsi="Tahoma" w:cs="Tahoma"/>
          <w:sz w:val="20"/>
          <w:szCs w:val="20"/>
        </w:rPr>
        <w:t>13.</w:t>
      </w:r>
      <w:r w:rsidRPr="00815B5F">
        <w:rPr>
          <w:rFonts w:ascii="Tahoma" w:hAnsi="Tahoma" w:cs="Tahoma"/>
          <w:sz w:val="20"/>
          <w:szCs w:val="20"/>
        </w:rPr>
        <w:t xml:space="preserve">2. Wykonawca określa cenę realizacji zamówienia </w:t>
      </w:r>
      <w:r>
        <w:rPr>
          <w:rFonts w:ascii="Tahoma" w:hAnsi="Tahoma" w:cs="Tahoma"/>
          <w:sz w:val="20"/>
          <w:szCs w:val="20"/>
        </w:rPr>
        <w:t>poprzez wskazanie w formularzu ofertowym</w:t>
      </w:r>
      <w:r w:rsidRPr="00815B5F">
        <w:rPr>
          <w:rFonts w:ascii="Tahoma" w:hAnsi="Tahoma" w:cs="Tahoma"/>
          <w:sz w:val="20"/>
          <w:szCs w:val="20"/>
        </w:rPr>
        <w:t xml:space="preserve"> sporządzonym według wzoru stanowiącego Załącznik nr </w:t>
      </w:r>
      <w:r>
        <w:rPr>
          <w:rFonts w:ascii="Tahoma" w:hAnsi="Tahoma" w:cs="Tahoma"/>
          <w:sz w:val="20"/>
          <w:szCs w:val="20"/>
        </w:rPr>
        <w:t>1</w:t>
      </w:r>
      <w:r w:rsidRPr="00815B5F">
        <w:rPr>
          <w:rFonts w:ascii="Tahoma" w:hAnsi="Tahoma" w:cs="Tahoma"/>
          <w:sz w:val="20"/>
          <w:szCs w:val="20"/>
        </w:rPr>
        <w:t xml:space="preserve"> do SIWZ łącznej ceny ofertowej brutto za realizację przedmiotu zamówienia.</w:t>
      </w:r>
    </w:p>
    <w:p w:rsidR="00450DA2" w:rsidRDefault="00815B5F" w:rsidP="00450DA2">
      <w:pPr>
        <w:spacing w:line="360" w:lineRule="auto"/>
        <w:jc w:val="both"/>
        <w:rPr>
          <w:rFonts w:ascii="Tahoma" w:hAnsi="Tahoma" w:cs="Tahoma"/>
          <w:sz w:val="20"/>
          <w:szCs w:val="20"/>
        </w:rPr>
      </w:pPr>
      <w:r>
        <w:rPr>
          <w:rFonts w:ascii="Tahoma" w:hAnsi="Tahoma" w:cs="Tahoma"/>
          <w:sz w:val="20"/>
          <w:szCs w:val="20"/>
        </w:rPr>
        <w:lastRenderedPageBreak/>
        <w:t>13.</w:t>
      </w:r>
      <w:r w:rsidRPr="00815B5F">
        <w:rPr>
          <w:rFonts w:ascii="Tahoma" w:hAnsi="Tahoma" w:cs="Tahoma"/>
          <w:sz w:val="20"/>
          <w:szCs w:val="20"/>
        </w:rPr>
        <w:t>3. Cena podana w formularzu winna obejmować wszystkie koszty i składniki oraz opłaty związane z prawidłową realizacją przedmiotu zamówienia i wymaganiami Zamawiającego przedstawionymi w SIWZ.</w:t>
      </w:r>
      <w:r w:rsidR="00450DA2" w:rsidRPr="00450DA2">
        <w:rPr>
          <w:rFonts w:ascii="Tahoma" w:hAnsi="Tahoma" w:cs="Tahoma"/>
          <w:sz w:val="20"/>
          <w:szCs w:val="20"/>
        </w:rPr>
        <w:t xml:space="preserve"> </w:t>
      </w:r>
      <w:r w:rsidR="00450DA2" w:rsidRPr="00F84C47">
        <w:rPr>
          <w:rFonts w:ascii="Tahoma" w:hAnsi="Tahoma" w:cs="Tahoma"/>
          <w:sz w:val="20"/>
          <w:szCs w:val="20"/>
        </w:rPr>
        <w:t xml:space="preserve">Załączone </w:t>
      </w:r>
      <w:r w:rsidR="00450DA2">
        <w:rPr>
          <w:rFonts w:ascii="Tahoma" w:hAnsi="Tahoma" w:cs="Tahoma"/>
          <w:sz w:val="20"/>
          <w:szCs w:val="20"/>
        </w:rPr>
        <w:t xml:space="preserve">przez Zamawiającego </w:t>
      </w:r>
      <w:r w:rsidR="00450DA2" w:rsidRPr="00F84C47">
        <w:rPr>
          <w:rFonts w:ascii="Tahoma" w:hAnsi="Tahoma" w:cs="Tahoma"/>
          <w:sz w:val="20"/>
          <w:szCs w:val="20"/>
        </w:rPr>
        <w:t xml:space="preserve">przedmiary robót, nie stanowią jedynej podstawy przygotowania oferty cenowej i należy je traktować jako materiały pomocnicze. Podstawą wyliczenia ceny powinna być oparta na rachunku ekonomicznym kalkulacja własna Wykonawcy. Oznacza to, że Wykonawca sporządza przedmiar wg. własnego uznania i dokonuje wyceny przedmiotu zamówienia obejmującej roboty określone w dokumentacji projektowej, w specyfikacjach technicznych wykonania i odbioru robót budowlanych i w przedmiarach robót na własną odpowiedzialność i ryzyko.  </w:t>
      </w:r>
    </w:p>
    <w:p w:rsidR="00450DA2" w:rsidRPr="006C230C" w:rsidRDefault="00450DA2" w:rsidP="00450DA2">
      <w:pPr>
        <w:spacing w:line="360" w:lineRule="auto"/>
        <w:jc w:val="both"/>
        <w:rPr>
          <w:rFonts w:ascii="Tahoma" w:hAnsi="Tahoma" w:cs="Tahoma"/>
          <w:sz w:val="20"/>
          <w:szCs w:val="20"/>
          <w:u w:val="single"/>
        </w:rPr>
      </w:pPr>
      <w:r w:rsidRPr="006C230C">
        <w:rPr>
          <w:rFonts w:ascii="Tahoma" w:hAnsi="Tahoma" w:cs="Tahoma"/>
          <w:sz w:val="20"/>
          <w:szCs w:val="20"/>
          <w:u w:val="single"/>
        </w:rPr>
        <w:t>W przypadku stwierdzenia braku danych w dokumentacji projektowej lub w specyfikacjach technicznych wykonania i odbioru robót budowlanych lub w przedmiarach robót, Wykonawca winien zgodnie z art. 38 ust. 1 ustawy, zwrócić się do Zamawiającego o wyjaśnienie.</w:t>
      </w:r>
    </w:p>
    <w:p w:rsidR="00815B5F" w:rsidRDefault="00815B5F" w:rsidP="00815B5F">
      <w:pPr>
        <w:spacing w:line="360" w:lineRule="auto"/>
        <w:jc w:val="both"/>
        <w:rPr>
          <w:rFonts w:ascii="Tahoma" w:hAnsi="Tahoma" w:cs="Tahoma"/>
          <w:sz w:val="20"/>
          <w:szCs w:val="20"/>
        </w:rPr>
      </w:pPr>
      <w:r w:rsidRPr="00815B5F">
        <w:rPr>
          <w:rFonts w:ascii="Tahoma" w:hAnsi="Tahoma" w:cs="Tahoma"/>
          <w:sz w:val="20"/>
          <w:szCs w:val="20"/>
        </w:rPr>
        <w:t xml:space="preserve"> </w:t>
      </w:r>
      <w:r>
        <w:rPr>
          <w:rFonts w:ascii="Tahoma" w:hAnsi="Tahoma" w:cs="Tahoma"/>
          <w:sz w:val="20"/>
          <w:szCs w:val="20"/>
        </w:rPr>
        <w:t>13.</w:t>
      </w:r>
      <w:r w:rsidRPr="00815B5F">
        <w:rPr>
          <w:rFonts w:ascii="Tahoma" w:hAnsi="Tahoma" w:cs="Tahoma"/>
          <w:sz w:val="20"/>
          <w:szCs w:val="20"/>
        </w:rPr>
        <w:t xml:space="preserve">4. Wykonawca może zaoferować tylko jedną cenę za przedmiot zamówienia. </w:t>
      </w:r>
    </w:p>
    <w:p w:rsidR="00815B5F" w:rsidRDefault="00815B5F" w:rsidP="00815B5F">
      <w:pPr>
        <w:spacing w:line="360" w:lineRule="auto"/>
        <w:jc w:val="both"/>
        <w:rPr>
          <w:rFonts w:ascii="Tahoma" w:hAnsi="Tahoma" w:cs="Tahoma"/>
          <w:sz w:val="20"/>
          <w:szCs w:val="20"/>
        </w:rPr>
      </w:pPr>
      <w:r>
        <w:rPr>
          <w:rFonts w:ascii="Tahoma" w:hAnsi="Tahoma" w:cs="Tahoma"/>
          <w:sz w:val="20"/>
          <w:szCs w:val="20"/>
        </w:rPr>
        <w:t>13.</w:t>
      </w:r>
      <w:r w:rsidRPr="00815B5F">
        <w:rPr>
          <w:rFonts w:ascii="Tahoma" w:hAnsi="Tahoma" w:cs="Tahoma"/>
          <w:sz w:val="20"/>
          <w:szCs w:val="20"/>
        </w:rPr>
        <w:t xml:space="preserve">5. Zamawiający żąda określenia ceny oferty w walucie PLN, wyrażonej w cyfrach i słownie, w zaokrągleniu do dwóch miejsc po przecinku. </w:t>
      </w:r>
    </w:p>
    <w:p w:rsidR="00815B5F" w:rsidRDefault="00815B5F" w:rsidP="00815B5F">
      <w:pPr>
        <w:spacing w:line="360" w:lineRule="auto"/>
        <w:jc w:val="both"/>
        <w:rPr>
          <w:rFonts w:ascii="Tahoma" w:hAnsi="Tahoma" w:cs="Tahoma"/>
          <w:sz w:val="20"/>
          <w:szCs w:val="20"/>
        </w:rPr>
      </w:pPr>
      <w:r>
        <w:rPr>
          <w:rFonts w:ascii="Tahoma" w:hAnsi="Tahoma" w:cs="Tahoma"/>
          <w:sz w:val="20"/>
          <w:szCs w:val="20"/>
        </w:rPr>
        <w:t>13.</w:t>
      </w:r>
      <w:r w:rsidRPr="00815B5F">
        <w:rPr>
          <w:rFonts w:ascii="Tahoma" w:hAnsi="Tahoma" w:cs="Tahoma"/>
          <w:sz w:val="20"/>
          <w:szCs w:val="20"/>
        </w:rPr>
        <w:t>6. Wykonawca ma obowiązek ustalenia prawidłowej stawki podatku od towarów i usług.</w:t>
      </w:r>
    </w:p>
    <w:p w:rsidR="00815B5F" w:rsidRDefault="00815B5F" w:rsidP="00815B5F">
      <w:pPr>
        <w:spacing w:line="360" w:lineRule="auto"/>
        <w:jc w:val="both"/>
        <w:rPr>
          <w:rFonts w:ascii="Tahoma" w:hAnsi="Tahoma" w:cs="Tahoma"/>
          <w:sz w:val="20"/>
          <w:szCs w:val="20"/>
        </w:rPr>
      </w:pPr>
      <w:r>
        <w:rPr>
          <w:rFonts w:ascii="Tahoma" w:hAnsi="Tahoma" w:cs="Tahoma"/>
          <w:sz w:val="20"/>
          <w:szCs w:val="20"/>
        </w:rPr>
        <w:t>13.</w:t>
      </w:r>
      <w:r w:rsidRPr="00815B5F">
        <w:rPr>
          <w:rFonts w:ascii="Tahoma" w:hAnsi="Tahoma" w:cs="Tahoma"/>
          <w:sz w:val="20"/>
          <w:szCs w:val="20"/>
        </w:rPr>
        <w:t>7. W przypadku jeżeli złożona będzie oferta, której wybór prowadziłby do powstania u Zamawiającego obowiązku podatkowego zgodnie z obowiązującymi przepisami, Zamawiający w celu dokonania oceny takiej oferty doliczy do przedstawionej ceny podatek od towarów i usług. W takim przypadku Wykonawca, składając ofertę, informuje Zamawiającego, czy wybór oferty będzie prowadzić do powstania u Zamawiającego obowiązku podatkowego, wskazując nazwę (rodzaj) towaru lub usługi, których dostawa lub świadczenie będzie prowadzić do jego powstania, oraz wskazując ich wartość bez kwoty podatku.</w:t>
      </w:r>
    </w:p>
    <w:p w:rsidR="005A6D24" w:rsidRDefault="00815B5F" w:rsidP="00815B5F">
      <w:pPr>
        <w:spacing w:line="360" w:lineRule="auto"/>
        <w:jc w:val="both"/>
        <w:rPr>
          <w:rFonts w:ascii="Tahoma" w:hAnsi="Tahoma" w:cs="Tahoma"/>
          <w:sz w:val="20"/>
          <w:szCs w:val="20"/>
        </w:rPr>
      </w:pPr>
      <w:r>
        <w:rPr>
          <w:rFonts w:ascii="Tahoma" w:hAnsi="Tahoma" w:cs="Tahoma"/>
          <w:sz w:val="20"/>
          <w:szCs w:val="20"/>
        </w:rPr>
        <w:t>13.</w:t>
      </w:r>
      <w:r w:rsidRPr="00815B5F">
        <w:rPr>
          <w:rFonts w:ascii="Tahoma" w:hAnsi="Tahoma" w:cs="Tahoma"/>
          <w:sz w:val="20"/>
          <w:szCs w:val="20"/>
        </w:rPr>
        <w:t xml:space="preserve">8. Cena opisana w pkt </w:t>
      </w:r>
      <w:r w:rsidR="00450DA2">
        <w:rPr>
          <w:rFonts w:ascii="Tahoma" w:hAnsi="Tahoma" w:cs="Tahoma"/>
          <w:sz w:val="20"/>
          <w:szCs w:val="20"/>
        </w:rPr>
        <w:t>13.</w:t>
      </w:r>
      <w:r w:rsidRPr="00815B5F">
        <w:rPr>
          <w:rFonts w:ascii="Tahoma" w:hAnsi="Tahoma" w:cs="Tahoma"/>
          <w:sz w:val="20"/>
          <w:szCs w:val="20"/>
        </w:rPr>
        <w:t>2 jest ceną ryczałtową. Ustawa z dnia 23 kwietnia 1964r. Kodeks cywilny (Dz.U. 2016 poz. 380 t.j.) ten rodzaj wynagrodzenia określa w art. 632 następująco: „§ 1. Jeżeli strony umówiły się o wynagrodzenie ryczałtowe, przyjmujący zamówienie nie może żądać podwyższenia wynagrodzenia, chociażby w czasie zawarcia umowy nie można było przewidzieć rozmiaru lub kosztów prac. § 2. Jeżeli jednak wskutek zmiany stosunków, której nie można było przewidzieć, wykonanie dzieła groziłoby przyjmującemu zamówienie rażącą stratą, sąd może podwyższyć ryczałt lub rozwiązać umowę.”</w:t>
      </w:r>
    </w:p>
    <w:p w:rsidR="00E8586D" w:rsidRDefault="00E8586D" w:rsidP="00E8586D">
      <w:pPr>
        <w:spacing w:line="360" w:lineRule="auto"/>
        <w:jc w:val="both"/>
        <w:rPr>
          <w:rFonts w:ascii="Tahoma" w:hAnsi="Tahoma" w:cs="Tahoma"/>
          <w:sz w:val="20"/>
          <w:szCs w:val="20"/>
        </w:rPr>
      </w:pPr>
      <w:r w:rsidRPr="00F84C47">
        <w:rPr>
          <w:rFonts w:ascii="Tahoma" w:hAnsi="Tahoma" w:cs="Tahoma"/>
          <w:sz w:val="20"/>
          <w:szCs w:val="20"/>
        </w:rPr>
        <w:t xml:space="preserve">13.9. Roboty ujęte w dokumentacji przetargowej, a nie ujęte w cenie ryczałtowej brutto </w:t>
      </w:r>
      <w:r w:rsidRPr="00F84C47">
        <w:rPr>
          <w:rFonts w:ascii="Tahoma" w:hAnsi="Tahoma" w:cs="Tahoma"/>
          <w:b/>
          <w:sz w:val="20"/>
          <w:szCs w:val="20"/>
        </w:rPr>
        <w:t>nie będą</w:t>
      </w:r>
      <w:r w:rsidRPr="00F84C47">
        <w:rPr>
          <w:rFonts w:ascii="Tahoma" w:hAnsi="Tahoma" w:cs="Tahoma"/>
          <w:sz w:val="20"/>
          <w:szCs w:val="20"/>
        </w:rPr>
        <w:t xml:space="preserve"> traktowane jako roboty dodatkowe i </w:t>
      </w:r>
      <w:r w:rsidRPr="00F84C47">
        <w:rPr>
          <w:rFonts w:ascii="Tahoma" w:hAnsi="Tahoma" w:cs="Tahoma"/>
          <w:b/>
          <w:sz w:val="20"/>
          <w:szCs w:val="20"/>
        </w:rPr>
        <w:t>nie będą</w:t>
      </w:r>
      <w:r w:rsidRPr="00F84C47">
        <w:rPr>
          <w:rFonts w:ascii="Tahoma" w:hAnsi="Tahoma" w:cs="Tahoma"/>
          <w:sz w:val="20"/>
          <w:szCs w:val="20"/>
        </w:rPr>
        <w:t xml:space="preserve"> finansowane przez Zam</w:t>
      </w:r>
      <w:r>
        <w:rPr>
          <w:rFonts w:ascii="Tahoma" w:hAnsi="Tahoma" w:cs="Tahoma"/>
          <w:sz w:val="20"/>
          <w:szCs w:val="20"/>
        </w:rPr>
        <w:t xml:space="preserve">awiającego. </w:t>
      </w:r>
      <w:r w:rsidRPr="00F84C47">
        <w:rPr>
          <w:rFonts w:ascii="Tahoma" w:hAnsi="Tahoma" w:cs="Tahoma"/>
          <w:sz w:val="20"/>
          <w:szCs w:val="20"/>
        </w:rPr>
        <w:t xml:space="preserve">W przypadku pominięcia przez Wykonawcę przy sporządzaniu oferty jakichkolwiek robót lub kosztów określonych lub zasygnalizowanych w dokumentacji przetargowej i ich nie </w:t>
      </w:r>
      <w:r>
        <w:rPr>
          <w:rFonts w:ascii="Tahoma" w:hAnsi="Tahoma" w:cs="Tahoma"/>
          <w:sz w:val="20"/>
          <w:szCs w:val="20"/>
        </w:rPr>
        <w:t>u</w:t>
      </w:r>
      <w:r w:rsidRPr="00F84C47">
        <w:rPr>
          <w:rFonts w:ascii="Tahoma" w:hAnsi="Tahoma" w:cs="Tahoma"/>
          <w:sz w:val="20"/>
          <w:szCs w:val="20"/>
        </w:rPr>
        <w:t>jęcia w wynagrodzeniu ryczałtowym, Wykonawcy nie będzie przysługiwało względem Zamawiającego żadne roszczenie z powyższego tytułu, a w szczególności roszczenie o dodatkowe wynagrodzenie.</w:t>
      </w:r>
    </w:p>
    <w:p w:rsidR="00E8586D" w:rsidRPr="00F84C47" w:rsidRDefault="00E8586D" w:rsidP="00E8586D">
      <w:pPr>
        <w:spacing w:line="360" w:lineRule="auto"/>
        <w:jc w:val="both"/>
        <w:rPr>
          <w:rFonts w:ascii="Tahoma" w:hAnsi="Tahoma" w:cs="Tahoma"/>
          <w:sz w:val="20"/>
          <w:szCs w:val="20"/>
        </w:rPr>
      </w:pPr>
      <w:r>
        <w:rPr>
          <w:rFonts w:ascii="Tahoma" w:hAnsi="Tahoma" w:cs="Tahoma"/>
          <w:sz w:val="20"/>
          <w:szCs w:val="20"/>
        </w:rPr>
        <w:t xml:space="preserve">13.10. </w:t>
      </w:r>
      <w:r w:rsidRPr="00F84C47">
        <w:rPr>
          <w:rFonts w:ascii="Tahoma" w:hAnsi="Tahoma" w:cs="Tahoma"/>
          <w:sz w:val="20"/>
          <w:szCs w:val="20"/>
        </w:rPr>
        <w:t>Zaproponowana przez Wykonawcę cena jest ceną ostateczną i nie może ulec zmianie. Wykonawca winien dokonać dokładnego rozeznania i skalkulować cenę w sposób szczególnie rzetelny, uwzględniający wszystkie rodzaje i składniki kosztów.</w:t>
      </w:r>
    </w:p>
    <w:p w:rsidR="005A6D24" w:rsidRPr="00BF4C78" w:rsidRDefault="008951B9" w:rsidP="00BF4C78">
      <w:pPr>
        <w:tabs>
          <w:tab w:val="left" w:pos="-3119"/>
        </w:tabs>
        <w:spacing w:line="360" w:lineRule="auto"/>
        <w:ind w:left="600" w:hanging="600"/>
        <w:jc w:val="both"/>
        <w:rPr>
          <w:rFonts w:ascii="Tahoma" w:hAnsi="Tahoma" w:cs="Tahoma"/>
          <w:b/>
          <w:bCs/>
          <w:color w:val="000000"/>
          <w:sz w:val="20"/>
          <w:szCs w:val="20"/>
        </w:rPr>
      </w:pPr>
      <w:r w:rsidRPr="008951B9">
        <w:rPr>
          <w:lang w:val="pl-PL"/>
        </w:rPr>
        <w:lastRenderedPageBreak/>
        <w:pict>
          <v:shape id="_x0000_s1038" type="#_x0000_t202" style="position:absolute;left:0;text-align:left;margin-left:0;margin-top:16.1pt;width:446.2pt;height:44.15pt;z-index:251653120" fillcolor="#ddd">
            <v:textbox style="mso-fit-shape-to-text:t">
              <w:txbxContent>
                <w:p w:rsidR="001D0A5B" w:rsidRPr="00D76982" w:rsidRDefault="001D0A5B" w:rsidP="00BF4C78">
                  <w:pPr>
                    <w:autoSpaceDE w:val="0"/>
                    <w:autoSpaceDN w:val="0"/>
                    <w:adjustRightInd w:val="0"/>
                    <w:spacing w:line="360" w:lineRule="auto"/>
                    <w:jc w:val="both"/>
                    <w:rPr>
                      <w:rFonts w:ascii="Tahoma" w:hAnsi="Tahoma" w:cs="Tahoma"/>
                      <w:b/>
                      <w:bCs/>
                      <w:color w:val="000000"/>
                      <w:sz w:val="20"/>
                      <w:szCs w:val="20"/>
                    </w:rPr>
                  </w:pPr>
                  <w:r w:rsidRPr="00BF4C78">
                    <w:rPr>
                      <w:rFonts w:ascii="Tahoma" w:hAnsi="Tahoma" w:cs="Tahoma"/>
                      <w:b/>
                      <w:bCs/>
                      <w:color w:val="000000"/>
                      <w:sz w:val="20"/>
                      <w:szCs w:val="20"/>
                    </w:rPr>
                    <w:t>1</w:t>
                  </w:r>
                  <w:r>
                    <w:rPr>
                      <w:rFonts w:ascii="Tahoma" w:hAnsi="Tahoma" w:cs="Tahoma"/>
                      <w:b/>
                      <w:bCs/>
                      <w:color w:val="000000"/>
                      <w:sz w:val="20"/>
                      <w:szCs w:val="20"/>
                    </w:rPr>
                    <w:t>4</w:t>
                  </w:r>
                  <w:r w:rsidRPr="00BF4C78">
                    <w:rPr>
                      <w:rFonts w:ascii="Tahoma" w:hAnsi="Tahoma" w:cs="Tahoma"/>
                      <w:b/>
                      <w:bCs/>
                      <w:color w:val="000000"/>
                      <w:sz w:val="20"/>
                      <w:szCs w:val="20"/>
                    </w:rPr>
                    <w:t>. DZIAŁANIA POPRZEDZAJACE OCENĘ OFERT</w:t>
                  </w:r>
                </w:p>
              </w:txbxContent>
            </v:textbox>
            <w10:wrap type="square"/>
          </v:shape>
        </w:pict>
      </w:r>
    </w:p>
    <w:p w:rsidR="005A6D24" w:rsidRPr="009C2EF0" w:rsidRDefault="005A6D24" w:rsidP="00411650">
      <w:pPr>
        <w:spacing w:line="360" w:lineRule="auto"/>
        <w:jc w:val="both"/>
        <w:rPr>
          <w:rFonts w:ascii="Tahoma" w:hAnsi="Tahoma" w:cs="Tahoma"/>
          <w:color w:val="000000"/>
          <w:sz w:val="20"/>
          <w:szCs w:val="20"/>
        </w:rPr>
      </w:pPr>
      <w:r w:rsidRPr="009C2EF0">
        <w:rPr>
          <w:rFonts w:ascii="Tahoma" w:hAnsi="Tahoma" w:cs="Tahoma"/>
          <w:color w:val="000000"/>
          <w:sz w:val="20"/>
          <w:szCs w:val="20"/>
        </w:rPr>
        <w:t xml:space="preserve">14.1. Niezwłocznie po upływie terminu otwarcia ofert Zamawiający zamieści na swojej  stronie : internetowej </w:t>
      </w:r>
      <w:hyperlink r:id="rId12" w:history="1">
        <w:r w:rsidR="00411650" w:rsidRPr="00486B7B">
          <w:rPr>
            <w:rStyle w:val="Hipercze"/>
            <w:rFonts w:ascii="Tahoma" w:hAnsi="Tahoma" w:cs="Tahoma"/>
            <w:sz w:val="20"/>
            <w:szCs w:val="20"/>
          </w:rPr>
          <w:t>http://bip.splidzbark.warmia.mazury.pl/</w:t>
        </w:r>
      </w:hyperlink>
      <w:r w:rsidRPr="009C2EF0">
        <w:rPr>
          <w:rFonts w:ascii="Tahoma" w:hAnsi="Tahoma" w:cs="Tahoma"/>
          <w:color w:val="000000"/>
          <w:sz w:val="20"/>
          <w:szCs w:val="20"/>
        </w:rPr>
        <w:t>; (zakładka Zamówienia Publiczne) informacje dotyczące:</w:t>
      </w:r>
    </w:p>
    <w:p w:rsidR="005A6D24" w:rsidRPr="009C2EF0" w:rsidRDefault="005A6D24" w:rsidP="00BF4C78">
      <w:pPr>
        <w:numPr>
          <w:ilvl w:val="0"/>
          <w:numId w:val="11"/>
        </w:numPr>
        <w:autoSpaceDE w:val="0"/>
        <w:autoSpaceDN w:val="0"/>
        <w:adjustRightInd w:val="0"/>
        <w:spacing w:line="360" w:lineRule="auto"/>
        <w:rPr>
          <w:rFonts w:ascii="Tahoma" w:hAnsi="Tahoma" w:cs="Tahoma"/>
          <w:color w:val="000000"/>
          <w:sz w:val="20"/>
          <w:szCs w:val="20"/>
        </w:rPr>
      </w:pPr>
      <w:r w:rsidRPr="009C2EF0">
        <w:rPr>
          <w:rFonts w:ascii="Tahoma" w:hAnsi="Tahoma" w:cs="Tahoma"/>
          <w:color w:val="000000"/>
          <w:sz w:val="20"/>
          <w:szCs w:val="20"/>
        </w:rPr>
        <w:t>Kwoty jaką zamierza przeznaczyć na sfinansowanie zamówienia</w:t>
      </w:r>
    </w:p>
    <w:p w:rsidR="005A6D24" w:rsidRPr="009C2EF0" w:rsidRDefault="005A6D24" w:rsidP="00BF4C78">
      <w:pPr>
        <w:numPr>
          <w:ilvl w:val="0"/>
          <w:numId w:val="11"/>
        </w:numPr>
        <w:autoSpaceDE w:val="0"/>
        <w:autoSpaceDN w:val="0"/>
        <w:adjustRightInd w:val="0"/>
        <w:spacing w:line="360" w:lineRule="auto"/>
        <w:rPr>
          <w:rFonts w:ascii="Tahoma" w:hAnsi="Tahoma" w:cs="Tahoma"/>
          <w:color w:val="000000"/>
          <w:sz w:val="20"/>
          <w:szCs w:val="20"/>
        </w:rPr>
      </w:pPr>
      <w:r w:rsidRPr="009C2EF0">
        <w:rPr>
          <w:rFonts w:ascii="Tahoma" w:hAnsi="Tahoma" w:cs="Tahoma"/>
          <w:color w:val="000000"/>
          <w:sz w:val="20"/>
          <w:szCs w:val="20"/>
        </w:rPr>
        <w:t>Nazw (firm) oraz adresów Wykonawców, którzy złożyli oferty w terminie;</w:t>
      </w:r>
    </w:p>
    <w:p w:rsidR="005A6D24" w:rsidRPr="009C2EF0" w:rsidRDefault="005A6D24" w:rsidP="00BF4C78">
      <w:pPr>
        <w:numPr>
          <w:ilvl w:val="0"/>
          <w:numId w:val="11"/>
        </w:numPr>
        <w:autoSpaceDE w:val="0"/>
        <w:autoSpaceDN w:val="0"/>
        <w:adjustRightInd w:val="0"/>
        <w:spacing w:line="360" w:lineRule="auto"/>
        <w:rPr>
          <w:rFonts w:ascii="Tahoma" w:hAnsi="Tahoma" w:cs="Tahoma"/>
          <w:color w:val="000000"/>
          <w:sz w:val="20"/>
          <w:szCs w:val="20"/>
        </w:rPr>
      </w:pPr>
      <w:r w:rsidRPr="009C2EF0">
        <w:rPr>
          <w:rFonts w:ascii="Tahoma" w:hAnsi="Tahoma" w:cs="Tahoma"/>
          <w:color w:val="000000"/>
          <w:sz w:val="20"/>
          <w:szCs w:val="20"/>
        </w:rPr>
        <w:t>Ceny, terminu wykonania zamówienia, okresu gwarancji i warunków płatności.</w:t>
      </w:r>
    </w:p>
    <w:p w:rsidR="005A6D24" w:rsidRPr="009C2EF0" w:rsidRDefault="005A6D24" w:rsidP="00BF4C78">
      <w:pPr>
        <w:autoSpaceDE w:val="0"/>
        <w:autoSpaceDN w:val="0"/>
        <w:adjustRightInd w:val="0"/>
        <w:spacing w:line="360" w:lineRule="auto"/>
        <w:rPr>
          <w:rFonts w:ascii="Tahoma" w:hAnsi="Tahoma" w:cs="Tahoma"/>
          <w:color w:val="000000"/>
          <w:sz w:val="20"/>
          <w:szCs w:val="20"/>
        </w:rPr>
      </w:pPr>
      <w:r w:rsidRPr="009C2EF0">
        <w:rPr>
          <w:rFonts w:ascii="Tahoma" w:hAnsi="Tahoma" w:cs="Tahoma"/>
          <w:color w:val="000000"/>
          <w:sz w:val="20"/>
          <w:szCs w:val="20"/>
        </w:rPr>
        <w:t>1</w:t>
      </w:r>
      <w:r>
        <w:rPr>
          <w:rFonts w:ascii="Tahoma" w:hAnsi="Tahoma" w:cs="Tahoma"/>
          <w:color w:val="000000"/>
          <w:sz w:val="20"/>
          <w:szCs w:val="20"/>
        </w:rPr>
        <w:t>4</w:t>
      </w:r>
      <w:r w:rsidRPr="009C2EF0">
        <w:rPr>
          <w:rFonts w:ascii="Tahoma" w:hAnsi="Tahoma" w:cs="Tahoma"/>
          <w:color w:val="000000"/>
          <w:sz w:val="20"/>
          <w:szCs w:val="20"/>
        </w:rPr>
        <w:t>.2 Zamawiający poprawi w ofercie:</w:t>
      </w:r>
    </w:p>
    <w:p w:rsidR="005A6D24" w:rsidRPr="009C2EF0" w:rsidRDefault="005A6D24" w:rsidP="00BF4C78">
      <w:pPr>
        <w:numPr>
          <w:ilvl w:val="0"/>
          <w:numId w:val="12"/>
        </w:numPr>
        <w:autoSpaceDE w:val="0"/>
        <w:autoSpaceDN w:val="0"/>
        <w:adjustRightInd w:val="0"/>
        <w:spacing w:line="360" w:lineRule="auto"/>
        <w:rPr>
          <w:rFonts w:ascii="Tahoma" w:hAnsi="Tahoma" w:cs="Tahoma"/>
          <w:color w:val="000000"/>
          <w:sz w:val="20"/>
          <w:szCs w:val="20"/>
        </w:rPr>
      </w:pPr>
      <w:r w:rsidRPr="009C2EF0">
        <w:rPr>
          <w:rFonts w:ascii="Tahoma" w:hAnsi="Tahoma" w:cs="Tahoma"/>
          <w:color w:val="000000"/>
          <w:sz w:val="20"/>
          <w:szCs w:val="20"/>
        </w:rPr>
        <w:t>oczywiste omyłki pisarskie,</w:t>
      </w:r>
    </w:p>
    <w:p w:rsidR="005A6D24" w:rsidRPr="009C2EF0" w:rsidRDefault="005A6D24" w:rsidP="00BF4C78">
      <w:pPr>
        <w:numPr>
          <w:ilvl w:val="0"/>
          <w:numId w:val="12"/>
        </w:numPr>
        <w:autoSpaceDE w:val="0"/>
        <w:autoSpaceDN w:val="0"/>
        <w:adjustRightInd w:val="0"/>
        <w:spacing w:line="360" w:lineRule="auto"/>
        <w:rPr>
          <w:rFonts w:ascii="Tahoma" w:hAnsi="Tahoma" w:cs="Tahoma"/>
          <w:color w:val="000000"/>
          <w:sz w:val="20"/>
          <w:szCs w:val="20"/>
        </w:rPr>
      </w:pPr>
      <w:r w:rsidRPr="009C2EF0">
        <w:rPr>
          <w:rFonts w:ascii="Tahoma" w:hAnsi="Tahoma" w:cs="Tahoma"/>
          <w:color w:val="000000"/>
          <w:sz w:val="20"/>
          <w:szCs w:val="20"/>
        </w:rPr>
        <w:t>oczywiste omyłki rachunkowe, z uwzględnieniem konsekwencji rachunkowych dokonanych poprawek,</w:t>
      </w:r>
    </w:p>
    <w:p w:rsidR="005A6D24" w:rsidRPr="009C2EF0" w:rsidRDefault="008951B9" w:rsidP="00BF4C78">
      <w:pPr>
        <w:numPr>
          <w:ilvl w:val="0"/>
          <w:numId w:val="12"/>
        </w:numPr>
        <w:autoSpaceDE w:val="0"/>
        <w:autoSpaceDN w:val="0"/>
        <w:adjustRightInd w:val="0"/>
        <w:spacing w:line="360" w:lineRule="auto"/>
        <w:rPr>
          <w:rFonts w:ascii="Tahoma" w:hAnsi="Tahoma" w:cs="Tahoma"/>
          <w:color w:val="000000"/>
          <w:sz w:val="20"/>
          <w:szCs w:val="20"/>
        </w:rPr>
      </w:pPr>
      <w:r w:rsidRPr="008951B9">
        <w:rPr>
          <w:lang w:val="pl-PL"/>
        </w:rPr>
        <w:pict>
          <v:shape id="_x0000_s1039" type="#_x0000_t202" style="position:absolute;left:0;text-align:left;margin-left:-9pt;margin-top:63.4pt;width:459pt;height:26.05pt;z-index:251666432" fillcolor="silver">
            <v:textbox style="mso-fit-shape-to-text:t">
              <w:txbxContent>
                <w:p w:rsidR="001D0A5B" w:rsidRPr="009A1A9D" w:rsidRDefault="001D0A5B" w:rsidP="00ED6F86">
                  <w:pPr>
                    <w:autoSpaceDE w:val="0"/>
                    <w:autoSpaceDN w:val="0"/>
                    <w:adjustRightInd w:val="0"/>
                    <w:spacing w:line="360" w:lineRule="auto"/>
                    <w:ind w:left="360"/>
                    <w:jc w:val="both"/>
                    <w:rPr>
                      <w:rFonts w:ascii="Tahoma" w:hAnsi="Tahoma" w:cs="Tahoma"/>
                      <w:b/>
                      <w:bCs/>
                      <w:color w:val="000000"/>
                      <w:sz w:val="20"/>
                      <w:szCs w:val="20"/>
                    </w:rPr>
                  </w:pPr>
                  <w:r w:rsidRPr="00ED6F86">
                    <w:rPr>
                      <w:rFonts w:ascii="Tahoma" w:hAnsi="Tahoma" w:cs="Tahoma"/>
                      <w:b/>
                      <w:bCs/>
                      <w:color w:val="000000"/>
                      <w:sz w:val="20"/>
                      <w:szCs w:val="20"/>
                    </w:rPr>
                    <w:t>1</w:t>
                  </w:r>
                  <w:r>
                    <w:rPr>
                      <w:rFonts w:ascii="Tahoma" w:hAnsi="Tahoma" w:cs="Tahoma"/>
                      <w:b/>
                      <w:bCs/>
                      <w:color w:val="000000"/>
                      <w:sz w:val="20"/>
                      <w:szCs w:val="20"/>
                    </w:rPr>
                    <w:t>5</w:t>
                  </w:r>
                  <w:r w:rsidRPr="00ED6F86">
                    <w:rPr>
                      <w:rFonts w:ascii="Tahoma" w:hAnsi="Tahoma" w:cs="Tahoma"/>
                      <w:b/>
                      <w:bCs/>
                      <w:color w:val="000000"/>
                      <w:sz w:val="20"/>
                      <w:szCs w:val="20"/>
                    </w:rPr>
                    <w:t>. WADIUM</w:t>
                  </w:r>
                </w:p>
              </w:txbxContent>
            </v:textbox>
            <w10:wrap type="square"/>
          </v:shape>
        </w:pict>
      </w:r>
      <w:r w:rsidR="005A6D24" w:rsidRPr="009C2EF0">
        <w:rPr>
          <w:rFonts w:ascii="Tahoma" w:hAnsi="Tahoma" w:cs="Tahoma"/>
          <w:color w:val="000000"/>
          <w:sz w:val="20"/>
          <w:szCs w:val="20"/>
        </w:rPr>
        <w:t>inne omyłki polegające na niezgodności oferty ze specyfikacją istotnych warunków zamówienia, niepowodujące istotnych zmian w treści oferty niezwłocznie zawiadamiając o tym wykonawcę, którego oferta została poprawiona.</w:t>
      </w:r>
    </w:p>
    <w:p w:rsidR="005A6D24" w:rsidRDefault="005A6D24" w:rsidP="00ED6F86">
      <w:pPr>
        <w:autoSpaceDE w:val="0"/>
        <w:autoSpaceDN w:val="0"/>
        <w:adjustRightInd w:val="0"/>
        <w:spacing w:line="360" w:lineRule="auto"/>
        <w:jc w:val="both"/>
        <w:rPr>
          <w:rFonts w:ascii="Tahoma" w:hAnsi="Tahoma" w:cs="Tahoma"/>
          <w:noProof w:val="0"/>
          <w:sz w:val="20"/>
          <w:szCs w:val="20"/>
          <w:lang w:val="pl-PL"/>
        </w:rPr>
      </w:pPr>
    </w:p>
    <w:p w:rsidR="005A6D24" w:rsidRPr="00ED6F86" w:rsidRDefault="005A6D24" w:rsidP="00471026">
      <w:pPr>
        <w:autoSpaceDE w:val="0"/>
        <w:autoSpaceDN w:val="0"/>
        <w:adjustRightInd w:val="0"/>
        <w:spacing w:line="360" w:lineRule="auto"/>
        <w:jc w:val="both"/>
        <w:rPr>
          <w:rFonts w:ascii="Tahoma" w:hAnsi="Tahoma" w:cs="Tahoma"/>
          <w:noProof w:val="0"/>
          <w:sz w:val="20"/>
          <w:szCs w:val="20"/>
          <w:lang w:val="pl-PL"/>
        </w:rPr>
      </w:pPr>
      <w:r w:rsidRPr="00ED6F86">
        <w:rPr>
          <w:rFonts w:ascii="Tahoma" w:hAnsi="Tahoma" w:cs="Tahoma"/>
          <w:noProof w:val="0"/>
          <w:sz w:val="20"/>
          <w:szCs w:val="20"/>
          <w:lang w:val="pl-PL"/>
        </w:rPr>
        <w:t>1</w:t>
      </w:r>
      <w:r>
        <w:rPr>
          <w:rFonts w:ascii="Tahoma" w:hAnsi="Tahoma" w:cs="Tahoma"/>
          <w:noProof w:val="0"/>
          <w:sz w:val="20"/>
          <w:szCs w:val="20"/>
          <w:lang w:val="pl-PL"/>
        </w:rPr>
        <w:t>5</w:t>
      </w:r>
      <w:r w:rsidRPr="00ED6F86">
        <w:rPr>
          <w:rFonts w:ascii="Tahoma" w:hAnsi="Tahoma" w:cs="Tahoma"/>
          <w:noProof w:val="0"/>
          <w:sz w:val="20"/>
          <w:szCs w:val="20"/>
          <w:lang w:val="pl-PL"/>
        </w:rPr>
        <w:t xml:space="preserve">.1. Zamawiający żąda wniesienia wadium w kwocie </w:t>
      </w:r>
      <w:r w:rsidR="00411650" w:rsidRPr="00411650">
        <w:rPr>
          <w:rFonts w:ascii="Tahoma" w:hAnsi="Tahoma" w:cs="Tahoma"/>
          <w:b/>
          <w:noProof w:val="0"/>
          <w:sz w:val="20"/>
          <w:szCs w:val="20"/>
          <w:lang w:val="pl-PL"/>
        </w:rPr>
        <w:t>3</w:t>
      </w:r>
      <w:r w:rsidR="001659A3">
        <w:rPr>
          <w:rFonts w:ascii="Tahoma" w:hAnsi="Tahoma" w:cs="Tahoma"/>
          <w:b/>
          <w:bCs/>
          <w:noProof w:val="0"/>
          <w:sz w:val="20"/>
          <w:szCs w:val="20"/>
          <w:lang w:val="pl-PL"/>
        </w:rPr>
        <w:t>0</w:t>
      </w:r>
      <w:r w:rsidRPr="009C2EF0">
        <w:rPr>
          <w:rFonts w:ascii="Tahoma" w:hAnsi="Tahoma" w:cs="Tahoma"/>
          <w:b/>
          <w:bCs/>
          <w:noProof w:val="0"/>
          <w:sz w:val="20"/>
          <w:szCs w:val="20"/>
          <w:lang w:val="pl-PL"/>
        </w:rPr>
        <w:t xml:space="preserve"> 000</w:t>
      </w:r>
      <w:r w:rsidRPr="00ED6F86">
        <w:rPr>
          <w:rFonts w:ascii="Tahoma" w:hAnsi="Tahoma" w:cs="Tahoma"/>
          <w:noProof w:val="0"/>
          <w:sz w:val="20"/>
          <w:szCs w:val="20"/>
          <w:lang w:val="pl-PL"/>
        </w:rPr>
        <w:t xml:space="preserve"> zł</w:t>
      </w:r>
      <w:r w:rsidR="001D0065">
        <w:rPr>
          <w:rFonts w:ascii="Tahoma" w:hAnsi="Tahoma" w:cs="Tahoma"/>
          <w:noProof w:val="0"/>
          <w:sz w:val="20"/>
          <w:szCs w:val="20"/>
          <w:lang w:val="pl-PL"/>
        </w:rPr>
        <w:t xml:space="preserve"> (słownie: </w:t>
      </w:r>
      <w:r w:rsidR="00411650">
        <w:rPr>
          <w:rFonts w:ascii="Tahoma" w:hAnsi="Tahoma" w:cs="Tahoma"/>
          <w:noProof w:val="0"/>
          <w:sz w:val="20"/>
          <w:szCs w:val="20"/>
          <w:lang w:val="pl-PL"/>
        </w:rPr>
        <w:t>trzydzieści</w:t>
      </w:r>
      <w:r w:rsidR="001D0065">
        <w:rPr>
          <w:rFonts w:ascii="Tahoma" w:hAnsi="Tahoma" w:cs="Tahoma"/>
          <w:noProof w:val="0"/>
          <w:sz w:val="20"/>
          <w:szCs w:val="20"/>
          <w:lang w:val="pl-PL"/>
        </w:rPr>
        <w:t xml:space="preserve"> tysięcy złotych)</w:t>
      </w:r>
      <w:r w:rsidRPr="00ED6F86">
        <w:rPr>
          <w:rFonts w:ascii="Tahoma" w:hAnsi="Tahoma" w:cs="Tahoma"/>
          <w:noProof w:val="0"/>
          <w:sz w:val="20"/>
          <w:szCs w:val="20"/>
          <w:lang w:val="pl-PL"/>
        </w:rPr>
        <w:t>.</w:t>
      </w:r>
    </w:p>
    <w:p w:rsidR="005A6D24" w:rsidRPr="00ED6F86" w:rsidRDefault="005A6D24" w:rsidP="00471026">
      <w:pPr>
        <w:autoSpaceDE w:val="0"/>
        <w:autoSpaceDN w:val="0"/>
        <w:adjustRightInd w:val="0"/>
        <w:spacing w:line="360" w:lineRule="auto"/>
        <w:jc w:val="both"/>
        <w:rPr>
          <w:rFonts w:ascii="Tahoma" w:hAnsi="Tahoma" w:cs="Tahoma"/>
          <w:noProof w:val="0"/>
          <w:sz w:val="20"/>
          <w:szCs w:val="20"/>
          <w:lang w:val="pl-PL"/>
        </w:rPr>
      </w:pPr>
      <w:r w:rsidRPr="00ED6F86">
        <w:rPr>
          <w:rFonts w:ascii="Tahoma" w:hAnsi="Tahoma" w:cs="Tahoma"/>
          <w:noProof w:val="0"/>
          <w:sz w:val="20"/>
          <w:szCs w:val="20"/>
          <w:lang w:val="pl-PL"/>
        </w:rPr>
        <w:t>1</w:t>
      </w:r>
      <w:r>
        <w:rPr>
          <w:rFonts w:ascii="Tahoma" w:hAnsi="Tahoma" w:cs="Tahoma"/>
          <w:noProof w:val="0"/>
          <w:sz w:val="20"/>
          <w:szCs w:val="20"/>
          <w:lang w:val="pl-PL"/>
        </w:rPr>
        <w:t>5</w:t>
      </w:r>
      <w:r w:rsidRPr="00ED6F86">
        <w:rPr>
          <w:rFonts w:ascii="Tahoma" w:hAnsi="Tahoma" w:cs="Tahoma"/>
          <w:noProof w:val="0"/>
          <w:sz w:val="20"/>
          <w:szCs w:val="20"/>
          <w:lang w:val="pl-PL"/>
        </w:rPr>
        <w:t>.2. Wadium wnosi się przed upływem terminu składania ofert.</w:t>
      </w:r>
    </w:p>
    <w:p w:rsidR="005A6D24" w:rsidRPr="00ED6F86" w:rsidRDefault="005A6D24" w:rsidP="00471026">
      <w:pPr>
        <w:autoSpaceDE w:val="0"/>
        <w:autoSpaceDN w:val="0"/>
        <w:adjustRightInd w:val="0"/>
        <w:spacing w:line="360" w:lineRule="auto"/>
        <w:jc w:val="both"/>
        <w:rPr>
          <w:rFonts w:ascii="Tahoma" w:hAnsi="Tahoma" w:cs="Tahoma"/>
          <w:noProof w:val="0"/>
          <w:sz w:val="20"/>
          <w:szCs w:val="20"/>
          <w:lang w:val="pl-PL"/>
        </w:rPr>
      </w:pPr>
      <w:r w:rsidRPr="00ED6F86">
        <w:rPr>
          <w:rFonts w:ascii="Tahoma" w:hAnsi="Tahoma" w:cs="Tahoma"/>
          <w:noProof w:val="0"/>
          <w:sz w:val="20"/>
          <w:szCs w:val="20"/>
          <w:lang w:val="pl-PL"/>
        </w:rPr>
        <w:t>1</w:t>
      </w:r>
      <w:r>
        <w:rPr>
          <w:rFonts w:ascii="Tahoma" w:hAnsi="Tahoma" w:cs="Tahoma"/>
          <w:noProof w:val="0"/>
          <w:sz w:val="20"/>
          <w:szCs w:val="20"/>
          <w:lang w:val="pl-PL"/>
        </w:rPr>
        <w:t>5</w:t>
      </w:r>
      <w:r w:rsidRPr="00ED6F86">
        <w:rPr>
          <w:rFonts w:ascii="Tahoma" w:hAnsi="Tahoma" w:cs="Tahoma"/>
          <w:noProof w:val="0"/>
          <w:sz w:val="20"/>
          <w:szCs w:val="20"/>
          <w:lang w:val="pl-PL"/>
        </w:rPr>
        <w:t>.3. Wadium może być wnoszone w jednej lub w kilku następujących formach, o których mowa</w:t>
      </w:r>
    </w:p>
    <w:p w:rsidR="005A6D24" w:rsidRPr="00ED6F86" w:rsidRDefault="005A6D24" w:rsidP="00471026">
      <w:pPr>
        <w:autoSpaceDE w:val="0"/>
        <w:autoSpaceDN w:val="0"/>
        <w:adjustRightInd w:val="0"/>
        <w:spacing w:line="360" w:lineRule="auto"/>
        <w:jc w:val="both"/>
        <w:rPr>
          <w:rFonts w:ascii="Tahoma" w:hAnsi="Tahoma" w:cs="Tahoma"/>
          <w:noProof w:val="0"/>
          <w:sz w:val="20"/>
          <w:szCs w:val="20"/>
          <w:lang w:val="pl-PL"/>
        </w:rPr>
      </w:pPr>
      <w:r w:rsidRPr="00ED6F86">
        <w:rPr>
          <w:rFonts w:ascii="Tahoma" w:hAnsi="Tahoma" w:cs="Tahoma"/>
          <w:noProof w:val="0"/>
          <w:sz w:val="20"/>
          <w:szCs w:val="20"/>
          <w:lang w:val="pl-PL"/>
        </w:rPr>
        <w:t xml:space="preserve">w art. 45 ust. 6 </w:t>
      </w:r>
      <w:proofErr w:type="spellStart"/>
      <w:r w:rsidRPr="00ED6F86">
        <w:rPr>
          <w:rFonts w:ascii="Tahoma" w:hAnsi="Tahoma" w:cs="Tahoma"/>
          <w:noProof w:val="0"/>
          <w:sz w:val="20"/>
          <w:szCs w:val="20"/>
          <w:lang w:val="pl-PL"/>
        </w:rPr>
        <w:t>Pzp</w:t>
      </w:r>
      <w:proofErr w:type="spellEnd"/>
      <w:r w:rsidRPr="00ED6F86">
        <w:rPr>
          <w:rFonts w:ascii="Tahoma" w:hAnsi="Tahoma" w:cs="Tahoma"/>
          <w:noProof w:val="0"/>
          <w:sz w:val="20"/>
          <w:szCs w:val="20"/>
          <w:lang w:val="pl-PL"/>
        </w:rPr>
        <w:t>:</w:t>
      </w:r>
    </w:p>
    <w:p w:rsidR="005A6D24" w:rsidRPr="00ED6F86" w:rsidRDefault="005A6D24" w:rsidP="00471026">
      <w:pPr>
        <w:autoSpaceDE w:val="0"/>
        <w:autoSpaceDN w:val="0"/>
        <w:adjustRightInd w:val="0"/>
        <w:spacing w:line="360" w:lineRule="auto"/>
        <w:jc w:val="both"/>
        <w:rPr>
          <w:rFonts w:ascii="Tahoma" w:hAnsi="Tahoma" w:cs="Tahoma"/>
          <w:noProof w:val="0"/>
          <w:sz w:val="20"/>
          <w:szCs w:val="20"/>
          <w:lang w:val="pl-PL"/>
        </w:rPr>
      </w:pPr>
      <w:r w:rsidRPr="00ED6F86">
        <w:rPr>
          <w:rFonts w:ascii="Tahoma" w:hAnsi="Tahoma" w:cs="Tahoma"/>
          <w:noProof w:val="0"/>
          <w:sz w:val="20"/>
          <w:szCs w:val="20"/>
          <w:lang w:val="pl-PL"/>
        </w:rPr>
        <w:t>a) pieniądzu,</w:t>
      </w:r>
    </w:p>
    <w:p w:rsidR="005A6D24" w:rsidRPr="00ED6F86" w:rsidRDefault="005A6D24" w:rsidP="00471026">
      <w:pPr>
        <w:autoSpaceDE w:val="0"/>
        <w:autoSpaceDN w:val="0"/>
        <w:adjustRightInd w:val="0"/>
        <w:spacing w:line="360" w:lineRule="auto"/>
        <w:jc w:val="both"/>
        <w:rPr>
          <w:rFonts w:ascii="Tahoma" w:hAnsi="Tahoma" w:cs="Tahoma"/>
          <w:noProof w:val="0"/>
          <w:sz w:val="20"/>
          <w:szCs w:val="20"/>
          <w:lang w:val="pl-PL"/>
        </w:rPr>
      </w:pPr>
      <w:r w:rsidRPr="00ED6F86">
        <w:rPr>
          <w:rFonts w:ascii="Tahoma" w:hAnsi="Tahoma" w:cs="Tahoma"/>
          <w:noProof w:val="0"/>
          <w:sz w:val="20"/>
          <w:szCs w:val="20"/>
          <w:lang w:val="pl-PL"/>
        </w:rPr>
        <w:t>b) poręczeniach bankowych lub poręczeniach spółdzielczej kasy oszczędnościowo -</w:t>
      </w:r>
      <w:r>
        <w:rPr>
          <w:rFonts w:ascii="Tahoma" w:hAnsi="Tahoma" w:cs="Tahoma"/>
          <w:noProof w:val="0"/>
          <w:sz w:val="20"/>
          <w:szCs w:val="20"/>
          <w:lang w:val="pl-PL"/>
        </w:rPr>
        <w:t xml:space="preserve"> </w:t>
      </w:r>
      <w:r w:rsidRPr="00ED6F86">
        <w:rPr>
          <w:rFonts w:ascii="Tahoma" w:hAnsi="Tahoma" w:cs="Tahoma"/>
          <w:noProof w:val="0"/>
          <w:sz w:val="20"/>
          <w:szCs w:val="20"/>
          <w:lang w:val="pl-PL"/>
        </w:rPr>
        <w:t>kredytowej, z tym że poręczenie kasy jest zawsze poręczeniem pieniężnym,</w:t>
      </w:r>
    </w:p>
    <w:p w:rsidR="005A6D24" w:rsidRPr="00ED6F86" w:rsidRDefault="005A6D24" w:rsidP="00471026">
      <w:pPr>
        <w:autoSpaceDE w:val="0"/>
        <w:autoSpaceDN w:val="0"/>
        <w:adjustRightInd w:val="0"/>
        <w:spacing w:line="360" w:lineRule="auto"/>
        <w:jc w:val="both"/>
        <w:rPr>
          <w:rFonts w:ascii="Tahoma" w:hAnsi="Tahoma" w:cs="Tahoma"/>
          <w:noProof w:val="0"/>
          <w:sz w:val="20"/>
          <w:szCs w:val="20"/>
          <w:lang w:val="pl-PL"/>
        </w:rPr>
      </w:pPr>
      <w:r w:rsidRPr="00ED6F86">
        <w:rPr>
          <w:rFonts w:ascii="Tahoma" w:hAnsi="Tahoma" w:cs="Tahoma"/>
          <w:noProof w:val="0"/>
          <w:sz w:val="20"/>
          <w:szCs w:val="20"/>
          <w:lang w:val="pl-PL"/>
        </w:rPr>
        <w:t>c) gwarancjach bankowych,</w:t>
      </w:r>
    </w:p>
    <w:p w:rsidR="005A6D24" w:rsidRPr="00ED6F86" w:rsidRDefault="005A6D24" w:rsidP="00471026">
      <w:pPr>
        <w:autoSpaceDE w:val="0"/>
        <w:autoSpaceDN w:val="0"/>
        <w:adjustRightInd w:val="0"/>
        <w:spacing w:line="360" w:lineRule="auto"/>
        <w:jc w:val="both"/>
        <w:rPr>
          <w:rFonts w:ascii="Tahoma" w:hAnsi="Tahoma" w:cs="Tahoma"/>
          <w:noProof w:val="0"/>
          <w:sz w:val="20"/>
          <w:szCs w:val="20"/>
          <w:lang w:val="pl-PL"/>
        </w:rPr>
      </w:pPr>
      <w:r w:rsidRPr="00ED6F86">
        <w:rPr>
          <w:rFonts w:ascii="Tahoma" w:hAnsi="Tahoma" w:cs="Tahoma"/>
          <w:noProof w:val="0"/>
          <w:sz w:val="20"/>
          <w:szCs w:val="20"/>
          <w:lang w:val="pl-PL"/>
        </w:rPr>
        <w:t>d) gwarancjach ubezpieczeniowych,</w:t>
      </w:r>
    </w:p>
    <w:p w:rsidR="005A6D24" w:rsidRPr="00ED6F86" w:rsidRDefault="005A6D24" w:rsidP="00471026">
      <w:pPr>
        <w:autoSpaceDE w:val="0"/>
        <w:autoSpaceDN w:val="0"/>
        <w:adjustRightInd w:val="0"/>
        <w:spacing w:line="360" w:lineRule="auto"/>
        <w:jc w:val="both"/>
        <w:rPr>
          <w:rFonts w:ascii="Tahoma" w:hAnsi="Tahoma" w:cs="Tahoma"/>
          <w:noProof w:val="0"/>
          <w:sz w:val="20"/>
          <w:szCs w:val="20"/>
          <w:lang w:val="pl-PL"/>
        </w:rPr>
      </w:pPr>
      <w:r w:rsidRPr="00ED6F86">
        <w:rPr>
          <w:rFonts w:ascii="Tahoma" w:hAnsi="Tahoma" w:cs="Tahoma"/>
          <w:noProof w:val="0"/>
          <w:sz w:val="20"/>
          <w:szCs w:val="20"/>
          <w:lang w:val="pl-PL"/>
        </w:rPr>
        <w:t xml:space="preserve">e) poręczeniach udzielanych przez podmioty, o których mowa w art. 6b ust. 5 </w:t>
      </w:r>
      <w:proofErr w:type="spellStart"/>
      <w:r w:rsidRPr="00ED6F86">
        <w:rPr>
          <w:rFonts w:ascii="Tahoma" w:hAnsi="Tahoma" w:cs="Tahoma"/>
          <w:noProof w:val="0"/>
          <w:sz w:val="20"/>
          <w:szCs w:val="20"/>
          <w:lang w:val="pl-PL"/>
        </w:rPr>
        <w:t>pkt</w:t>
      </w:r>
      <w:proofErr w:type="spellEnd"/>
      <w:r w:rsidRPr="00ED6F86">
        <w:rPr>
          <w:rFonts w:ascii="Tahoma" w:hAnsi="Tahoma" w:cs="Tahoma"/>
          <w:noProof w:val="0"/>
          <w:sz w:val="20"/>
          <w:szCs w:val="20"/>
          <w:lang w:val="pl-PL"/>
        </w:rPr>
        <w:t xml:space="preserve"> 2</w:t>
      </w:r>
      <w:r>
        <w:rPr>
          <w:rFonts w:ascii="Tahoma" w:hAnsi="Tahoma" w:cs="Tahoma"/>
          <w:noProof w:val="0"/>
          <w:sz w:val="20"/>
          <w:szCs w:val="20"/>
          <w:lang w:val="pl-PL"/>
        </w:rPr>
        <w:t xml:space="preserve"> </w:t>
      </w:r>
      <w:r w:rsidRPr="00ED6F86">
        <w:rPr>
          <w:rFonts w:ascii="Tahoma" w:hAnsi="Tahoma" w:cs="Tahoma"/>
          <w:noProof w:val="0"/>
          <w:sz w:val="20"/>
          <w:szCs w:val="20"/>
          <w:lang w:val="pl-PL"/>
        </w:rPr>
        <w:t>ustawy z dnia 9 listopada 2000r. o utworzeniu Polskiej Agencji Rozwoju</w:t>
      </w:r>
      <w:r>
        <w:rPr>
          <w:rFonts w:ascii="Tahoma" w:hAnsi="Tahoma" w:cs="Tahoma"/>
          <w:noProof w:val="0"/>
          <w:sz w:val="20"/>
          <w:szCs w:val="20"/>
          <w:lang w:val="pl-PL"/>
        </w:rPr>
        <w:t xml:space="preserve"> </w:t>
      </w:r>
      <w:r w:rsidRPr="00ED6F86">
        <w:rPr>
          <w:rFonts w:ascii="Tahoma" w:hAnsi="Tahoma" w:cs="Tahoma"/>
          <w:noProof w:val="0"/>
          <w:sz w:val="20"/>
          <w:szCs w:val="20"/>
          <w:lang w:val="pl-PL"/>
        </w:rPr>
        <w:t>Przedsiębiorczości.</w:t>
      </w:r>
    </w:p>
    <w:p w:rsidR="005A6D24" w:rsidRPr="00ED6F86" w:rsidRDefault="005A6D24" w:rsidP="00471026">
      <w:pPr>
        <w:autoSpaceDE w:val="0"/>
        <w:autoSpaceDN w:val="0"/>
        <w:adjustRightInd w:val="0"/>
        <w:spacing w:line="360" w:lineRule="auto"/>
        <w:jc w:val="both"/>
        <w:rPr>
          <w:rFonts w:ascii="Tahoma" w:hAnsi="Tahoma" w:cs="Tahoma"/>
          <w:noProof w:val="0"/>
          <w:sz w:val="20"/>
          <w:szCs w:val="20"/>
          <w:lang w:val="pl-PL"/>
        </w:rPr>
      </w:pPr>
      <w:r w:rsidRPr="00ED6F86">
        <w:rPr>
          <w:rFonts w:ascii="Tahoma" w:hAnsi="Tahoma" w:cs="Tahoma"/>
          <w:noProof w:val="0"/>
          <w:sz w:val="20"/>
          <w:szCs w:val="20"/>
          <w:lang w:val="pl-PL"/>
        </w:rPr>
        <w:t>1</w:t>
      </w:r>
      <w:r>
        <w:rPr>
          <w:rFonts w:ascii="Tahoma" w:hAnsi="Tahoma" w:cs="Tahoma"/>
          <w:noProof w:val="0"/>
          <w:sz w:val="20"/>
          <w:szCs w:val="20"/>
          <w:lang w:val="pl-PL"/>
        </w:rPr>
        <w:t>5</w:t>
      </w:r>
      <w:r w:rsidRPr="00ED6F86">
        <w:rPr>
          <w:rFonts w:ascii="Tahoma" w:hAnsi="Tahoma" w:cs="Tahoma"/>
          <w:noProof w:val="0"/>
          <w:sz w:val="20"/>
          <w:szCs w:val="20"/>
          <w:lang w:val="pl-PL"/>
        </w:rPr>
        <w:t xml:space="preserve">.4. Z treści gwarancji i poręczeń, o których mowa w </w:t>
      </w:r>
      <w:proofErr w:type="spellStart"/>
      <w:r w:rsidRPr="00ED6F86">
        <w:rPr>
          <w:rFonts w:ascii="Tahoma" w:hAnsi="Tahoma" w:cs="Tahoma"/>
          <w:noProof w:val="0"/>
          <w:sz w:val="20"/>
          <w:szCs w:val="20"/>
          <w:lang w:val="pl-PL"/>
        </w:rPr>
        <w:t>pkt</w:t>
      </w:r>
      <w:proofErr w:type="spellEnd"/>
      <w:r w:rsidRPr="00ED6F86">
        <w:rPr>
          <w:rFonts w:ascii="Tahoma" w:hAnsi="Tahoma" w:cs="Tahoma"/>
          <w:noProof w:val="0"/>
          <w:sz w:val="20"/>
          <w:szCs w:val="20"/>
          <w:lang w:val="pl-PL"/>
        </w:rPr>
        <w:t xml:space="preserve"> 1</w:t>
      </w:r>
      <w:r>
        <w:rPr>
          <w:rFonts w:ascii="Tahoma" w:hAnsi="Tahoma" w:cs="Tahoma"/>
          <w:noProof w:val="0"/>
          <w:sz w:val="20"/>
          <w:szCs w:val="20"/>
          <w:lang w:val="pl-PL"/>
        </w:rPr>
        <w:t>5</w:t>
      </w:r>
      <w:r w:rsidRPr="00ED6F86">
        <w:rPr>
          <w:rFonts w:ascii="Tahoma" w:hAnsi="Tahoma" w:cs="Tahoma"/>
          <w:noProof w:val="0"/>
          <w:sz w:val="20"/>
          <w:szCs w:val="20"/>
          <w:lang w:val="pl-PL"/>
        </w:rPr>
        <w:t xml:space="preserve">.3. lit. b) - e) SIWZ (art. 45 ust. 6 </w:t>
      </w:r>
      <w:proofErr w:type="spellStart"/>
      <w:r w:rsidRPr="00ED6F86">
        <w:rPr>
          <w:rFonts w:ascii="Tahoma" w:hAnsi="Tahoma" w:cs="Tahoma"/>
          <w:noProof w:val="0"/>
          <w:sz w:val="20"/>
          <w:szCs w:val="20"/>
          <w:lang w:val="pl-PL"/>
        </w:rPr>
        <w:t>pkt</w:t>
      </w:r>
      <w:proofErr w:type="spellEnd"/>
      <w:r>
        <w:rPr>
          <w:rFonts w:ascii="Tahoma" w:hAnsi="Tahoma" w:cs="Tahoma"/>
          <w:noProof w:val="0"/>
          <w:sz w:val="20"/>
          <w:szCs w:val="20"/>
          <w:lang w:val="pl-PL"/>
        </w:rPr>
        <w:t xml:space="preserve"> </w:t>
      </w:r>
      <w:r w:rsidRPr="00ED6F86">
        <w:rPr>
          <w:rFonts w:ascii="Tahoma" w:hAnsi="Tahoma" w:cs="Tahoma"/>
          <w:noProof w:val="0"/>
          <w:sz w:val="20"/>
          <w:szCs w:val="20"/>
          <w:lang w:val="pl-PL"/>
        </w:rPr>
        <w:t xml:space="preserve">2-5 </w:t>
      </w:r>
      <w:proofErr w:type="spellStart"/>
      <w:r w:rsidRPr="00ED6F86">
        <w:rPr>
          <w:rFonts w:ascii="Tahoma" w:hAnsi="Tahoma" w:cs="Tahoma"/>
          <w:noProof w:val="0"/>
          <w:sz w:val="20"/>
          <w:szCs w:val="20"/>
          <w:lang w:val="pl-PL"/>
        </w:rPr>
        <w:t>Pzp</w:t>
      </w:r>
      <w:proofErr w:type="spellEnd"/>
      <w:r w:rsidRPr="00ED6F86">
        <w:rPr>
          <w:rFonts w:ascii="Tahoma" w:hAnsi="Tahoma" w:cs="Tahoma"/>
          <w:noProof w:val="0"/>
          <w:sz w:val="20"/>
          <w:szCs w:val="20"/>
          <w:lang w:val="pl-PL"/>
        </w:rPr>
        <w:t>) musi wynikać bezwarunkowe, nieodwołalne i na pierwsze pisemne żądanie</w:t>
      </w:r>
      <w:r>
        <w:rPr>
          <w:rFonts w:ascii="Tahoma" w:hAnsi="Tahoma" w:cs="Tahoma"/>
          <w:noProof w:val="0"/>
          <w:sz w:val="20"/>
          <w:szCs w:val="20"/>
          <w:lang w:val="pl-PL"/>
        </w:rPr>
        <w:t xml:space="preserve"> Z</w:t>
      </w:r>
      <w:r w:rsidRPr="00ED6F86">
        <w:rPr>
          <w:rFonts w:ascii="Tahoma" w:hAnsi="Tahoma" w:cs="Tahoma"/>
          <w:noProof w:val="0"/>
          <w:sz w:val="20"/>
          <w:szCs w:val="20"/>
          <w:lang w:val="pl-PL"/>
        </w:rPr>
        <w:t xml:space="preserve">amawiającego, zobowiązanie gwaranta do zapłaty na rzecz </w:t>
      </w:r>
      <w:r>
        <w:rPr>
          <w:rFonts w:ascii="Tahoma" w:hAnsi="Tahoma" w:cs="Tahoma"/>
          <w:noProof w:val="0"/>
          <w:sz w:val="20"/>
          <w:szCs w:val="20"/>
          <w:lang w:val="pl-PL"/>
        </w:rPr>
        <w:t>Z</w:t>
      </w:r>
      <w:r w:rsidRPr="00ED6F86">
        <w:rPr>
          <w:rFonts w:ascii="Tahoma" w:hAnsi="Tahoma" w:cs="Tahoma"/>
          <w:noProof w:val="0"/>
          <w:sz w:val="20"/>
          <w:szCs w:val="20"/>
          <w:lang w:val="pl-PL"/>
        </w:rPr>
        <w:t>amawiającego kwoty</w:t>
      </w:r>
      <w:r>
        <w:rPr>
          <w:rFonts w:ascii="Tahoma" w:hAnsi="Tahoma" w:cs="Tahoma"/>
          <w:noProof w:val="0"/>
          <w:sz w:val="20"/>
          <w:szCs w:val="20"/>
          <w:lang w:val="pl-PL"/>
        </w:rPr>
        <w:t xml:space="preserve"> </w:t>
      </w:r>
      <w:r w:rsidRPr="00ED6F86">
        <w:rPr>
          <w:rFonts w:ascii="Tahoma" w:hAnsi="Tahoma" w:cs="Tahoma"/>
          <w:noProof w:val="0"/>
          <w:sz w:val="20"/>
          <w:szCs w:val="20"/>
          <w:lang w:val="pl-PL"/>
        </w:rPr>
        <w:t>określonej w gwarancji:</w:t>
      </w:r>
    </w:p>
    <w:p w:rsidR="005A6D24" w:rsidRPr="00ED6F86" w:rsidRDefault="005A6D24" w:rsidP="00471026">
      <w:pPr>
        <w:autoSpaceDE w:val="0"/>
        <w:autoSpaceDN w:val="0"/>
        <w:adjustRightInd w:val="0"/>
        <w:spacing w:line="360" w:lineRule="auto"/>
        <w:jc w:val="both"/>
        <w:rPr>
          <w:rFonts w:ascii="Tahoma" w:hAnsi="Tahoma" w:cs="Tahoma"/>
          <w:noProof w:val="0"/>
          <w:sz w:val="20"/>
          <w:szCs w:val="20"/>
          <w:lang w:val="pl-PL"/>
        </w:rPr>
      </w:pPr>
      <w:r w:rsidRPr="00ED6F86">
        <w:rPr>
          <w:rFonts w:ascii="Tahoma" w:hAnsi="Tahoma" w:cs="Tahoma"/>
          <w:noProof w:val="0"/>
          <w:sz w:val="20"/>
          <w:szCs w:val="20"/>
          <w:lang w:val="pl-PL"/>
        </w:rPr>
        <w:t>1</w:t>
      </w:r>
      <w:r>
        <w:rPr>
          <w:rFonts w:ascii="Tahoma" w:hAnsi="Tahoma" w:cs="Tahoma"/>
          <w:noProof w:val="0"/>
          <w:sz w:val="20"/>
          <w:szCs w:val="20"/>
          <w:lang w:val="pl-PL"/>
        </w:rPr>
        <w:t>5</w:t>
      </w:r>
      <w:r w:rsidRPr="00ED6F86">
        <w:rPr>
          <w:rFonts w:ascii="Tahoma" w:hAnsi="Tahoma" w:cs="Tahoma"/>
          <w:noProof w:val="0"/>
          <w:sz w:val="20"/>
          <w:szCs w:val="20"/>
          <w:lang w:val="pl-PL"/>
        </w:rPr>
        <w:t xml:space="preserve">.4.1. </w:t>
      </w:r>
      <w:r w:rsidR="006B5017">
        <w:rPr>
          <w:rFonts w:ascii="Tahoma" w:hAnsi="Tahoma" w:cs="Tahoma"/>
          <w:noProof w:val="0"/>
          <w:sz w:val="20"/>
          <w:szCs w:val="20"/>
          <w:lang w:val="pl-PL"/>
        </w:rPr>
        <w:t>J</w:t>
      </w:r>
      <w:r w:rsidRPr="00ED6F86">
        <w:rPr>
          <w:rFonts w:ascii="Tahoma" w:hAnsi="Tahoma" w:cs="Tahoma"/>
          <w:noProof w:val="0"/>
          <w:sz w:val="20"/>
          <w:szCs w:val="20"/>
          <w:lang w:val="pl-PL"/>
        </w:rPr>
        <w:t xml:space="preserve">eżeli </w:t>
      </w:r>
      <w:r>
        <w:rPr>
          <w:rFonts w:ascii="Tahoma" w:hAnsi="Tahoma" w:cs="Tahoma"/>
          <w:noProof w:val="0"/>
          <w:sz w:val="20"/>
          <w:szCs w:val="20"/>
          <w:lang w:val="pl-PL"/>
        </w:rPr>
        <w:t>W</w:t>
      </w:r>
      <w:r w:rsidRPr="00ED6F86">
        <w:rPr>
          <w:rFonts w:ascii="Tahoma" w:hAnsi="Tahoma" w:cs="Tahoma"/>
          <w:noProof w:val="0"/>
          <w:sz w:val="20"/>
          <w:szCs w:val="20"/>
          <w:lang w:val="pl-PL"/>
        </w:rPr>
        <w:t>ykonawca, którego oferta została wybrana:</w:t>
      </w:r>
    </w:p>
    <w:p w:rsidR="005A6D24" w:rsidRPr="00ED6F86" w:rsidRDefault="005A6D24" w:rsidP="00471026">
      <w:pPr>
        <w:autoSpaceDE w:val="0"/>
        <w:autoSpaceDN w:val="0"/>
        <w:adjustRightInd w:val="0"/>
        <w:spacing w:line="360" w:lineRule="auto"/>
        <w:jc w:val="both"/>
        <w:rPr>
          <w:rFonts w:ascii="Tahoma" w:hAnsi="Tahoma" w:cs="Tahoma"/>
          <w:noProof w:val="0"/>
          <w:sz w:val="20"/>
          <w:szCs w:val="20"/>
          <w:lang w:val="pl-PL"/>
        </w:rPr>
      </w:pPr>
      <w:r w:rsidRPr="00ED6F86">
        <w:rPr>
          <w:rFonts w:ascii="Tahoma" w:hAnsi="Tahoma" w:cs="Tahoma"/>
          <w:noProof w:val="0"/>
          <w:sz w:val="20"/>
          <w:szCs w:val="20"/>
          <w:lang w:val="pl-PL"/>
        </w:rPr>
        <w:t>a) odmówi podpisania umowy w sprawie zamówienia publicznego na warunkach</w:t>
      </w:r>
      <w:r>
        <w:rPr>
          <w:rFonts w:ascii="Tahoma" w:hAnsi="Tahoma" w:cs="Tahoma"/>
          <w:noProof w:val="0"/>
          <w:sz w:val="20"/>
          <w:szCs w:val="20"/>
          <w:lang w:val="pl-PL"/>
        </w:rPr>
        <w:t xml:space="preserve"> </w:t>
      </w:r>
      <w:r w:rsidRPr="00ED6F86">
        <w:rPr>
          <w:rFonts w:ascii="Tahoma" w:hAnsi="Tahoma" w:cs="Tahoma"/>
          <w:noProof w:val="0"/>
          <w:sz w:val="20"/>
          <w:szCs w:val="20"/>
          <w:lang w:val="pl-PL"/>
        </w:rPr>
        <w:t>określonych w ofercie,</w:t>
      </w:r>
    </w:p>
    <w:p w:rsidR="005A6D24" w:rsidRPr="00ED6F86" w:rsidRDefault="005A6D24" w:rsidP="00471026">
      <w:pPr>
        <w:autoSpaceDE w:val="0"/>
        <w:autoSpaceDN w:val="0"/>
        <w:adjustRightInd w:val="0"/>
        <w:spacing w:line="360" w:lineRule="auto"/>
        <w:jc w:val="both"/>
        <w:rPr>
          <w:rFonts w:ascii="Tahoma" w:hAnsi="Tahoma" w:cs="Tahoma"/>
          <w:noProof w:val="0"/>
          <w:sz w:val="20"/>
          <w:szCs w:val="20"/>
          <w:lang w:val="pl-PL"/>
        </w:rPr>
      </w:pPr>
      <w:r>
        <w:rPr>
          <w:rFonts w:ascii="Tahoma" w:hAnsi="Tahoma" w:cs="Tahoma"/>
          <w:noProof w:val="0"/>
          <w:sz w:val="20"/>
          <w:szCs w:val="20"/>
          <w:lang w:val="pl-PL"/>
        </w:rPr>
        <w:t>b</w:t>
      </w:r>
      <w:r w:rsidRPr="00ED6F86">
        <w:rPr>
          <w:rFonts w:ascii="Tahoma" w:hAnsi="Tahoma" w:cs="Tahoma"/>
          <w:noProof w:val="0"/>
          <w:sz w:val="20"/>
          <w:szCs w:val="20"/>
          <w:lang w:val="pl-PL"/>
        </w:rPr>
        <w:t xml:space="preserve">) </w:t>
      </w:r>
      <w:r>
        <w:rPr>
          <w:rFonts w:ascii="Arial" w:hAnsi="Arial" w:cs="Arial"/>
          <w:noProof w:val="0"/>
          <w:sz w:val="20"/>
          <w:szCs w:val="20"/>
          <w:lang w:val="pl-PL"/>
        </w:rPr>
        <w:t>zawarcie umowy w sprawie zamówienia publicznego stanie się niemożliwe z przyczyn leżących po stronie wykonawcy.</w:t>
      </w:r>
    </w:p>
    <w:p w:rsidR="005A6D24" w:rsidRPr="00ED6F86" w:rsidRDefault="005A6D24" w:rsidP="00471026">
      <w:pPr>
        <w:autoSpaceDE w:val="0"/>
        <w:autoSpaceDN w:val="0"/>
        <w:adjustRightInd w:val="0"/>
        <w:spacing w:line="360" w:lineRule="auto"/>
        <w:jc w:val="both"/>
        <w:rPr>
          <w:rFonts w:ascii="Tahoma" w:hAnsi="Tahoma" w:cs="Tahoma"/>
          <w:noProof w:val="0"/>
          <w:sz w:val="20"/>
          <w:szCs w:val="20"/>
          <w:lang w:val="pl-PL"/>
        </w:rPr>
      </w:pPr>
      <w:r w:rsidRPr="00ED6F86">
        <w:rPr>
          <w:rFonts w:ascii="Tahoma" w:hAnsi="Tahoma" w:cs="Tahoma"/>
          <w:noProof w:val="0"/>
          <w:sz w:val="20"/>
          <w:szCs w:val="20"/>
          <w:lang w:val="pl-PL"/>
        </w:rPr>
        <w:t>1</w:t>
      </w:r>
      <w:r>
        <w:rPr>
          <w:rFonts w:ascii="Tahoma" w:hAnsi="Tahoma" w:cs="Tahoma"/>
          <w:noProof w:val="0"/>
          <w:sz w:val="20"/>
          <w:szCs w:val="20"/>
          <w:lang w:val="pl-PL"/>
        </w:rPr>
        <w:t>5</w:t>
      </w:r>
      <w:r w:rsidRPr="00ED6F86">
        <w:rPr>
          <w:rFonts w:ascii="Tahoma" w:hAnsi="Tahoma" w:cs="Tahoma"/>
          <w:noProof w:val="0"/>
          <w:sz w:val="20"/>
          <w:szCs w:val="20"/>
          <w:lang w:val="pl-PL"/>
        </w:rPr>
        <w:t xml:space="preserve">.4.2. </w:t>
      </w:r>
      <w:r>
        <w:rPr>
          <w:rFonts w:ascii="Tahoma" w:hAnsi="Tahoma" w:cs="Tahoma"/>
          <w:noProof w:val="0"/>
          <w:sz w:val="20"/>
          <w:szCs w:val="20"/>
          <w:lang w:val="pl-PL"/>
        </w:rPr>
        <w:t>Je</w:t>
      </w:r>
      <w:r w:rsidRPr="00ED6F86">
        <w:rPr>
          <w:rFonts w:ascii="Tahoma" w:hAnsi="Tahoma" w:cs="Tahoma"/>
          <w:noProof w:val="0"/>
          <w:sz w:val="20"/>
          <w:szCs w:val="20"/>
          <w:lang w:val="pl-PL"/>
        </w:rPr>
        <w:t xml:space="preserve">żeli </w:t>
      </w:r>
      <w:r>
        <w:rPr>
          <w:rFonts w:ascii="Tahoma" w:hAnsi="Tahoma" w:cs="Tahoma"/>
          <w:noProof w:val="0"/>
          <w:sz w:val="20"/>
          <w:szCs w:val="20"/>
          <w:lang w:val="pl-PL"/>
        </w:rPr>
        <w:t>W</w:t>
      </w:r>
      <w:r w:rsidRPr="00ED6F86">
        <w:rPr>
          <w:rFonts w:ascii="Tahoma" w:hAnsi="Tahoma" w:cs="Tahoma"/>
          <w:noProof w:val="0"/>
          <w:sz w:val="20"/>
          <w:szCs w:val="20"/>
          <w:lang w:val="pl-PL"/>
        </w:rPr>
        <w:t>ykonawca w odpowiedzi na wezwanie, o którym mowa w art. 26 ust. 3 i 3a</w:t>
      </w:r>
      <w:r>
        <w:rPr>
          <w:rFonts w:ascii="Tahoma" w:hAnsi="Tahoma" w:cs="Tahoma"/>
          <w:noProof w:val="0"/>
          <w:sz w:val="20"/>
          <w:szCs w:val="20"/>
          <w:lang w:val="pl-PL"/>
        </w:rPr>
        <w:t xml:space="preserve"> </w:t>
      </w:r>
      <w:proofErr w:type="spellStart"/>
      <w:r w:rsidRPr="00ED6F86">
        <w:rPr>
          <w:rFonts w:ascii="Tahoma" w:hAnsi="Tahoma" w:cs="Tahoma"/>
          <w:noProof w:val="0"/>
          <w:sz w:val="20"/>
          <w:szCs w:val="20"/>
          <w:lang w:val="pl-PL"/>
        </w:rPr>
        <w:t>Pzp</w:t>
      </w:r>
      <w:proofErr w:type="spellEnd"/>
      <w:r w:rsidRPr="00ED6F86">
        <w:rPr>
          <w:rFonts w:ascii="Tahoma" w:hAnsi="Tahoma" w:cs="Tahoma"/>
          <w:noProof w:val="0"/>
          <w:sz w:val="20"/>
          <w:szCs w:val="20"/>
          <w:lang w:val="pl-PL"/>
        </w:rPr>
        <w:t>, z przyczyn leżących po jego stronie, nie złoży oświadczeń lub dokumentów</w:t>
      </w:r>
      <w:r>
        <w:rPr>
          <w:rFonts w:ascii="Tahoma" w:hAnsi="Tahoma" w:cs="Tahoma"/>
          <w:noProof w:val="0"/>
          <w:sz w:val="20"/>
          <w:szCs w:val="20"/>
          <w:lang w:val="pl-PL"/>
        </w:rPr>
        <w:t xml:space="preserve"> </w:t>
      </w:r>
      <w:r w:rsidRPr="00ED6F86">
        <w:rPr>
          <w:rFonts w:ascii="Tahoma" w:hAnsi="Tahoma" w:cs="Tahoma"/>
          <w:noProof w:val="0"/>
          <w:sz w:val="20"/>
          <w:szCs w:val="20"/>
          <w:lang w:val="pl-PL"/>
        </w:rPr>
        <w:t xml:space="preserve">potwierdzających okoliczności, o których mowa w art. 25 ust. 1 </w:t>
      </w:r>
      <w:proofErr w:type="spellStart"/>
      <w:r w:rsidRPr="00ED6F86">
        <w:rPr>
          <w:rFonts w:ascii="Tahoma" w:hAnsi="Tahoma" w:cs="Tahoma"/>
          <w:noProof w:val="0"/>
          <w:sz w:val="20"/>
          <w:szCs w:val="20"/>
          <w:lang w:val="pl-PL"/>
        </w:rPr>
        <w:t>Pzp</w:t>
      </w:r>
      <w:proofErr w:type="spellEnd"/>
      <w:r w:rsidRPr="00ED6F86">
        <w:rPr>
          <w:rFonts w:ascii="Tahoma" w:hAnsi="Tahoma" w:cs="Tahoma"/>
          <w:noProof w:val="0"/>
          <w:sz w:val="20"/>
          <w:szCs w:val="20"/>
          <w:lang w:val="pl-PL"/>
        </w:rPr>
        <w:t>, oświadczenia,</w:t>
      </w:r>
      <w:r>
        <w:rPr>
          <w:rFonts w:ascii="Tahoma" w:hAnsi="Tahoma" w:cs="Tahoma"/>
          <w:noProof w:val="0"/>
          <w:sz w:val="20"/>
          <w:szCs w:val="20"/>
          <w:lang w:val="pl-PL"/>
        </w:rPr>
        <w:t xml:space="preserve"> </w:t>
      </w:r>
      <w:r w:rsidRPr="00ED6F86">
        <w:rPr>
          <w:rFonts w:ascii="Tahoma" w:hAnsi="Tahoma" w:cs="Tahoma"/>
          <w:noProof w:val="0"/>
          <w:sz w:val="20"/>
          <w:szCs w:val="20"/>
          <w:lang w:val="pl-PL"/>
        </w:rPr>
        <w:t xml:space="preserve">o którym mowa w art. 25a ust. 1 </w:t>
      </w:r>
      <w:proofErr w:type="spellStart"/>
      <w:r w:rsidRPr="00ED6F86">
        <w:rPr>
          <w:rFonts w:ascii="Tahoma" w:hAnsi="Tahoma" w:cs="Tahoma"/>
          <w:noProof w:val="0"/>
          <w:sz w:val="20"/>
          <w:szCs w:val="20"/>
          <w:lang w:val="pl-PL"/>
        </w:rPr>
        <w:t>Pzp</w:t>
      </w:r>
      <w:proofErr w:type="spellEnd"/>
      <w:r w:rsidRPr="00ED6F86">
        <w:rPr>
          <w:rFonts w:ascii="Tahoma" w:hAnsi="Tahoma" w:cs="Tahoma"/>
          <w:noProof w:val="0"/>
          <w:sz w:val="20"/>
          <w:szCs w:val="20"/>
          <w:lang w:val="pl-PL"/>
        </w:rPr>
        <w:t xml:space="preserve">, </w:t>
      </w:r>
      <w:r w:rsidRPr="00ED6F86">
        <w:rPr>
          <w:rFonts w:ascii="Tahoma" w:hAnsi="Tahoma" w:cs="Tahoma"/>
          <w:noProof w:val="0"/>
          <w:sz w:val="20"/>
          <w:szCs w:val="20"/>
          <w:lang w:val="pl-PL"/>
        </w:rPr>
        <w:lastRenderedPageBreak/>
        <w:t>pełnomocnictw lub nie wyrazi zgody na</w:t>
      </w:r>
      <w:r>
        <w:rPr>
          <w:rFonts w:ascii="Tahoma" w:hAnsi="Tahoma" w:cs="Tahoma"/>
          <w:noProof w:val="0"/>
          <w:sz w:val="20"/>
          <w:szCs w:val="20"/>
          <w:lang w:val="pl-PL"/>
        </w:rPr>
        <w:t xml:space="preserve"> </w:t>
      </w:r>
      <w:r w:rsidRPr="00ED6F86">
        <w:rPr>
          <w:rFonts w:ascii="Tahoma" w:hAnsi="Tahoma" w:cs="Tahoma"/>
          <w:noProof w:val="0"/>
          <w:sz w:val="20"/>
          <w:szCs w:val="20"/>
          <w:lang w:val="pl-PL"/>
        </w:rPr>
        <w:t xml:space="preserve">poprawienie omyłki, o której mowa w art. 87 ust. 2 </w:t>
      </w:r>
      <w:proofErr w:type="spellStart"/>
      <w:r w:rsidRPr="00ED6F86">
        <w:rPr>
          <w:rFonts w:ascii="Tahoma" w:hAnsi="Tahoma" w:cs="Tahoma"/>
          <w:noProof w:val="0"/>
          <w:sz w:val="20"/>
          <w:szCs w:val="20"/>
          <w:lang w:val="pl-PL"/>
        </w:rPr>
        <w:t>pkt</w:t>
      </w:r>
      <w:proofErr w:type="spellEnd"/>
      <w:r w:rsidRPr="00ED6F86">
        <w:rPr>
          <w:rFonts w:ascii="Tahoma" w:hAnsi="Tahoma" w:cs="Tahoma"/>
          <w:noProof w:val="0"/>
          <w:sz w:val="20"/>
          <w:szCs w:val="20"/>
          <w:lang w:val="pl-PL"/>
        </w:rPr>
        <w:t xml:space="preserve"> 3 </w:t>
      </w:r>
      <w:proofErr w:type="spellStart"/>
      <w:r w:rsidRPr="00ED6F86">
        <w:rPr>
          <w:rFonts w:ascii="Tahoma" w:hAnsi="Tahoma" w:cs="Tahoma"/>
          <w:noProof w:val="0"/>
          <w:sz w:val="20"/>
          <w:szCs w:val="20"/>
          <w:lang w:val="pl-PL"/>
        </w:rPr>
        <w:t>Pzp</w:t>
      </w:r>
      <w:proofErr w:type="spellEnd"/>
      <w:r w:rsidRPr="00ED6F86">
        <w:rPr>
          <w:rFonts w:ascii="Tahoma" w:hAnsi="Tahoma" w:cs="Tahoma"/>
          <w:noProof w:val="0"/>
          <w:sz w:val="20"/>
          <w:szCs w:val="20"/>
          <w:lang w:val="pl-PL"/>
        </w:rPr>
        <w:t>, co spowoduje brak</w:t>
      </w:r>
      <w:r>
        <w:rPr>
          <w:rFonts w:ascii="Tahoma" w:hAnsi="Tahoma" w:cs="Tahoma"/>
          <w:noProof w:val="0"/>
          <w:sz w:val="20"/>
          <w:szCs w:val="20"/>
          <w:lang w:val="pl-PL"/>
        </w:rPr>
        <w:t xml:space="preserve"> </w:t>
      </w:r>
      <w:r w:rsidRPr="00ED6F86">
        <w:rPr>
          <w:rFonts w:ascii="Tahoma" w:hAnsi="Tahoma" w:cs="Tahoma"/>
          <w:noProof w:val="0"/>
          <w:sz w:val="20"/>
          <w:szCs w:val="20"/>
          <w:lang w:val="pl-PL"/>
        </w:rPr>
        <w:t>możliwości wybrania oferty złożonej przez wykonawcę jako najkorzystniejszej</w:t>
      </w:r>
      <w:r>
        <w:rPr>
          <w:rFonts w:ascii="Tahoma" w:hAnsi="Tahoma" w:cs="Tahoma"/>
          <w:noProof w:val="0"/>
          <w:sz w:val="20"/>
          <w:szCs w:val="20"/>
          <w:lang w:val="pl-PL"/>
        </w:rPr>
        <w:t>.</w:t>
      </w:r>
    </w:p>
    <w:p w:rsidR="005A6D24" w:rsidRPr="00ED6F86" w:rsidRDefault="005A6D24" w:rsidP="00471026">
      <w:pPr>
        <w:autoSpaceDE w:val="0"/>
        <w:autoSpaceDN w:val="0"/>
        <w:adjustRightInd w:val="0"/>
        <w:spacing w:line="360" w:lineRule="auto"/>
        <w:jc w:val="both"/>
        <w:rPr>
          <w:rFonts w:ascii="Tahoma" w:hAnsi="Tahoma" w:cs="Tahoma"/>
          <w:noProof w:val="0"/>
          <w:sz w:val="20"/>
          <w:szCs w:val="20"/>
          <w:lang w:val="pl-PL"/>
        </w:rPr>
      </w:pPr>
      <w:r w:rsidRPr="00ED6F86">
        <w:rPr>
          <w:rFonts w:ascii="Tahoma" w:hAnsi="Tahoma" w:cs="Tahoma"/>
          <w:noProof w:val="0"/>
          <w:sz w:val="20"/>
          <w:szCs w:val="20"/>
          <w:lang w:val="pl-PL"/>
        </w:rPr>
        <w:t>1</w:t>
      </w:r>
      <w:r>
        <w:rPr>
          <w:rFonts w:ascii="Tahoma" w:hAnsi="Tahoma" w:cs="Tahoma"/>
          <w:noProof w:val="0"/>
          <w:sz w:val="20"/>
          <w:szCs w:val="20"/>
          <w:lang w:val="pl-PL"/>
        </w:rPr>
        <w:t>5</w:t>
      </w:r>
      <w:r w:rsidRPr="00ED6F86">
        <w:rPr>
          <w:rFonts w:ascii="Tahoma" w:hAnsi="Tahoma" w:cs="Tahoma"/>
          <w:noProof w:val="0"/>
          <w:sz w:val="20"/>
          <w:szCs w:val="20"/>
          <w:lang w:val="pl-PL"/>
        </w:rPr>
        <w:t>.5. Wadium wnosi się przed upływem terminu składania ofert. Wadium wnoszone w pieniądzu</w:t>
      </w:r>
      <w:r>
        <w:rPr>
          <w:rFonts w:ascii="Tahoma" w:hAnsi="Tahoma" w:cs="Tahoma"/>
          <w:noProof w:val="0"/>
          <w:sz w:val="20"/>
          <w:szCs w:val="20"/>
          <w:lang w:val="pl-PL"/>
        </w:rPr>
        <w:t xml:space="preserve"> </w:t>
      </w:r>
      <w:r w:rsidRPr="00ED6F86">
        <w:rPr>
          <w:rFonts w:ascii="Tahoma" w:hAnsi="Tahoma" w:cs="Tahoma"/>
          <w:noProof w:val="0"/>
          <w:sz w:val="20"/>
          <w:szCs w:val="20"/>
          <w:lang w:val="pl-PL"/>
        </w:rPr>
        <w:t>wpłaca się</w:t>
      </w:r>
      <w:r>
        <w:rPr>
          <w:rFonts w:ascii="Tahoma" w:hAnsi="Tahoma" w:cs="Tahoma"/>
          <w:noProof w:val="0"/>
          <w:sz w:val="20"/>
          <w:szCs w:val="20"/>
          <w:lang w:val="pl-PL"/>
        </w:rPr>
        <w:t xml:space="preserve"> przelewem na rachunek bankowy Z</w:t>
      </w:r>
      <w:r w:rsidRPr="00ED6F86">
        <w:rPr>
          <w:rFonts w:ascii="Tahoma" w:hAnsi="Tahoma" w:cs="Tahoma"/>
          <w:noProof w:val="0"/>
          <w:sz w:val="20"/>
          <w:szCs w:val="20"/>
          <w:lang w:val="pl-PL"/>
        </w:rPr>
        <w:t>amawiającego</w:t>
      </w:r>
      <w:r>
        <w:rPr>
          <w:rFonts w:ascii="Tahoma" w:hAnsi="Tahoma" w:cs="Tahoma"/>
          <w:noProof w:val="0"/>
          <w:sz w:val="20"/>
          <w:szCs w:val="20"/>
          <w:lang w:val="pl-PL"/>
        </w:rPr>
        <w:t xml:space="preserve"> </w:t>
      </w:r>
      <w:r w:rsidRPr="00540322">
        <w:rPr>
          <w:rFonts w:ascii="Arial" w:hAnsi="Arial" w:cs="Arial"/>
          <w:sz w:val="20"/>
          <w:szCs w:val="20"/>
        </w:rPr>
        <w:t>Nr 64 2030 0045 1110 0000 0237 5550</w:t>
      </w:r>
      <w:r>
        <w:rPr>
          <w:rFonts w:ascii="Arial" w:hAnsi="Arial" w:cs="Arial"/>
          <w:sz w:val="20"/>
          <w:szCs w:val="20"/>
        </w:rPr>
        <w:t>.</w:t>
      </w:r>
      <w:r w:rsidRPr="00ED6F86">
        <w:rPr>
          <w:rFonts w:ascii="Tahoma" w:hAnsi="Tahoma" w:cs="Tahoma"/>
          <w:noProof w:val="0"/>
          <w:sz w:val="20"/>
          <w:szCs w:val="20"/>
          <w:lang w:val="pl-PL"/>
        </w:rPr>
        <w:t xml:space="preserve"> Kopię polecenia przelewu lub wydruk z przelewu</w:t>
      </w:r>
      <w:r>
        <w:rPr>
          <w:rFonts w:ascii="Tahoma" w:hAnsi="Tahoma" w:cs="Tahoma"/>
          <w:noProof w:val="0"/>
          <w:sz w:val="20"/>
          <w:szCs w:val="20"/>
          <w:lang w:val="pl-PL"/>
        </w:rPr>
        <w:t xml:space="preserve"> </w:t>
      </w:r>
      <w:r w:rsidRPr="00ED6F86">
        <w:rPr>
          <w:rFonts w:ascii="Tahoma" w:hAnsi="Tahoma" w:cs="Tahoma"/>
          <w:noProof w:val="0"/>
          <w:sz w:val="20"/>
          <w:szCs w:val="20"/>
          <w:lang w:val="pl-PL"/>
        </w:rPr>
        <w:t>elektronicznego zaleca się złożyć wraz z ofertą.</w:t>
      </w:r>
    </w:p>
    <w:p w:rsidR="005A6D24" w:rsidRPr="00ED6F86" w:rsidRDefault="005A6D24" w:rsidP="00471026">
      <w:pPr>
        <w:autoSpaceDE w:val="0"/>
        <w:autoSpaceDN w:val="0"/>
        <w:adjustRightInd w:val="0"/>
        <w:spacing w:line="360" w:lineRule="auto"/>
        <w:jc w:val="both"/>
        <w:rPr>
          <w:rFonts w:ascii="Tahoma" w:hAnsi="Tahoma" w:cs="Tahoma"/>
          <w:noProof w:val="0"/>
          <w:sz w:val="20"/>
          <w:szCs w:val="20"/>
          <w:lang w:val="pl-PL"/>
        </w:rPr>
      </w:pPr>
      <w:r w:rsidRPr="00ED6F86">
        <w:rPr>
          <w:rFonts w:ascii="Tahoma" w:hAnsi="Tahoma" w:cs="Tahoma"/>
          <w:noProof w:val="0"/>
          <w:sz w:val="20"/>
          <w:szCs w:val="20"/>
          <w:lang w:val="pl-PL"/>
        </w:rPr>
        <w:t>1</w:t>
      </w:r>
      <w:r>
        <w:rPr>
          <w:rFonts w:ascii="Tahoma" w:hAnsi="Tahoma" w:cs="Tahoma"/>
          <w:noProof w:val="0"/>
          <w:sz w:val="20"/>
          <w:szCs w:val="20"/>
          <w:lang w:val="pl-PL"/>
        </w:rPr>
        <w:t>5</w:t>
      </w:r>
      <w:r w:rsidRPr="00ED6F86">
        <w:rPr>
          <w:rFonts w:ascii="Tahoma" w:hAnsi="Tahoma" w:cs="Tahoma"/>
          <w:noProof w:val="0"/>
          <w:sz w:val="20"/>
          <w:szCs w:val="20"/>
          <w:lang w:val="pl-PL"/>
        </w:rPr>
        <w:t>.6. Wniesienie wadium w pieniądzu przelewem na rachunek bankowy wskazany przez</w:t>
      </w:r>
      <w:r>
        <w:rPr>
          <w:rFonts w:ascii="Tahoma" w:hAnsi="Tahoma" w:cs="Tahoma"/>
          <w:noProof w:val="0"/>
          <w:sz w:val="20"/>
          <w:szCs w:val="20"/>
          <w:lang w:val="pl-PL"/>
        </w:rPr>
        <w:t xml:space="preserve"> Z</w:t>
      </w:r>
      <w:r w:rsidRPr="00ED6F86">
        <w:rPr>
          <w:rFonts w:ascii="Tahoma" w:hAnsi="Tahoma" w:cs="Tahoma"/>
          <w:noProof w:val="0"/>
          <w:sz w:val="20"/>
          <w:szCs w:val="20"/>
          <w:lang w:val="pl-PL"/>
        </w:rPr>
        <w:t>amawiającego będzie skuteczne z chwilą uznania tego rachunku bankowego kwotą</w:t>
      </w:r>
      <w:r>
        <w:rPr>
          <w:rFonts w:ascii="Tahoma" w:hAnsi="Tahoma" w:cs="Tahoma"/>
          <w:noProof w:val="0"/>
          <w:sz w:val="20"/>
          <w:szCs w:val="20"/>
          <w:lang w:val="pl-PL"/>
        </w:rPr>
        <w:t xml:space="preserve"> </w:t>
      </w:r>
      <w:r w:rsidRPr="00ED6F86">
        <w:rPr>
          <w:rFonts w:ascii="Tahoma" w:hAnsi="Tahoma" w:cs="Tahoma"/>
          <w:noProof w:val="0"/>
          <w:sz w:val="20"/>
          <w:szCs w:val="20"/>
          <w:lang w:val="pl-PL"/>
        </w:rPr>
        <w:t>wadium (jeżeli wpływ środków pieniężnych na rachunek bankowy wskazany przez</w:t>
      </w:r>
      <w:r>
        <w:rPr>
          <w:rFonts w:ascii="Tahoma" w:hAnsi="Tahoma" w:cs="Tahoma"/>
          <w:noProof w:val="0"/>
          <w:sz w:val="20"/>
          <w:szCs w:val="20"/>
          <w:lang w:val="pl-PL"/>
        </w:rPr>
        <w:t xml:space="preserve"> Z</w:t>
      </w:r>
      <w:r w:rsidRPr="00ED6F86">
        <w:rPr>
          <w:rFonts w:ascii="Tahoma" w:hAnsi="Tahoma" w:cs="Tahoma"/>
          <w:noProof w:val="0"/>
          <w:sz w:val="20"/>
          <w:szCs w:val="20"/>
          <w:lang w:val="pl-PL"/>
        </w:rPr>
        <w:t>amawiającego nastąpi przed upływem terminu składania ofert).</w:t>
      </w:r>
    </w:p>
    <w:p w:rsidR="005A6D24" w:rsidRPr="00ED6F86" w:rsidRDefault="005A6D24" w:rsidP="00471026">
      <w:pPr>
        <w:autoSpaceDE w:val="0"/>
        <w:autoSpaceDN w:val="0"/>
        <w:adjustRightInd w:val="0"/>
        <w:spacing w:line="360" w:lineRule="auto"/>
        <w:jc w:val="both"/>
        <w:rPr>
          <w:rFonts w:ascii="Tahoma" w:hAnsi="Tahoma" w:cs="Tahoma"/>
          <w:noProof w:val="0"/>
          <w:sz w:val="20"/>
          <w:szCs w:val="20"/>
          <w:lang w:val="pl-PL"/>
        </w:rPr>
      </w:pPr>
      <w:r>
        <w:rPr>
          <w:rFonts w:ascii="Tahoma" w:hAnsi="Tahoma" w:cs="Tahoma"/>
          <w:noProof w:val="0"/>
          <w:sz w:val="20"/>
          <w:szCs w:val="20"/>
          <w:lang w:val="pl-PL"/>
        </w:rPr>
        <w:t>15</w:t>
      </w:r>
      <w:r w:rsidRPr="00ED6F86">
        <w:rPr>
          <w:rFonts w:ascii="Tahoma" w:hAnsi="Tahoma" w:cs="Tahoma"/>
          <w:noProof w:val="0"/>
          <w:sz w:val="20"/>
          <w:szCs w:val="20"/>
          <w:lang w:val="pl-PL"/>
        </w:rPr>
        <w:t>.7. Oryginał dokumentu potwierdzającego wniesienie wadium w formach, o których mowa w</w:t>
      </w:r>
      <w:r>
        <w:rPr>
          <w:rFonts w:ascii="Tahoma" w:hAnsi="Tahoma" w:cs="Tahoma"/>
          <w:noProof w:val="0"/>
          <w:sz w:val="20"/>
          <w:szCs w:val="20"/>
          <w:lang w:val="pl-PL"/>
        </w:rPr>
        <w:t xml:space="preserve"> </w:t>
      </w:r>
      <w:proofErr w:type="spellStart"/>
      <w:r w:rsidRPr="00ED6F86">
        <w:rPr>
          <w:rFonts w:ascii="Tahoma" w:hAnsi="Tahoma" w:cs="Tahoma"/>
          <w:noProof w:val="0"/>
          <w:sz w:val="20"/>
          <w:szCs w:val="20"/>
          <w:lang w:val="pl-PL"/>
        </w:rPr>
        <w:t>pkt</w:t>
      </w:r>
      <w:proofErr w:type="spellEnd"/>
      <w:r w:rsidRPr="00ED6F86">
        <w:rPr>
          <w:rFonts w:ascii="Tahoma" w:hAnsi="Tahoma" w:cs="Tahoma"/>
          <w:noProof w:val="0"/>
          <w:sz w:val="20"/>
          <w:szCs w:val="20"/>
          <w:lang w:val="pl-PL"/>
        </w:rPr>
        <w:t xml:space="preserve"> 1</w:t>
      </w:r>
      <w:r>
        <w:rPr>
          <w:rFonts w:ascii="Tahoma" w:hAnsi="Tahoma" w:cs="Tahoma"/>
          <w:noProof w:val="0"/>
          <w:sz w:val="20"/>
          <w:szCs w:val="20"/>
          <w:lang w:val="pl-PL"/>
        </w:rPr>
        <w:t>5</w:t>
      </w:r>
      <w:r w:rsidRPr="00ED6F86">
        <w:rPr>
          <w:rFonts w:ascii="Tahoma" w:hAnsi="Tahoma" w:cs="Tahoma"/>
          <w:noProof w:val="0"/>
          <w:sz w:val="20"/>
          <w:szCs w:val="20"/>
          <w:lang w:val="pl-PL"/>
        </w:rPr>
        <w:t xml:space="preserve">.3. lit. b) - e) SIWZ (art. 45 ust. 6 </w:t>
      </w:r>
      <w:proofErr w:type="spellStart"/>
      <w:r w:rsidRPr="00ED6F86">
        <w:rPr>
          <w:rFonts w:ascii="Tahoma" w:hAnsi="Tahoma" w:cs="Tahoma"/>
          <w:noProof w:val="0"/>
          <w:sz w:val="20"/>
          <w:szCs w:val="20"/>
          <w:lang w:val="pl-PL"/>
        </w:rPr>
        <w:t>pkt</w:t>
      </w:r>
      <w:proofErr w:type="spellEnd"/>
      <w:r w:rsidRPr="00ED6F86">
        <w:rPr>
          <w:rFonts w:ascii="Tahoma" w:hAnsi="Tahoma" w:cs="Tahoma"/>
          <w:noProof w:val="0"/>
          <w:sz w:val="20"/>
          <w:szCs w:val="20"/>
          <w:lang w:val="pl-PL"/>
        </w:rPr>
        <w:t xml:space="preserve"> 2-5 </w:t>
      </w:r>
      <w:proofErr w:type="spellStart"/>
      <w:r w:rsidRPr="00ED6F86">
        <w:rPr>
          <w:rFonts w:ascii="Tahoma" w:hAnsi="Tahoma" w:cs="Tahoma"/>
          <w:noProof w:val="0"/>
          <w:sz w:val="20"/>
          <w:szCs w:val="20"/>
          <w:lang w:val="pl-PL"/>
        </w:rPr>
        <w:t>Pzp</w:t>
      </w:r>
      <w:proofErr w:type="spellEnd"/>
      <w:r w:rsidRPr="00ED6F86">
        <w:rPr>
          <w:rFonts w:ascii="Tahoma" w:hAnsi="Tahoma" w:cs="Tahoma"/>
          <w:noProof w:val="0"/>
          <w:sz w:val="20"/>
          <w:szCs w:val="20"/>
          <w:lang w:val="pl-PL"/>
        </w:rPr>
        <w:t xml:space="preserve">) </w:t>
      </w:r>
      <w:r>
        <w:rPr>
          <w:rFonts w:ascii="Tahoma" w:hAnsi="Tahoma" w:cs="Tahoma"/>
          <w:noProof w:val="0"/>
          <w:sz w:val="20"/>
          <w:szCs w:val="20"/>
          <w:lang w:val="pl-PL"/>
        </w:rPr>
        <w:t>W</w:t>
      </w:r>
      <w:r w:rsidRPr="00ED6F86">
        <w:rPr>
          <w:rFonts w:ascii="Tahoma" w:hAnsi="Tahoma" w:cs="Tahoma"/>
          <w:noProof w:val="0"/>
          <w:sz w:val="20"/>
          <w:szCs w:val="20"/>
          <w:lang w:val="pl-PL"/>
        </w:rPr>
        <w:t>ykonawca składa wraz z ofertą.</w:t>
      </w:r>
    </w:p>
    <w:p w:rsidR="005A6D24" w:rsidRPr="00ED6F86" w:rsidRDefault="005A6D24" w:rsidP="00471026">
      <w:pPr>
        <w:autoSpaceDE w:val="0"/>
        <w:autoSpaceDN w:val="0"/>
        <w:adjustRightInd w:val="0"/>
        <w:spacing w:line="360" w:lineRule="auto"/>
        <w:jc w:val="both"/>
        <w:rPr>
          <w:rFonts w:ascii="Tahoma" w:hAnsi="Tahoma" w:cs="Tahoma"/>
          <w:noProof w:val="0"/>
          <w:sz w:val="20"/>
          <w:szCs w:val="20"/>
          <w:lang w:val="pl-PL"/>
        </w:rPr>
      </w:pPr>
      <w:r w:rsidRPr="00ED6F86">
        <w:rPr>
          <w:rFonts w:ascii="Tahoma" w:hAnsi="Tahoma" w:cs="Tahoma"/>
          <w:noProof w:val="0"/>
          <w:sz w:val="20"/>
          <w:szCs w:val="20"/>
          <w:lang w:val="pl-PL"/>
        </w:rPr>
        <w:t>1</w:t>
      </w:r>
      <w:r>
        <w:rPr>
          <w:rFonts w:ascii="Tahoma" w:hAnsi="Tahoma" w:cs="Tahoma"/>
          <w:noProof w:val="0"/>
          <w:sz w:val="20"/>
          <w:szCs w:val="20"/>
          <w:lang w:val="pl-PL"/>
        </w:rPr>
        <w:t>5</w:t>
      </w:r>
      <w:r w:rsidRPr="00ED6F86">
        <w:rPr>
          <w:rFonts w:ascii="Tahoma" w:hAnsi="Tahoma" w:cs="Tahoma"/>
          <w:noProof w:val="0"/>
          <w:sz w:val="20"/>
          <w:szCs w:val="20"/>
          <w:lang w:val="pl-PL"/>
        </w:rPr>
        <w:t>.8. Jeżeli wadium zostanie wniesione w walucie obcej, kwota wadium zostanie przeliczona na</w:t>
      </w:r>
      <w:r>
        <w:rPr>
          <w:rFonts w:ascii="Tahoma" w:hAnsi="Tahoma" w:cs="Tahoma"/>
          <w:noProof w:val="0"/>
          <w:sz w:val="20"/>
          <w:szCs w:val="20"/>
          <w:lang w:val="pl-PL"/>
        </w:rPr>
        <w:t xml:space="preserve"> </w:t>
      </w:r>
      <w:r w:rsidRPr="00ED6F86">
        <w:rPr>
          <w:rFonts w:ascii="Tahoma" w:hAnsi="Tahoma" w:cs="Tahoma"/>
          <w:noProof w:val="0"/>
          <w:sz w:val="20"/>
          <w:szCs w:val="20"/>
          <w:lang w:val="pl-PL"/>
        </w:rPr>
        <w:t>PLN wg średniego kursu PLN w stosunku do walut obcych ogłaszanego przez Narodowy</w:t>
      </w:r>
      <w:r>
        <w:rPr>
          <w:rFonts w:ascii="Tahoma" w:hAnsi="Tahoma" w:cs="Tahoma"/>
          <w:noProof w:val="0"/>
          <w:sz w:val="20"/>
          <w:szCs w:val="20"/>
          <w:lang w:val="pl-PL"/>
        </w:rPr>
        <w:t xml:space="preserve"> </w:t>
      </w:r>
      <w:r w:rsidRPr="00ED6F86">
        <w:rPr>
          <w:rFonts w:ascii="Tahoma" w:hAnsi="Tahoma" w:cs="Tahoma"/>
          <w:noProof w:val="0"/>
          <w:sz w:val="20"/>
          <w:szCs w:val="20"/>
          <w:lang w:val="pl-PL"/>
        </w:rPr>
        <w:t>Bank Polski (Tabela A kursów średnich walut obcych) w dniu publikacji ogłoszenia o</w:t>
      </w:r>
      <w:r>
        <w:rPr>
          <w:rFonts w:ascii="Tahoma" w:hAnsi="Tahoma" w:cs="Tahoma"/>
          <w:noProof w:val="0"/>
          <w:sz w:val="20"/>
          <w:szCs w:val="20"/>
          <w:lang w:val="pl-PL"/>
        </w:rPr>
        <w:t xml:space="preserve"> </w:t>
      </w:r>
      <w:r w:rsidRPr="00ED6F86">
        <w:rPr>
          <w:rFonts w:ascii="Tahoma" w:hAnsi="Tahoma" w:cs="Tahoma"/>
          <w:noProof w:val="0"/>
          <w:sz w:val="20"/>
          <w:szCs w:val="20"/>
          <w:lang w:val="pl-PL"/>
        </w:rPr>
        <w:t xml:space="preserve">zamówieniu w </w:t>
      </w:r>
      <w:r>
        <w:rPr>
          <w:rFonts w:ascii="Tahoma" w:hAnsi="Tahoma" w:cs="Tahoma"/>
          <w:noProof w:val="0"/>
          <w:sz w:val="20"/>
          <w:szCs w:val="20"/>
          <w:lang w:val="pl-PL"/>
        </w:rPr>
        <w:t>Biuletynie Zamówień Publicznych</w:t>
      </w:r>
      <w:r w:rsidRPr="00ED6F86">
        <w:rPr>
          <w:rFonts w:ascii="Tahoma" w:hAnsi="Tahoma" w:cs="Tahoma"/>
          <w:noProof w:val="0"/>
          <w:sz w:val="20"/>
          <w:szCs w:val="20"/>
          <w:lang w:val="pl-PL"/>
        </w:rPr>
        <w:t>.</w:t>
      </w:r>
    </w:p>
    <w:p w:rsidR="005A6D24" w:rsidRPr="00ED6F86" w:rsidRDefault="005A6D24" w:rsidP="007122EF">
      <w:pPr>
        <w:autoSpaceDE w:val="0"/>
        <w:autoSpaceDN w:val="0"/>
        <w:adjustRightInd w:val="0"/>
        <w:spacing w:line="360" w:lineRule="auto"/>
        <w:jc w:val="both"/>
        <w:rPr>
          <w:rFonts w:ascii="Tahoma" w:hAnsi="Tahoma" w:cs="Tahoma"/>
          <w:noProof w:val="0"/>
          <w:sz w:val="20"/>
          <w:szCs w:val="20"/>
          <w:lang w:val="pl-PL"/>
        </w:rPr>
      </w:pPr>
      <w:r w:rsidRPr="00ED6F86">
        <w:rPr>
          <w:rFonts w:ascii="Tahoma" w:hAnsi="Tahoma" w:cs="Tahoma"/>
          <w:noProof w:val="0"/>
          <w:sz w:val="20"/>
          <w:szCs w:val="20"/>
          <w:lang w:val="pl-PL"/>
        </w:rPr>
        <w:t>1</w:t>
      </w:r>
      <w:r>
        <w:rPr>
          <w:rFonts w:ascii="Tahoma" w:hAnsi="Tahoma" w:cs="Tahoma"/>
          <w:noProof w:val="0"/>
          <w:sz w:val="20"/>
          <w:szCs w:val="20"/>
          <w:lang w:val="pl-PL"/>
        </w:rPr>
        <w:t>5</w:t>
      </w:r>
      <w:r w:rsidRPr="00ED6F86">
        <w:rPr>
          <w:rFonts w:ascii="Tahoma" w:hAnsi="Tahoma" w:cs="Tahoma"/>
          <w:noProof w:val="0"/>
          <w:sz w:val="20"/>
          <w:szCs w:val="20"/>
          <w:lang w:val="pl-PL"/>
        </w:rPr>
        <w:t xml:space="preserve">.9. Jeżeli wadium zostanie wniesione w formach, o których mowa w </w:t>
      </w:r>
      <w:proofErr w:type="spellStart"/>
      <w:r w:rsidRPr="00ED6F86">
        <w:rPr>
          <w:rFonts w:ascii="Tahoma" w:hAnsi="Tahoma" w:cs="Tahoma"/>
          <w:noProof w:val="0"/>
          <w:sz w:val="20"/>
          <w:szCs w:val="20"/>
          <w:lang w:val="pl-PL"/>
        </w:rPr>
        <w:t>pkt</w:t>
      </w:r>
      <w:proofErr w:type="spellEnd"/>
      <w:r w:rsidRPr="00ED6F86">
        <w:rPr>
          <w:rFonts w:ascii="Tahoma" w:hAnsi="Tahoma" w:cs="Tahoma"/>
          <w:noProof w:val="0"/>
          <w:sz w:val="20"/>
          <w:szCs w:val="20"/>
          <w:lang w:val="pl-PL"/>
        </w:rPr>
        <w:t xml:space="preserve"> 1</w:t>
      </w:r>
      <w:r>
        <w:rPr>
          <w:rFonts w:ascii="Tahoma" w:hAnsi="Tahoma" w:cs="Tahoma"/>
          <w:noProof w:val="0"/>
          <w:sz w:val="20"/>
          <w:szCs w:val="20"/>
          <w:lang w:val="pl-PL"/>
        </w:rPr>
        <w:t>5</w:t>
      </w:r>
      <w:r w:rsidRPr="00ED6F86">
        <w:rPr>
          <w:rFonts w:ascii="Tahoma" w:hAnsi="Tahoma" w:cs="Tahoma"/>
          <w:noProof w:val="0"/>
          <w:sz w:val="20"/>
          <w:szCs w:val="20"/>
          <w:lang w:val="pl-PL"/>
        </w:rPr>
        <w:t>.3. lit. b) - e) SIWZ</w:t>
      </w:r>
      <w:r>
        <w:rPr>
          <w:rFonts w:ascii="Tahoma" w:hAnsi="Tahoma" w:cs="Tahoma"/>
          <w:noProof w:val="0"/>
          <w:sz w:val="20"/>
          <w:szCs w:val="20"/>
          <w:lang w:val="pl-PL"/>
        </w:rPr>
        <w:t xml:space="preserve"> </w:t>
      </w:r>
      <w:r w:rsidRPr="00ED6F86">
        <w:rPr>
          <w:rFonts w:ascii="Tahoma" w:hAnsi="Tahoma" w:cs="Tahoma"/>
          <w:noProof w:val="0"/>
          <w:sz w:val="20"/>
          <w:szCs w:val="20"/>
          <w:lang w:val="pl-PL"/>
        </w:rPr>
        <w:t xml:space="preserve">(w formach, o których mowa w art. 45 ust. 6 </w:t>
      </w:r>
      <w:proofErr w:type="spellStart"/>
      <w:r w:rsidRPr="00ED6F86">
        <w:rPr>
          <w:rFonts w:ascii="Tahoma" w:hAnsi="Tahoma" w:cs="Tahoma"/>
          <w:noProof w:val="0"/>
          <w:sz w:val="20"/>
          <w:szCs w:val="20"/>
          <w:lang w:val="pl-PL"/>
        </w:rPr>
        <w:t>pkt</w:t>
      </w:r>
      <w:proofErr w:type="spellEnd"/>
      <w:r w:rsidRPr="00ED6F86">
        <w:rPr>
          <w:rFonts w:ascii="Tahoma" w:hAnsi="Tahoma" w:cs="Tahoma"/>
          <w:noProof w:val="0"/>
          <w:sz w:val="20"/>
          <w:szCs w:val="20"/>
          <w:lang w:val="pl-PL"/>
        </w:rPr>
        <w:t xml:space="preserve"> 2 - 5 </w:t>
      </w:r>
      <w:proofErr w:type="spellStart"/>
      <w:r w:rsidRPr="00ED6F86">
        <w:rPr>
          <w:rFonts w:ascii="Tahoma" w:hAnsi="Tahoma" w:cs="Tahoma"/>
          <w:noProof w:val="0"/>
          <w:sz w:val="20"/>
          <w:szCs w:val="20"/>
          <w:lang w:val="pl-PL"/>
        </w:rPr>
        <w:t>Pzp</w:t>
      </w:r>
      <w:proofErr w:type="spellEnd"/>
      <w:r w:rsidRPr="00ED6F86">
        <w:rPr>
          <w:rFonts w:ascii="Tahoma" w:hAnsi="Tahoma" w:cs="Tahoma"/>
          <w:noProof w:val="0"/>
          <w:sz w:val="20"/>
          <w:szCs w:val="20"/>
          <w:lang w:val="pl-PL"/>
        </w:rPr>
        <w:t>) i kwota wadium zostanie w tych</w:t>
      </w:r>
      <w:r>
        <w:rPr>
          <w:rFonts w:ascii="Tahoma" w:hAnsi="Tahoma" w:cs="Tahoma"/>
          <w:noProof w:val="0"/>
          <w:sz w:val="20"/>
          <w:szCs w:val="20"/>
          <w:lang w:val="pl-PL"/>
        </w:rPr>
        <w:t xml:space="preserve"> </w:t>
      </w:r>
      <w:r w:rsidRPr="00ED6F86">
        <w:rPr>
          <w:rFonts w:ascii="Tahoma" w:hAnsi="Tahoma" w:cs="Tahoma"/>
          <w:noProof w:val="0"/>
          <w:sz w:val="20"/>
          <w:szCs w:val="20"/>
          <w:lang w:val="pl-PL"/>
        </w:rPr>
        <w:t>formach określona w walucie obcej, kwota wadium zostanie przeliczona na PLN wg</w:t>
      </w:r>
      <w:r>
        <w:rPr>
          <w:rFonts w:ascii="Tahoma" w:hAnsi="Tahoma" w:cs="Tahoma"/>
          <w:noProof w:val="0"/>
          <w:sz w:val="20"/>
          <w:szCs w:val="20"/>
          <w:lang w:val="pl-PL"/>
        </w:rPr>
        <w:t xml:space="preserve"> </w:t>
      </w:r>
      <w:r w:rsidRPr="00ED6F86">
        <w:rPr>
          <w:rFonts w:ascii="Tahoma" w:hAnsi="Tahoma" w:cs="Tahoma"/>
          <w:noProof w:val="0"/>
          <w:sz w:val="20"/>
          <w:szCs w:val="20"/>
          <w:lang w:val="pl-PL"/>
        </w:rPr>
        <w:t>średniego kursu PLN w stosunku do walut obcych ogłaszanego przez Narodowy Bank</w:t>
      </w:r>
      <w:r>
        <w:rPr>
          <w:rFonts w:ascii="Tahoma" w:hAnsi="Tahoma" w:cs="Tahoma"/>
          <w:noProof w:val="0"/>
          <w:sz w:val="20"/>
          <w:szCs w:val="20"/>
          <w:lang w:val="pl-PL"/>
        </w:rPr>
        <w:t xml:space="preserve"> </w:t>
      </w:r>
      <w:r w:rsidRPr="00ED6F86">
        <w:rPr>
          <w:rFonts w:ascii="Tahoma" w:hAnsi="Tahoma" w:cs="Tahoma"/>
          <w:noProof w:val="0"/>
          <w:sz w:val="20"/>
          <w:szCs w:val="20"/>
          <w:lang w:val="pl-PL"/>
        </w:rPr>
        <w:t>Polski (Tabela A kursów średnich walut obcych) w dniu publikacji ogłoszenia o zamówieniu</w:t>
      </w:r>
      <w:r>
        <w:rPr>
          <w:rFonts w:ascii="Tahoma" w:hAnsi="Tahoma" w:cs="Tahoma"/>
          <w:noProof w:val="0"/>
          <w:sz w:val="20"/>
          <w:szCs w:val="20"/>
          <w:lang w:val="pl-PL"/>
        </w:rPr>
        <w:t xml:space="preserve"> </w:t>
      </w:r>
      <w:r w:rsidRPr="00ED6F86">
        <w:rPr>
          <w:rFonts w:ascii="Tahoma" w:hAnsi="Tahoma" w:cs="Tahoma"/>
          <w:noProof w:val="0"/>
          <w:sz w:val="20"/>
          <w:szCs w:val="20"/>
          <w:lang w:val="pl-PL"/>
        </w:rPr>
        <w:t xml:space="preserve">w </w:t>
      </w:r>
      <w:r>
        <w:rPr>
          <w:rFonts w:ascii="Tahoma" w:hAnsi="Tahoma" w:cs="Tahoma"/>
          <w:noProof w:val="0"/>
          <w:sz w:val="20"/>
          <w:szCs w:val="20"/>
          <w:lang w:val="pl-PL"/>
        </w:rPr>
        <w:t>Biuletynie Zamówień Publicznych</w:t>
      </w:r>
      <w:r w:rsidRPr="00ED6F86">
        <w:rPr>
          <w:rFonts w:ascii="Tahoma" w:hAnsi="Tahoma" w:cs="Tahoma"/>
          <w:noProof w:val="0"/>
          <w:sz w:val="20"/>
          <w:szCs w:val="20"/>
          <w:lang w:val="pl-PL"/>
        </w:rPr>
        <w:t>.</w:t>
      </w:r>
    </w:p>
    <w:p w:rsidR="006B0B78" w:rsidRPr="00544342" w:rsidRDefault="005A6D24" w:rsidP="006B0B78">
      <w:pPr>
        <w:pStyle w:val="Tekstpodstawowy"/>
        <w:spacing w:line="360" w:lineRule="auto"/>
        <w:jc w:val="both"/>
        <w:rPr>
          <w:rFonts w:ascii="Tahoma" w:hAnsi="Tahoma"/>
          <w:b/>
          <w:sz w:val="20"/>
          <w:szCs w:val="20"/>
        </w:rPr>
      </w:pPr>
      <w:r w:rsidRPr="00ED6F86">
        <w:rPr>
          <w:rFonts w:ascii="Tahoma" w:hAnsi="Tahoma" w:cs="Tahoma"/>
          <w:noProof w:val="0"/>
          <w:sz w:val="20"/>
          <w:szCs w:val="20"/>
          <w:lang w:val="pl-PL"/>
        </w:rPr>
        <w:t>1</w:t>
      </w:r>
      <w:r>
        <w:rPr>
          <w:rFonts w:ascii="Tahoma" w:hAnsi="Tahoma" w:cs="Tahoma"/>
          <w:noProof w:val="0"/>
          <w:sz w:val="20"/>
          <w:szCs w:val="20"/>
          <w:lang w:val="pl-PL"/>
        </w:rPr>
        <w:t>5</w:t>
      </w:r>
      <w:r w:rsidRPr="00ED6F86">
        <w:rPr>
          <w:rFonts w:ascii="Tahoma" w:hAnsi="Tahoma" w:cs="Tahoma"/>
          <w:noProof w:val="0"/>
          <w:sz w:val="20"/>
          <w:szCs w:val="20"/>
          <w:lang w:val="pl-PL"/>
        </w:rPr>
        <w:t>.10. W przypadku wadium wniesionego w pieniądzu oraz z treści gwarancji i poręczeń, o</w:t>
      </w:r>
      <w:r>
        <w:rPr>
          <w:rFonts w:ascii="Tahoma" w:hAnsi="Tahoma" w:cs="Tahoma"/>
          <w:noProof w:val="0"/>
          <w:sz w:val="20"/>
          <w:szCs w:val="20"/>
          <w:lang w:val="pl-PL"/>
        </w:rPr>
        <w:t xml:space="preserve"> </w:t>
      </w:r>
      <w:r w:rsidRPr="00ED6F86">
        <w:rPr>
          <w:rFonts w:ascii="Tahoma" w:hAnsi="Tahoma" w:cs="Tahoma"/>
          <w:noProof w:val="0"/>
          <w:sz w:val="20"/>
          <w:szCs w:val="20"/>
          <w:lang w:val="pl-PL"/>
        </w:rPr>
        <w:t xml:space="preserve">których mowa w art. 45 ust. 6 </w:t>
      </w:r>
      <w:proofErr w:type="spellStart"/>
      <w:r w:rsidRPr="00ED6F86">
        <w:rPr>
          <w:rFonts w:ascii="Tahoma" w:hAnsi="Tahoma" w:cs="Tahoma"/>
          <w:noProof w:val="0"/>
          <w:sz w:val="20"/>
          <w:szCs w:val="20"/>
          <w:lang w:val="pl-PL"/>
        </w:rPr>
        <w:t>pkt</w:t>
      </w:r>
      <w:proofErr w:type="spellEnd"/>
      <w:r w:rsidRPr="00ED6F86">
        <w:rPr>
          <w:rFonts w:ascii="Tahoma" w:hAnsi="Tahoma" w:cs="Tahoma"/>
          <w:noProof w:val="0"/>
          <w:sz w:val="20"/>
          <w:szCs w:val="20"/>
          <w:lang w:val="pl-PL"/>
        </w:rPr>
        <w:t xml:space="preserve"> 2 - 5 </w:t>
      </w:r>
      <w:proofErr w:type="spellStart"/>
      <w:r w:rsidRPr="00ED6F86">
        <w:rPr>
          <w:rFonts w:ascii="Tahoma" w:hAnsi="Tahoma" w:cs="Tahoma"/>
          <w:noProof w:val="0"/>
          <w:sz w:val="20"/>
          <w:szCs w:val="20"/>
          <w:lang w:val="pl-PL"/>
        </w:rPr>
        <w:t>Pzp</w:t>
      </w:r>
      <w:proofErr w:type="spellEnd"/>
      <w:r w:rsidRPr="00ED6F86">
        <w:rPr>
          <w:rFonts w:ascii="Tahoma" w:hAnsi="Tahoma" w:cs="Tahoma"/>
          <w:noProof w:val="0"/>
          <w:sz w:val="20"/>
          <w:szCs w:val="20"/>
          <w:lang w:val="pl-PL"/>
        </w:rPr>
        <w:t>, jeżeli wadium będzie wniesione w tych</w:t>
      </w:r>
      <w:r>
        <w:rPr>
          <w:rFonts w:ascii="Tahoma" w:hAnsi="Tahoma" w:cs="Tahoma"/>
          <w:noProof w:val="0"/>
          <w:sz w:val="20"/>
          <w:szCs w:val="20"/>
          <w:lang w:val="pl-PL"/>
        </w:rPr>
        <w:t xml:space="preserve"> </w:t>
      </w:r>
      <w:r w:rsidRPr="00ED6F86">
        <w:rPr>
          <w:rFonts w:ascii="Tahoma" w:hAnsi="Tahoma" w:cs="Tahoma"/>
          <w:noProof w:val="0"/>
          <w:sz w:val="20"/>
          <w:szCs w:val="20"/>
          <w:lang w:val="pl-PL"/>
        </w:rPr>
        <w:t>formach, musi wynikać, że wadium zabezpiecza ofertę wykonawcy złożoną w</w:t>
      </w:r>
      <w:r>
        <w:rPr>
          <w:rFonts w:ascii="Tahoma" w:hAnsi="Tahoma" w:cs="Tahoma"/>
          <w:noProof w:val="0"/>
          <w:sz w:val="20"/>
          <w:szCs w:val="20"/>
          <w:lang w:val="pl-PL"/>
        </w:rPr>
        <w:t xml:space="preserve"> </w:t>
      </w:r>
      <w:r w:rsidRPr="00ED6F86">
        <w:rPr>
          <w:rFonts w:ascii="Tahoma" w:hAnsi="Tahoma" w:cs="Tahoma"/>
          <w:noProof w:val="0"/>
          <w:sz w:val="20"/>
          <w:szCs w:val="20"/>
          <w:lang w:val="pl-PL"/>
        </w:rPr>
        <w:t xml:space="preserve">postępowaniu o udzielenie zamówienia publicznego na </w:t>
      </w:r>
      <w:r w:rsidRPr="00E127F8">
        <w:rPr>
          <w:rFonts w:ascii="Tahoma" w:hAnsi="Tahoma" w:cs="Tahoma"/>
          <w:b/>
          <w:bCs/>
          <w:sz w:val="20"/>
          <w:szCs w:val="20"/>
        </w:rPr>
        <w:t xml:space="preserve"> </w:t>
      </w:r>
      <w:r w:rsidR="006B0B78" w:rsidRPr="00544342">
        <w:rPr>
          <w:rFonts w:ascii="Tahoma" w:hAnsi="Tahoma"/>
          <w:b/>
          <w:sz w:val="20"/>
          <w:szCs w:val="20"/>
        </w:rPr>
        <w:t>„WYKONANIE PODBUDOWY ORAZ NAWIERZCHNI BITUMICZNEJ W RAMACH INWESTYCJI PN.: PRZEBUDOWA DROGI POWIATOWEJ NR 1413N NA ODCINKU ZAGONY – GRONOWO</w:t>
      </w:r>
      <w:r w:rsidR="006B0B78" w:rsidRPr="00544342">
        <w:rPr>
          <w:rFonts w:ascii="Tahoma" w:eastAsia="Calibri" w:hAnsi="Tahoma"/>
          <w:b/>
          <w:bCs/>
          <w:sz w:val="20"/>
          <w:szCs w:val="20"/>
        </w:rPr>
        <w:t xml:space="preserve">, ETAP III I IV </w:t>
      </w:r>
      <w:r w:rsidR="006B0B78" w:rsidRPr="00544342">
        <w:rPr>
          <w:rFonts w:ascii="Tahoma" w:hAnsi="Tahoma"/>
          <w:b/>
          <w:sz w:val="20"/>
          <w:szCs w:val="20"/>
        </w:rPr>
        <w:t xml:space="preserve"> OD KM 2+600 DO KM 5+</w:t>
      </w:r>
      <w:smartTag w:uri="urn:schemas-microsoft-com:office:smarttags" w:element="metricconverter">
        <w:smartTagPr>
          <w:attr w:name="ProductID" w:val="126,88”"/>
        </w:smartTagPr>
        <w:r w:rsidR="006B0B78" w:rsidRPr="00544342">
          <w:rPr>
            <w:rFonts w:ascii="Tahoma" w:hAnsi="Tahoma"/>
            <w:b/>
            <w:sz w:val="20"/>
            <w:szCs w:val="20"/>
          </w:rPr>
          <w:t>126,88”</w:t>
        </w:r>
      </w:smartTag>
    </w:p>
    <w:p w:rsidR="005A6D24" w:rsidRPr="00ED6F86" w:rsidRDefault="005A6D24" w:rsidP="006B0B78">
      <w:pPr>
        <w:pStyle w:val="Standard"/>
        <w:spacing w:line="360" w:lineRule="auto"/>
        <w:rPr>
          <w:rFonts w:ascii="Tahoma" w:hAnsi="Tahoma" w:cs="Tahoma"/>
          <w:noProof w:val="0"/>
          <w:sz w:val="20"/>
          <w:szCs w:val="20"/>
          <w:lang w:val="pl-PL"/>
        </w:rPr>
      </w:pPr>
      <w:r w:rsidRPr="00ED6F86">
        <w:rPr>
          <w:rFonts w:ascii="Tahoma" w:hAnsi="Tahoma" w:cs="Tahoma"/>
          <w:noProof w:val="0"/>
          <w:sz w:val="20"/>
          <w:szCs w:val="20"/>
          <w:lang w:val="pl-PL"/>
        </w:rPr>
        <w:t xml:space="preserve">oznaczenie sprawy: </w:t>
      </w:r>
      <w:r>
        <w:rPr>
          <w:rFonts w:ascii="Tahoma" w:hAnsi="Tahoma" w:cs="Tahoma"/>
          <w:noProof w:val="0"/>
          <w:sz w:val="20"/>
          <w:szCs w:val="20"/>
          <w:lang w:val="pl-PL"/>
        </w:rPr>
        <w:t>PŚZ.272.</w:t>
      </w:r>
      <w:r w:rsidR="006B0B78">
        <w:rPr>
          <w:rFonts w:ascii="Tahoma" w:hAnsi="Tahoma" w:cs="Tahoma"/>
          <w:noProof w:val="0"/>
          <w:sz w:val="20"/>
          <w:szCs w:val="20"/>
          <w:lang w:val="pl-PL"/>
        </w:rPr>
        <w:t>2</w:t>
      </w:r>
      <w:r>
        <w:rPr>
          <w:rFonts w:ascii="Tahoma" w:hAnsi="Tahoma" w:cs="Tahoma"/>
          <w:noProof w:val="0"/>
          <w:sz w:val="20"/>
          <w:szCs w:val="20"/>
          <w:lang w:val="pl-PL"/>
        </w:rPr>
        <w:t>.201</w:t>
      </w:r>
      <w:r w:rsidR="00450DA2">
        <w:rPr>
          <w:rFonts w:ascii="Tahoma" w:hAnsi="Tahoma" w:cs="Tahoma"/>
          <w:noProof w:val="0"/>
          <w:sz w:val="20"/>
          <w:szCs w:val="20"/>
          <w:lang w:val="pl-PL"/>
        </w:rPr>
        <w:t>8</w:t>
      </w:r>
    </w:p>
    <w:p w:rsidR="005A6D24" w:rsidRPr="00ED6F86" w:rsidRDefault="005A6D24" w:rsidP="00471026">
      <w:pPr>
        <w:autoSpaceDE w:val="0"/>
        <w:autoSpaceDN w:val="0"/>
        <w:adjustRightInd w:val="0"/>
        <w:spacing w:line="360" w:lineRule="auto"/>
        <w:jc w:val="both"/>
        <w:rPr>
          <w:rFonts w:ascii="Tahoma" w:hAnsi="Tahoma" w:cs="Tahoma"/>
          <w:noProof w:val="0"/>
          <w:sz w:val="20"/>
          <w:szCs w:val="20"/>
          <w:lang w:val="pl-PL"/>
        </w:rPr>
      </w:pPr>
      <w:r w:rsidRPr="00ED6F86">
        <w:rPr>
          <w:rFonts w:ascii="Tahoma" w:hAnsi="Tahoma" w:cs="Tahoma"/>
          <w:noProof w:val="0"/>
          <w:sz w:val="20"/>
          <w:szCs w:val="20"/>
          <w:lang w:val="pl-PL"/>
        </w:rPr>
        <w:t>1</w:t>
      </w:r>
      <w:r>
        <w:rPr>
          <w:rFonts w:ascii="Tahoma" w:hAnsi="Tahoma" w:cs="Tahoma"/>
          <w:noProof w:val="0"/>
          <w:sz w:val="20"/>
          <w:szCs w:val="20"/>
          <w:lang w:val="pl-PL"/>
        </w:rPr>
        <w:t>5</w:t>
      </w:r>
      <w:r w:rsidRPr="00ED6F86">
        <w:rPr>
          <w:rFonts w:ascii="Tahoma" w:hAnsi="Tahoma" w:cs="Tahoma"/>
          <w:noProof w:val="0"/>
          <w:sz w:val="20"/>
          <w:szCs w:val="20"/>
          <w:lang w:val="pl-PL"/>
        </w:rPr>
        <w:t xml:space="preserve">.11. Za zgodą </w:t>
      </w:r>
      <w:r>
        <w:rPr>
          <w:rFonts w:ascii="Tahoma" w:hAnsi="Tahoma" w:cs="Tahoma"/>
          <w:noProof w:val="0"/>
          <w:sz w:val="20"/>
          <w:szCs w:val="20"/>
          <w:lang w:val="pl-PL"/>
        </w:rPr>
        <w:t>Z</w:t>
      </w:r>
      <w:r w:rsidRPr="00ED6F86">
        <w:rPr>
          <w:rFonts w:ascii="Tahoma" w:hAnsi="Tahoma" w:cs="Tahoma"/>
          <w:noProof w:val="0"/>
          <w:sz w:val="20"/>
          <w:szCs w:val="20"/>
          <w:lang w:val="pl-PL"/>
        </w:rPr>
        <w:t xml:space="preserve">amawiającego </w:t>
      </w:r>
      <w:r>
        <w:rPr>
          <w:rFonts w:ascii="Tahoma" w:hAnsi="Tahoma" w:cs="Tahoma"/>
          <w:noProof w:val="0"/>
          <w:sz w:val="20"/>
          <w:szCs w:val="20"/>
          <w:lang w:val="pl-PL"/>
        </w:rPr>
        <w:t>W</w:t>
      </w:r>
      <w:r w:rsidRPr="00ED6F86">
        <w:rPr>
          <w:rFonts w:ascii="Tahoma" w:hAnsi="Tahoma" w:cs="Tahoma"/>
          <w:noProof w:val="0"/>
          <w:sz w:val="20"/>
          <w:szCs w:val="20"/>
          <w:lang w:val="pl-PL"/>
        </w:rPr>
        <w:t>ykonawca może dokonać zmiany formy wadium na jedną lub</w:t>
      </w:r>
      <w:r>
        <w:rPr>
          <w:rFonts w:ascii="Tahoma" w:hAnsi="Tahoma" w:cs="Tahoma"/>
          <w:noProof w:val="0"/>
          <w:sz w:val="20"/>
          <w:szCs w:val="20"/>
          <w:lang w:val="pl-PL"/>
        </w:rPr>
        <w:t xml:space="preserve"> </w:t>
      </w:r>
      <w:r w:rsidRPr="00ED6F86">
        <w:rPr>
          <w:rFonts w:ascii="Tahoma" w:hAnsi="Tahoma" w:cs="Tahoma"/>
          <w:noProof w:val="0"/>
          <w:sz w:val="20"/>
          <w:szCs w:val="20"/>
          <w:lang w:val="pl-PL"/>
        </w:rPr>
        <w:t xml:space="preserve">kilka form, o których mowa w </w:t>
      </w:r>
      <w:proofErr w:type="spellStart"/>
      <w:r w:rsidRPr="00ED6F86">
        <w:rPr>
          <w:rFonts w:ascii="Tahoma" w:hAnsi="Tahoma" w:cs="Tahoma"/>
          <w:noProof w:val="0"/>
          <w:sz w:val="20"/>
          <w:szCs w:val="20"/>
          <w:lang w:val="pl-PL"/>
        </w:rPr>
        <w:t>pkt</w:t>
      </w:r>
      <w:proofErr w:type="spellEnd"/>
      <w:r w:rsidRPr="00ED6F86">
        <w:rPr>
          <w:rFonts w:ascii="Tahoma" w:hAnsi="Tahoma" w:cs="Tahoma"/>
          <w:noProof w:val="0"/>
          <w:sz w:val="20"/>
          <w:szCs w:val="20"/>
          <w:lang w:val="pl-PL"/>
        </w:rPr>
        <w:t xml:space="preserve"> 1</w:t>
      </w:r>
      <w:r w:rsidR="00450DA2">
        <w:rPr>
          <w:rFonts w:ascii="Tahoma" w:hAnsi="Tahoma" w:cs="Tahoma"/>
          <w:noProof w:val="0"/>
          <w:sz w:val="20"/>
          <w:szCs w:val="20"/>
          <w:lang w:val="pl-PL"/>
        </w:rPr>
        <w:t>5</w:t>
      </w:r>
      <w:r w:rsidRPr="00ED6F86">
        <w:rPr>
          <w:rFonts w:ascii="Tahoma" w:hAnsi="Tahoma" w:cs="Tahoma"/>
          <w:noProof w:val="0"/>
          <w:sz w:val="20"/>
          <w:szCs w:val="20"/>
          <w:lang w:val="pl-PL"/>
        </w:rPr>
        <w:t>.3. SIWZ. Zmiana formy wadium musi być dokonana</w:t>
      </w:r>
      <w:r>
        <w:rPr>
          <w:rFonts w:ascii="Tahoma" w:hAnsi="Tahoma" w:cs="Tahoma"/>
          <w:noProof w:val="0"/>
          <w:sz w:val="20"/>
          <w:szCs w:val="20"/>
          <w:lang w:val="pl-PL"/>
        </w:rPr>
        <w:t xml:space="preserve"> </w:t>
      </w:r>
      <w:r w:rsidRPr="00ED6F86">
        <w:rPr>
          <w:rFonts w:ascii="Tahoma" w:hAnsi="Tahoma" w:cs="Tahoma"/>
          <w:noProof w:val="0"/>
          <w:sz w:val="20"/>
          <w:szCs w:val="20"/>
          <w:lang w:val="pl-PL"/>
        </w:rPr>
        <w:t>z zachowaniem ciągłości zabezpieczenia oferty kwotą wadium.</w:t>
      </w:r>
    </w:p>
    <w:p w:rsidR="005A6D24" w:rsidRDefault="008951B9" w:rsidP="00ED6F86">
      <w:pPr>
        <w:autoSpaceDE w:val="0"/>
        <w:autoSpaceDN w:val="0"/>
        <w:adjustRightInd w:val="0"/>
        <w:rPr>
          <w:rFonts w:ascii="Arial" w:hAnsi="Arial" w:cs="Arial"/>
          <w:noProof w:val="0"/>
          <w:sz w:val="20"/>
          <w:szCs w:val="20"/>
          <w:lang w:val="pl-PL"/>
        </w:rPr>
      </w:pPr>
      <w:r w:rsidRPr="008951B9">
        <w:rPr>
          <w:lang w:val="pl-PL"/>
        </w:rPr>
        <w:pict>
          <v:shape id="_x0000_s1040" type="#_x0000_t202" style="position:absolute;margin-left:0;margin-top:8.8pt;width:442.5pt;height:26.05pt;z-index:251654144;mso-wrap-style:none" fillcolor="#ddd">
            <v:textbox style="mso-fit-shape-to-text:t">
              <w:txbxContent>
                <w:p w:rsidR="001D0A5B" w:rsidRPr="008C63BF" w:rsidRDefault="001D0A5B" w:rsidP="00EE0E89">
                  <w:pPr>
                    <w:pStyle w:val="rozdzia"/>
                    <w:tabs>
                      <w:tab w:val="left" w:pos="690"/>
                    </w:tabs>
                    <w:spacing w:line="360" w:lineRule="auto"/>
                    <w:ind w:right="-1"/>
                    <w:rPr>
                      <w:rFonts w:ascii="Tahoma" w:hAnsi="Tahoma" w:cs="Tahoma"/>
                    </w:rPr>
                  </w:pPr>
                  <w:r w:rsidRPr="00BF4C78">
                    <w:rPr>
                      <w:rFonts w:ascii="Tahoma" w:hAnsi="Tahoma" w:cs="Tahoma"/>
                    </w:rPr>
                    <w:t>1</w:t>
                  </w:r>
                  <w:r>
                    <w:rPr>
                      <w:rFonts w:ascii="Tahoma" w:hAnsi="Tahoma" w:cs="Tahoma"/>
                    </w:rPr>
                    <w:t>6</w:t>
                  </w:r>
                  <w:r w:rsidRPr="00BF4C78">
                    <w:rPr>
                      <w:rFonts w:ascii="Tahoma" w:hAnsi="Tahoma" w:cs="Tahoma"/>
                    </w:rPr>
                    <w:t xml:space="preserve">. </w:t>
                  </w:r>
                  <w:r w:rsidRPr="00BF4C78">
                    <w:rPr>
                      <w:rFonts w:ascii="Tahoma" w:hAnsi="Tahoma" w:cs="Tahoma"/>
                    </w:rPr>
                    <w:tab/>
                    <w:t>KRYTERIA WYBORU I SPOSÓB OCENY OFERT.</w:t>
                  </w:r>
                </w:p>
              </w:txbxContent>
            </v:textbox>
            <w10:wrap type="square"/>
          </v:shape>
        </w:pict>
      </w:r>
    </w:p>
    <w:p w:rsidR="005A6D24" w:rsidRDefault="005A6D24" w:rsidP="00ED6F86">
      <w:pPr>
        <w:autoSpaceDE w:val="0"/>
        <w:autoSpaceDN w:val="0"/>
        <w:adjustRightInd w:val="0"/>
        <w:rPr>
          <w:rFonts w:ascii="Arial" w:hAnsi="Arial" w:cs="Arial"/>
          <w:noProof w:val="0"/>
          <w:sz w:val="20"/>
          <w:szCs w:val="20"/>
          <w:lang w:val="pl-PL"/>
        </w:rPr>
      </w:pPr>
    </w:p>
    <w:p w:rsidR="005A6D24" w:rsidRDefault="005A6D24" w:rsidP="00BF4C78">
      <w:pPr>
        <w:spacing w:line="360" w:lineRule="auto"/>
        <w:jc w:val="both"/>
        <w:rPr>
          <w:rFonts w:ascii="Tahoma" w:hAnsi="Tahoma" w:cs="Tahoma"/>
          <w:sz w:val="20"/>
          <w:szCs w:val="20"/>
        </w:rPr>
      </w:pPr>
    </w:p>
    <w:p w:rsidR="005A6D24" w:rsidRDefault="005A6D24" w:rsidP="00815B5F">
      <w:pPr>
        <w:spacing w:line="360" w:lineRule="auto"/>
        <w:jc w:val="both"/>
        <w:rPr>
          <w:rFonts w:ascii="Tahoma" w:hAnsi="Tahoma" w:cs="Tahoma"/>
          <w:sz w:val="20"/>
          <w:szCs w:val="20"/>
        </w:rPr>
      </w:pPr>
    </w:p>
    <w:p w:rsidR="00815B5F" w:rsidRDefault="00411650" w:rsidP="00815B5F">
      <w:pPr>
        <w:spacing w:line="360" w:lineRule="auto"/>
        <w:ind w:left="357" w:hanging="357"/>
        <w:jc w:val="both"/>
        <w:rPr>
          <w:rFonts w:ascii="Arial" w:hAnsi="Arial" w:cs="Arial"/>
          <w:noProof w:val="0"/>
          <w:sz w:val="20"/>
          <w:szCs w:val="20"/>
          <w:lang w:val="pl-PL"/>
        </w:rPr>
      </w:pPr>
      <w:r>
        <w:rPr>
          <w:rFonts w:ascii="Arial" w:hAnsi="Arial" w:cs="Arial"/>
          <w:noProof w:val="0"/>
          <w:sz w:val="20"/>
          <w:szCs w:val="20"/>
          <w:lang w:val="pl-PL"/>
        </w:rPr>
        <w:t>16.</w:t>
      </w:r>
      <w:r w:rsidR="00815B5F">
        <w:rPr>
          <w:rFonts w:ascii="Arial" w:hAnsi="Arial" w:cs="Arial"/>
          <w:noProof w:val="0"/>
          <w:sz w:val="20"/>
          <w:szCs w:val="20"/>
          <w:lang w:val="pl-PL"/>
        </w:rPr>
        <w:t>1. Zamawiający wskazuje na dwa kryteria oceny ofert:</w:t>
      </w:r>
    </w:p>
    <w:p w:rsidR="00815B5F" w:rsidRDefault="00815B5F" w:rsidP="00815B5F">
      <w:pPr>
        <w:spacing w:line="360" w:lineRule="auto"/>
        <w:ind w:left="357"/>
        <w:jc w:val="both"/>
        <w:rPr>
          <w:rFonts w:ascii="Arial" w:hAnsi="Arial" w:cs="Arial"/>
          <w:noProof w:val="0"/>
          <w:sz w:val="20"/>
          <w:szCs w:val="20"/>
          <w:lang w:val="pl-PL"/>
        </w:rPr>
      </w:pPr>
    </w:p>
    <w:p w:rsidR="00815B5F" w:rsidRPr="00B051B8" w:rsidRDefault="00815B5F" w:rsidP="00815B5F">
      <w:pPr>
        <w:spacing w:line="360" w:lineRule="auto"/>
        <w:jc w:val="both"/>
        <w:rPr>
          <w:rFonts w:ascii="Arial" w:hAnsi="Arial" w:cs="Arial"/>
          <w:noProof w:val="0"/>
          <w:sz w:val="20"/>
          <w:szCs w:val="20"/>
          <w:lang w:val="pl-PL"/>
        </w:rPr>
      </w:pPr>
      <w:r>
        <w:rPr>
          <w:rFonts w:ascii="Arial" w:hAnsi="Arial" w:cs="Arial"/>
          <w:noProof w:val="0"/>
          <w:sz w:val="20"/>
          <w:szCs w:val="20"/>
          <w:lang w:val="pl-PL"/>
        </w:rPr>
        <w:t xml:space="preserve">1) </w:t>
      </w:r>
      <w:r w:rsidRPr="00B051B8">
        <w:rPr>
          <w:rFonts w:ascii="Arial" w:hAnsi="Arial" w:cs="Arial"/>
          <w:noProof w:val="0"/>
          <w:sz w:val="20"/>
          <w:szCs w:val="20"/>
          <w:lang w:val="pl-PL"/>
        </w:rPr>
        <w:t xml:space="preserve">CENA </w:t>
      </w:r>
      <w:r>
        <w:rPr>
          <w:rFonts w:ascii="Arial" w:hAnsi="Arial" w:cs="Arial"/>
          <w:noProof w:val="0"/>
          <w:sz w:val="20"/>
          <w:szCs w:val="20"/>
          <w:lang w:val="pl-PL"/>
        </w:rPr>
        <w:t xml:space="preserve">– „C” , waga kryterium </w:t>
      </w:r>
      <w:r w:rsidR="00A0087F">
        <w:rPr>
          <w:rFonts w:ascii="Arial" w:hAnsi="Arial" w:cs="Arial"/>
          <w:noProof w:val="0"/>
          <w:sz w:val="20"/>
          <w:szCs w:val="20"/>
          <w:lang w:val="pl-PL"/>
        </w:rPr>
        <w:t>60</w:t>
      </w:r>
      <w:r>
        <w:rPr>
          <w:rFonts w:ascii="Arial" w:hAnsi="Arial" w:cs="Arial"/>
          <w:noProof w:val="0"/>
          <w:sz w:val="20"/>
          <w:szCs w:val="20"/>
          <w:lang w:val="pl-PL"/>
        </w:rPr>
        <w:t>%</w:t>
      </w:r>
    </w:p>
    <w:p w:rsidR="00815B5F" w:rsidRPr="00B051B8" w:rsidRDefault="00815B5F" w:rsidP="00815B5F">
      <w:pPr>
        <w:pStyle w:val="Akapitzlist"/>
        <w:numPr>
          <w:ilvl w:val="0"/>
          <w:numId w:val="17"/>
        </w:numPr>
        <w:spacing w:line="360" w:lineRule="auto"/>
        <w:jc w:val="both"/>
        <w:rPr>
          <w:rFonts w:ascii="Arial" w:hAnsi="Arial" w:cs="Arial"/>
          <w:noProof w:val="0"/>
          <w:sz w:val="20"/>
          <w:szCs w:val="20"/>
          <w:lang w:val="pl-PL"/>
        </w:rPr>
      </w:pPr>
      <w:r w:rsidRPr="00B051B8">
        <w:rPr>
          <w:rFonts w:ascii="Arial" w:hAnsi="Arial" w:cs="Arial"/>
          <w:noProof w:val="0"/>
          <w:sz w:val="20"/>
          <w:szCs w:val="20"/>
          <w:lang w:val="pl-PL"/>
        </w:rPr>
        <w:t>Ceną oferty jest kwota wymieniona w formularzu ofertowym.</w:t>
      </w:r>
    </w:p>
    <w:p w:rsidR="00815B5F" w:rsidRDefault="00815B5F" w:rsidP="00815B5F">
      <w:pPr>
        <w:pStyle w:val="Akapitzlist"/>
        <w:numPr>
          <w:ilvl w:val="0"/>
          <w:numId w:val="17"/>
        </w:numPr>
        <w:spacing w:line="360" w:lineRule="auto"/>
        <w:jc w:val="both"/>
        <w:rPr>
          <w:rFonts w:ascii="Arial" w:hAnsi="Arial" w:cs="Arial"/>
          <w:noProof w:val="0"/>
          <w:sz w:val="20"/>
          <w:szCs w:val="20"/>
          <w:lang w:val="pl-PL"/>
        </w:rPr>
      </w:pPr>
      <w:r w:rsidRPr="00B051B8">
        <w:rPr>
          <w:rFonts w:ascii="Arial" w:hAnsi="Arial" w:cs="Arial"/>
          <w:noProof w:val="0"/>
          <w:sz w:val="20"/>
          <w:szCs w:val="20"/>
          <w:lang w:val="pl-PL"/>
        </w:rPr>
        <w:t>Pu</w:t>
      </w:r>
      <w:r>
        <w:rPr>
          <w:rFonts w:ascii="Arial" w:hAnsi="Arial" w:cs="Arial"/>
          <w:noProof w:val="0"/>
          <w:sz w:val="20"/>
          <w:szCs w:val="20"/>
          <w:lang w:val="pl-PL"/>
        </w:rPr>
        <w:t xml:space="preserve">nkty  dla danej oferty obliczane będą wg wzoru : </w:t>
      </w:r>
    </w:p>
    <w:p w:rsidR="00815B5F" w:rsidRDefault="00815B5F" w:rsidP="00815B5F">
      <w:pPr>
        <w:autoSpaceDE w:val="0"/>
        <w:autoSpaceDN w:val="0"/>
        <w:adjustRightInd w:val="0"/>
        <w:spacing w:line="360" w:lineRule="auto"/>
        <w:ind w:left="851" w:firstLine="769"/>
        <w:rPr>
          <w:sz w:val="22"/>
          <w:szCs w:val="22"/>
          <w:lang w:eastAsia="en-US"/>
        </w:rPr>
      </w:pPr>
    </w:p>
    <w:p w:rsidR="00815B5F" w:rsidRPr="00686850" w:rsidRDefault="00815B5F" w:rsidP="00815B5F">
      <w:pPr>
        <w:autoSpaceDE w:val="0"/>
        <w:autoSpaceDN w:val="0"/>
        <w:adjustRightInd w:val="0"/>
        <w:spacing w:line="360" w:lineRule="auto"/>
        <w:ind w:left="851" w:firstLine="769"/>
        <w:rPr>
          <w:rFonts w:ascii="Arial" w:hAnsi="Arial" w:cs="Arial"/>
          <w:sz w:val="20"/>
          <w:szCs w:val="20"/>
          <w:lang w:eastAsia="en-US"/>
        </w:rPr>
      </w:pPr>
      <w:r w:rsidRPr="00686850">
        <w:rPr>
          <w:rFonts w:ascii="Arial" w:hAnsi="Arial" w:cs="Arial"/>
          <w:sz w:val="20"/>
          <w:szCs w:val="20"/>
          <w:lang w:eastAsia="en-US"/>
        </w:rPr>
        <w:t>najniższa cena brutto z badanych ofert</w:t>
      </w:r>
    </w:p>
    <w:p w:rsidR="00815B5F" w:rsidRPr="00686850" w:rsidRDefault="00815B5F" w:rsidP="00815B5F">
      <w:pPr>
        <w:autoSpaceDE w:val="0"/>
        <w:autoSpaceDN w:val="0"/>
        <w:adjustRightInd w:val="0"/>
        <w:spacing w:line="360" w:lineRule="auto"/>
        <w:ind w:left="900"/>
        <w:outlineLvl w:val="0"/>
        <w:rPr>
          <w:rFonts w:ascii="Arial" w:hAnsi="Arial" w:cs="Arial"/>
          <w:sz w:val="20"/>
          <w:szCs w:val="20"/>
          <w:lang w:eastAsia="en-US"/>
        </w:rPr>
      </w:pPr>
      <w:r w:rsidRPr="00686850">
        <w:rPr>
          <w:rFonts w:ascii="Arial" w:hAnsi="Arial" w:cs="Arial"/>
          <w:sz w:val="20"/>
          <w:szCs w:val="20"/>
          <w:lang w:eastAsia="en-US"/>
        </w:rPr>
        <w:lastRenderedPageBreak/>
        <w:t xml:space="preserve">C = ---------------------------------------------------------- x </w:t>
      </w:r>
      <w:r w:rsidR="00A0087F">
        <w:rPr>
          <w:rFonts w:ascii="Arial" w:hAnsi="Arial" w:cs="Arial"/>
          <w:sz w:val="20"/>
          <w:szCs w:val="20"/>
          <w:lang w:eastAsia="en-US"/>
        </w:rPr>
        <w:t>60</w:t>
      </w:r>
      <w:r w:rsidRPr="00686850">
        <w:rPr>
          <w:rFonts w:ascii="Arial" w:hAnsi="Arial" w:cs="Arial"/>
          <w:sz w:val="20"/>
          <w:szCs w:val="20"/>
          <w:lang w:eastAsia="en-US"/>
        </w:rPr>
        <w:t xml:space="preserve"> pkt</w:t>
      </w:r>
    </w:p>
    <w:p w:rsidR="00815B5F" w:rsidRPr="00686850" w:rsidRDefault="00815B5F" w:rsidP="00815B5F">
      <w:pPr>
        <w:autoSpaceDE w:val="0"/>
        <w:autoSpaceDN w:val="0"/>
        <w:adjustRightInd w:val="0"/>
        <w:spacing w:line="360" w:lineRule="auto"/>
        <w:ind w:left="1559" w:firstLine="565"/>
        <w:rPr>
          <w:rFonts w:ascii="Arial" w:hAnsi="Arial" w:cs="Arial"/>
          <w:sz w:val="20"/>
          <w:szCs w:val="20"/>
          <w:lang w:eastAsia="en-US"/>
        </w:rPr>
      </w:pPr>
      <w:r w:rsidRPr="00686850">
        <w:rPr>
          <w:rFonts w:ascii="Arial" w:hAnsi="Arial" w:cs="Arial"/>
          <w:sz w:val="20"/>
          <w:szCs w:val="20"/>
          <w:lang w:eastAsia="en-US"/>
        </w:rPr>
        <w:t>cena brutto oferty badanej</w:t>
      </w:r>
    </w:p>
    <w:p w:rsidR="00815B5F" w:rsidRPr="00A0087F" w:rsidRDefault="00A0087F" w:rsidP="00A0087F">
      <w:pPr>
        <w:pStyle w:val="Akapitzlist"/>
        <w:spacing w:line="360" w:lineRule="auto"/>
        <w:ind w:left="0"/>
        <w:jc w:val="both"/>
        <w:rPr>
          <w:rFonts w:ascii="Tahoma" w:hAnsi="Tahoma" w:cs="Tahoma"/>
          <w:noProof w:val="0"/>
          <w:sz w:val="20"/>
          <w:szCs w:val="20"/>
        </w:rPr>
      </w:pPr>
      <w:r w:rsidRPr="00A0087F">
        <w:rPr>
          <w:rFonts w:ascii="Tahoma" w:hAnsi="Tahoma" w:cs="Tahoma"/>
          <w:sz w:val="20"/>
          <w:szCs w:val="20"/>
        </w:rPr>
        <w:t>Maksymalna ilość punktów, jaką Zamawiający może przyznać w tym kryterium to 60 pkt.</w:t>
      </w:r>
    </w:p>
    <w:p w:rsidR="00815B5F" w:rsidRDefault="00815B5F" w:rsidP="00815B5F">
      <w:pPr>
        <w:pStyle w:val="Akapitzlist"/>
        <w:spacing w:line="360" w:lineRule="auto"/>
        <w:ind w:left="360" w:hanging="360"/>
        <w:jc w:val="both"/>
        <w:rPr>
          <w:rFonts w:ascii="Arial" w:hAnsi="Arial" w:cs="Arial"/>
          <w:noProof w:val="0"/>
          <w:sz w:val="20"/>
          <w:szCs w:val="20"/>
          <w:lang w:val="pl-PL"/>
        </w:rPr>
      </w:pPr>
      <w:r>
        <w:rPr>
          <w:rFonts w:ascii="Arial" w:hAnsi="Arial" w:cs="Arial"/>
          <w:noProof w:val="0"/>
          <w:sz w:val="20"/>
          <w:szCs w:val="20"/>
          <w:lang w:val="pl-PL"/>
        </w:rPr>
        <w:t>2)</w:t>
      </w:r>
      <w:r>
        <w:rPr>
          <w:rFonts w:ascii="Arial" w:hAnsi="Arial" w:cs="Arial"/>
          <w:noProof w:val="0"/>
          <w:sz w:val="20"/>
          <w:szCs w:val="20"/>
          <w:lang w:val="pl-PL"/>
        </w:rPr>
        <w:tab/>
        <w:t>TERMIN</w:t>
      </w:r>
      <w:r w:rsidR="00A0087F">
        <w:rPr>
          <w:rFonts w:ascii="Arial" w:hAnsi="Arial" w:cs="Arial"/>
          <w:noProof w:val="0"/>
          <w:sz w:val="20"/>
          <w:szCs w:val="20"/>
          <w:lang w:val="pl-PL"/>
        </w:rPr>
        <w:t xml:space="preserve"> GWARANCJI – T, waga kryterium 40</w:t>
      </w:r>
      <w:r>
        <w:rPr>
          <w:rFonts w:ascii="Arial" w:hAnsi="Arial" w:cs="Arial"/>
          <w:noProof w:val="0"/>
          <w:sz w:val="20"/>
          <w:szCs w:val="20"/>
          <w:lang w:val="pl-PL"/>
        </w:rPr>
        <w:t>%</w:t>
      </w:r>
    </w:p>
    <w:p w:rsidR="00815B5F" w:rsidRDefault="00815B5F" w:rsidP="00815B5F">
      <w:pPr>
        <w:pStyle w:val="Akapitzlist"/>
        <w:numPr>
          <w:ilvl w:val="0"/>
          <w:numId w:val="21"/>
        </w:numPr>
        <w:spacing w:line="360" w:lineRule="auto"/>
        <w:ind w:left="709" w:hanging="283"/>
        <w:jc w:val="both"/>
        <w:rPr>
          <w:rFonts w:ascii="Arial" w:hAnsi="Arial" w:cs="Arial"/>
          <w:noProof w:val="0"/>
          <w:sz w:val="20"/>
          <w:szCs w:val="20"/>
          <w:lang w:val="pl-PL"/>
        </w:rPr>
      </w:pPr>
      <w:r>
        <w:rPr>
          <w:rFonts w:ascii="Arial" w:hAnsi="Arial" w:cs="Arial"/>
          <w:noProof w:val="0"/>
          <w:sz w:val="20"/>
          <w:szCs w:val="20"/>
          <w:lang w:val="pl-PL"/>
        </w:rPr>
        <w:t>Termin  udzielonej gwarancji zostanie określony w formularzu cenowym.</w:t>
      </w:r>
    </w:p>
    <w:p w:rsidR="00815B5F" w:rsidRDefault="00815B5F" w:rsidP="00815B5F">
      <w:pPr>
        <w:pStyle w:val="Akapitzlist"/>
        <w:numPr>
          <w:ilvl w:val="0"/>
          <w:numId w:val="21"/>
        </w:numPr>
        <w:spacing w:line="360" w:lineRule="auto"/>
        <w:ind w:left="709" w:hanging="283"/>
        <w:jc w:val="both"/>
        <w:rPr>
          <w:rFonts w:ascii="Arial" w:hAnsi="Arial" w:cs="Arial"/>
          <w:noProof w:val="0"/>
          <w:sz w:val="20"/>
          <w:szCs w:val="20"/>
          <w:lang w:val="pl-PL"/>
        </w:rPr>
      </w:pPr>
      <w:r>
        <w:rPr>
          <w:rFonts w:ascii="Arial" w:hAnsi="Arial" w:cs="Arial"/>
          <w:noProof w:val="0"/>
          <w:sz w:val="20"/>
          <w:szCs w:val="20"/>
          <w:lang w:val="pl-PL"/>
        </w:rPr>
        <w:t>Zakres wymaganej gwarancji został określony w OPZ i umowie</w:t>
      </w:r>
    </w:p>
    <w:p w:rsidR="00815B5F" w:rsidRDefault="00815B5F" w:rsidP="00815B5F">
      <w:pPr>
        <w:pStyle w:val="Akapitzlist"/>
        <w:numPr>
          <w:ilvl w:val="0"/>
          <w:numId w:val="21"/>
        </w:numPr>
        <w:spacing w:line="360" w:lineRule="auto"/>
        <w:ind w:left="709" w:hanging="283"/>
        <w:jc w:val="both"/>
        <w:rPr>
          <w:rFonts w:ascii="Arial" w:hAnsi="Arial" w:cs="Arial"/>
          <w:noProof w:val="0"/>
          <w:sz w:val="20"/>
          <w:szCs w:val="20"/>
          <w:lang w:val="pl-PL"/>
        </w:rPr>
      </w:pPr>
      <w:r>
        <w:rPr>
          <w:rFonts w:ascii="Arial" w:hAnsi="Arial" w:cs="Arial"/>
          <w:noProof w:val="0"/>
          <w:sz w:val="20"/>
          <w:szCs w:val="20"/>
          <w:lang w:val="pl-PL"/>
        </w:rPr>
        <w:t>Minimalny termin udzielonej gwarancji wynosi 60 miesięcy</w:t>
      </w:r>
    </w:p>
    <w:p w:rsidR="00815B5F" w:rsidRDefault="00815B5F" w:rsidP="00815B5F">
      <w:pPr>
        <w:pStyle w:val="Akapitzlist"/>
        <w:numPr>
          <w:ilvl w:val="0"/>
          <w:numId w:val="21"/>
        </w:numPr>
        <w:spacing w:line="360" w:lineRule="auto"/>
        <w:ind w:left="709" w:hanging="283"/>
        <w:jc w:val="both"/>
        <w:rPr>
          <w:rFonts w:ascii="Arial" w:hAnsi="Arial" w:cs="Arial"/>
          <w:noProof w:val="0"/>
          <w:sz w:val="20"/>
          <w:szCs w:val="20"/>
          <w:lang w:val="pl-PL"/>
        </w:rPr>
      </w:pPr>
      <w:r>
        <w:rPr>
          <w:rFonts w:ascii="Arial" w:hAnsi="Arial" w:cs="Arial"/>
          <w:noProof w:val="0"/>
          <w:sz w:val="20"/>
          <w:szCs w:val="20"/>
          <w:lang w:val="pl-PL"/>
        </w:rPr>
        <w:t xml:space="preserve">Punkty dla  tego kryterium będą w następujący sposób </w:t>
      </w:r>
    </w:p>
    <w:p w:rsidR="00815B5F" w:rsidRDefault="00815B5F" w:rsidP="00815B5F">
      <w:pPr>
        <w:pStyle w:val="Akapitzlist"/>
        <w:spacing w:line="360" w:lineRule="auto"/>
        <w:ind w:left="709"/>
        <w:jc w:val="both"/>
        <w:rPr>
          <w:rFonts w:ascii="Arial" w:hAnsi="Arial" w:cs="Arial"/>
          <w:noProof w:val="0"/>
          <w:sz w:val="20"/>
          <w:szCs w:val="20"/>
          <w:lang w:val="pl-PL"/>
        </w:rPr>
      </w:pPr>
      <w:r>
        <w:rPr>
          <w:rFonts w:ascii="Arial" w:hAnsi="Arial" w:cs="Arial"/>
          <w:noProof w:val="0"/>
          <w:sz w:val="20"/>
          <w:szCs w:val="20"/>
          <w:lang w:val="pl-PL"/>
        </w:rPr>
        <w:t xml:space="preserve"> 60 miesięcy  –  0 punktów</w:t>
      </w:r>
    </w:p>
    <w:p w:rsidR="00815B5F" w:rsidRDefault="00815B5F" w:rsidP="00815B5F">
      <w:pPr>
        <w:pStyle w:val="Akapitzlist"/>
        <w:spacing w:line="360" w:lineRule="auto"/>
        <w:ind w:left="709"/>
        <w:jc w:val="both"/>
        <w:rPr>
          <w:rFonts w:ascii="Arial" w:hAnsi="Arial" w:cs="Arial"/>
          <w:noProof w:val="0"/>
          <w:sz w:val="20"/>
          <w:szCs w:val="20"/>
          <w:lang w:val="pl-PL"/>
        </w:rPr>
      </w:pPr>
      <w:r>
        <w:rPr>
          <w:rFonts w:ascii="Arial" w:hAnsi="Arial" w:cs="Arial"/>
          <w:noProof w:val="0"/>
          <w:sz w:val="20"/>
          <w:szCs w:val="20"/>
          <w:lang w:val="pl-PL"/>
        </w:rPr>
        <w:t xml:space="preserve"> 72 miesiące –  2 punkty</w:t>
      </w:r>
    </w:p>
    <w:p w:rsidR="00815B5F" w:rsidRDefault="00815B5F" w:rsidP="00815B5F">
      <w:pPr>
        <w:pStyle w:val="Akapitzlist"/>
        <w:spacing w:line="360" w:lineRule="auto"/>
        <w:ind w:left="709"/>
        <w:jc w:val="both"/>
        <w:rPr>
          <w:rFonts w:ascii="Arial" w:hAnsi="Arial" w:cs="Arial"/>
          <w:noProof w:val="0"/>
          <w:sz w:val="20"/>
          <w:szCs w:val="20"/>
          <w:lang w:val="pl-PL"/>
        </w:rPr>
      </w:pPr>
      <w:r>
        <w:rPr>
          <w:rFonts w:ascii="Arial" w:hAnsi="Arial" w:cs="Arial"/>
          <w:noProof w:val="0"/>
          <w:sz w:val="20"/>
          <w:szCs w:val="20"/>
          <w:lang w:val="pl-PL"/>
        </w:rPr>
        <w:t xml:space="preserve"> 84 miesiące i więcej– 4 punkty </w:t>
      </w:r>
    </w:p>
    <w:p w:rsidR="00815B5F" w:rsidRPr="001000C3" w:rsidRDefault="00815B5F" w:rsidP="00815B5F">
      <w:pPr>
        <w:pStyle w:val="Akapitzlist"/>
        <w:spacing w:line="360" w:lineRule="auto"/>
        <w:ind w:left="709"/>
        <w:jc w:val="both"/>
        <w:rPr>
          <w:rFonts w:ascii="Arial" w:hAnsi="Arial" w:cs="Arial"/>
          <w:noProof w:val="0"/>
          <w:sz w:val="20"/>
          <w:szCs w:val="20"/>
          <w:lang w:val="pl-PL"/>
        </w:rPr>
      </w:pPr>
    </w:p>
    <w:p w:rsidR="00411650" w:rsidRDefault="00411650" w:rsidP="00815B5F">
      <w:pPr>
        <w:autoSpaceDE w:val="0"/>
        <w:autoSpaceDN w:val="0"/>
        <w:adjustRightInd w:val="0"/>
        <w:spacing w:line="360" w:lineRule="auto"/>
        <w:ind w:left="1559" w:right="-567" w:firstLine="565"/>
        <w:rPr>
          <w:rFonts w:ascii="Arial" w:hAnsi="Arial" w:cs="Arial"/>
          <w:sz w:val="20"/>
          <w:szCs w:val="20"/>
          <w:lang w:eastAsia="en-US"/>
        </w:rPr>
      </w:pPr>
    </w:p>
    <w:p w:rsidR="00815B5F" w:rsidRPr="00686850" w:rsidRDefault="00815B5F" w:rsidP="00815B5F">
      <w:pPr>
        <w:autoSpaceDE w:val="0"/>
        <w:autoSpaceDN w:val="0"/>
        <w:adjustRightInd w:val="0"/>
        <w:spacing w:line="360" w:lineRule="auto"/>
        <w:ind w:left="1559" w:right="-567" w:firstLine="565"/>
        <w:rPr>
          <w:rFonts w:ascii="Arial" w:hAnsi="Arial" w:cs="Arial"/>
          <w:sz w:val="20"/>
          <w:szCs w:val="20"/>
          <w:lang w:eastAsia="en-US"/>
        </w:rPr>
      </w:pPr>
      <w:r w:rsidRPr="00686850">
        <w:rPr>
          <w:rFonts w:ascii="Arial" w:hAnsi="Arial" w:cs="Arial"/>
          <w:sz w:val="20"/>
          <w:szCs w:val="20"/>
          <w:lang w:eastAsia="en-US"/>
        </w:rPr>
        <w:t>liczba punktów za termin udzielonej gwarancji</w:t>
      </w:r>
    </w:p>
    <w:p w:rsidR="00815B5F" w:rsidRPr="00686850" w:rsidRDefault="00815B5F" w:rsidP="00815B5F">
      <w:pPr>
        <w:autoSpaceDE w:val="0"/>
        <w:autoSpaceDN w:val="0"/>
        <w:adjustRightInd w:val="0"/>
        <w:spacing w:line="360" w:lineRule="auto"/>
        <w:ind w:left="900"/>
        <w:rPr>
          <w:rFonts w:ascii="Arial" w:hAnsi="Arial" w:cs="Arial"/>
          <w:sz w:val="20"/>
          <w:szCs w:val="20"/>
          <w:lang w:eastAsia="en-US"/>
        </w:rPr>
      </w:pPr>
      <w:r w:rsidRPr="00686850">
        <w:rPr>
          <w:rFonts w:ascii="Arial" w:hAnsi="Arial" w:cs="Arial"/>
          <w:sz w:val="20"/>
          <w:szCs w:val="20"/>
          <w:lang w:eastAsia="en-US"/>
        </w:rPr>
        <w:t xml:space="preserve">T = ------------------------------------------------------------------------------------------------- x </w:t>
      </w:r>
      <w:r w:rsidR="00A0087F">
        <w:rPr>
          <w:rFonts w:ascii="Arial" w:hAnsi="Arial" w:cs="Arial"/>
          <w:sz w:val="20"/>
          <w:szCs w:val="20"/>
          <w:lang w:eastAsia="en-US"/>
        </w:rPr>
        <w:t>40</w:t>
      </w:r>
      <w:r w:rsidRPr="00686850">
        <w:rPr>
          <w:rFonts w:ascii="Arial" w:hAnsi="Arial" w:cs="Arial"/>
          <w:sz w:val="20"/>
          <w:szCs w:val="20"/>
          <w:lang w:eastAsia="en-US"/>
        </w:rPr>
        <w:t xml:space="preserve"> pkt</w:t>
      </w:r>
    </w:p>
    <w:p w:rsidR="00815B5F" w:rsidRDefault="00815B5F" w:rsidP="00815B5F">
      <w:pPr>
        <w:autoSpaceDE w:val="0"/>
        <w:autoSpaceDN w:val="0"/>
        <w:adjustRightInd w:val="0"/>
        <w:spacing w:line="360" w:lineRule="auto"/>
        <w:ind w:left="851" w:firstLine="565"/>
        <w:rPr>
          <w:sz w:val="22"/>
          <w:szCs w:val="22"/>
          <w:lang w:eastAsia="en-US"/>
        </w:rPr>
      </w:pPr>
      <w:r w:rsidRPr="00686850">
        <w:rPr>
          <w:rFonts w:ascii="Arial" w:hAnsi="Arial" w:cs="Arial"/>
          <w:sz w:val="20"/>
          <w:szCs w:val="20"/>
          <w:lang w:eastAsia="en-US"/>
        </w:rPr>
        <w:t>maksymalna możliwa do uzyskania liczba punktów</w:t>
      </w:r>
      <w:r w:rsidRPr="00653539">
        <w:rPr>
          <w:sz w:val="22"/>
          <w:szCs w:val="22"/>
          <w:lang w:eastAsia="en-US"/>
        </w:rPr>
        <w:t xml:space="preserve"> </w:t>
      </w:r>
    </w:p>
    <w:p w:rsidR="00411650" w:rsidRPr="00653539" w:rsidRDefault="00411650" w:rsidP="00815B5F">
      <w:pPr>
        <w:autoSpaceDE w:val="0"/>
        <w:autoSpaceDN w:val="0"/>
        <w:adjustRightInd w:val="0"/>
        <w:spacing w:line="360" w:lineRule="auto"/>
        <w:ind w:left="851" w:firstLine="565"/>
        <w:rPr>
          <w:sz w:val="22"/>
          <w:szCs w:val="22"/>
          <w:lang w:eastAsia="en-US"/>
        </w:rPr>
      </w:pPr>
    </w:p>
    <w:p w:rsidR="00A0087F" w:rsidRDefault="00A0087F" w:rsidP="00A0087F">
      <w:pPr>
        <w:spacing w:line="360" w:lineRule="auto"/>
        <w:jc w:val="both"/>
        <w:rPr>
          <w:rFonts w:ascii="Tahoma" w:hAnsi="Tahoma" w:cs="Tahoma"/>
          <w:sz w:val="20"/>
          <w:szCs w:val="20"/>
        </w:rPr>
      </w:pPr>
      <w:r w:rsidRPr="00A0087F">
        <w:rPr>
          <w:rFonts w:ascii="Tahoma" w:hAnsi="Tahoma" w:cs="Tahoma"/>
          <w:sz w:val="20"/>
          <w:szCs w:val="20"/>
        </w:rPr>
        <w:t xml:space="preserve">Maksymalna ilość punktów, jaką Zamawiający może przyznać w tym kryterium to 40 pkt. Minimalny okres gwarancji przedmiotu zamówienia wynosi </w:t>
      </w:r>
      <w:r>
        <w:rPr>
          <w:rFonts w:ascii="Tahoma" w:hAnsi="Tahoma" w:cs="Tahoma"/>
          <w:sz w:val="20"/>
          <w:szCs w:val="20"/>
        </w:rPr>
        <w:t>60</w:t>
      </w:r>
      <w:r w:rsidRPr="00A0087F">
        <w:rPr>
          <w:rFonts w:ascii="Tahoma" w:hAnsi="Tahoma" w:cs="Tahoma"/>
          <w:sz w:val="20"/>
          <w:szCs w:val="20"/>
        </w:rPr>
        <w:t xml:space="preserve"> m-cy. Oferty z zaproponowanym krótszym okresem gwarancji niż przyjęty przez Zamawiającego, zostaną odrzucone, jako nieodpowiadające treści SIWZ</w:t>
      </w:r>
      <w:r>
        <w:rPr>
          <w:rFonts w:ascii="Tahoma" w:hAnsi="Tahoma" w:cs="Tahoma"/>
          <w:sz w:val="20"/>
          <w:szCs w:val="20"/>
        </w:rPr>
        <w:t>.</w:t>
      </w:r>
    </w:p>
    <w:p w:rsidR="00A0087F" w:rsidRPr="00A0087F" w:rsidRDefault="00A0087F" w:rsidP="00A0087F">
      <w:pPr>
        <w:spacing w:line="360" w:lineRule="auto"/>
        <w:jc w:val="both"/>
        <w:rPr>
          <w:rFonts w:ascii="Tahoma" w:hAnsi="Tahoma" w:cs="Tahoma"/>
          <w:noProof w:val="0"/>
          <w:sz w:val="20"/>
          <w:szCs w:val="20"/>
        </w:rPr>
      </w:pPr>
    </w:p>
    <w:p w:rsidR="00815B5F" w:rsidRPr="00A0087F" w:rsidRDefault="00815B5F" w:rsidP="00411650">
      <w:pPr>
        <w:pStyle w:val="Akapitzlist"/>
        <w:numPr>
          <w:ilvl w:val="1"/>
          <w:numId w:val="46"/>
        </w:numPr>
        <w:spacing w:line="360" w:lineRule="auto"/>
        <w:ind w:left="567" w:hanging="567"/>
        <w:jc w:val="both"/>
        <w:rPr>
          <w:rFonts w:ascii="Arial" w:hAnsi="Arial" w:cs="Arial"/>
          <w:noProof w:val="0"/>
          <w:sz w:val="22"/>
          <w:szCs w:val="22"/>
          <w:lang w:val="pl-PL"/>
        </w:rPr>
      </w:pPr>
      <w:r w:rsidRPr="00A0087F">
        <w:rPr>
          <w:rFonts w:ascii="Arial" w:hAnsi="Arial" w:cs="Arial"/>
          <w:noProof w:val="0"/>
          <w:sz w:val="20"/>
          <w:szCs w:val="20"/>
          <w:lang w:val="pl-PL"/>
        </w:rPr>
        <w:t>Oferta, która uzyska najwyższą ilość punktów (x)  sumarycznie w obydwóch kryteriach  obliczonych na podstawie w/w sposobów, zostanie uznana przez Zamawiającego za najkorzystniejszą.</w:t>
      </w:r>
    </w:p>
    <w:p w:rsidR="00815B5F" w:rsidRDefault="00815B5F" w:rsidP="00815B5F">
      <w:pPr>
        <w:spacing w:line="360" w:lineRule="auto"/>
        <w:ind w:left="357"/>
        <w:jc w:val="both"/>
        <w:rPr>
          <w:rFonts w:ascii="Arial" w:hAnsi="Arial" w:cs="Arial"/>
          <w:noProof w:val="0"/>
          <w:sz w:val="20"/>
          <w:szCs w:val="20"/>
          <w:lang w:val="pl-PL"/>
        </w:rPr>
      </w:pPr>
    </w:p>
    <w:p w:rsidR="00815B5F" w:rsidRDefault="00815B5F" w:rsidP="00815B5F">
      <w:pPr>
        <w:spacing w:line="360" w:lineRule="auto"/>
        <w:ind w:left="357"/>
        <w:jc w:val="both"/>
        <w:rPr>
          <w:rFonts w:ascii="Arial" w:hAnsi="Arial" w:cs="Arial"/>
          <w:sz w:val="20"/>
          <w:szCs w:val="20"/>
        </w:rPr>
      </w:pPr>
      <w:r>
        <w:rPr>
          <w:rFonts w:ascii="Arial" w:hAnsi="Arial" w:cs="Arial"/>
          <w:sz w:val="20"/>
          <w:szCs w:val="20"/>
          <w:lang w:val="pl-PL"/>
        </w:rPr>
        <w:drawing>
          <wp:inline distT="0" distB="0" distL="0" distR="0">
            <wp:extent cx="621030" cy="170815"/>
            <wp:effectExtent l="19050" t="0" r="762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clrChange>
                        <a:clrFrom>
                          <a:srgbClr val="FFFFFF"/>
                        </a:clrFrom>
                        <a:clrTo>
                          <a:srgbClr val="FFFFFF">
                            <a:alpha val="0"/>
                          </a:srgbClr>
                        </a:clrTo>
                      </a:clrChange>
                    </a:blip>
                    <a:srcRect/>
                    <a:stretch>
                      <a:fillRect/>
                    </a:stretch>
                  </pic:blipFill>
                  <pic:spPr bwMode="auto">
                    <a:xfrm>
                      <a:off x="0" y="0"/>
                      <a:ext cx="621030" cy="170815"/>
                    </a:xfrm>
                    <a:prstGeom prst="rect">
                      <a:avLst/>
                    </a:prstGeom>
                    <a:noFill/>
                    <a:ln w="9525">
                      <a:noFill/>
                      <a:miter lim="800000"/>
                      <a:headEnd/>
                      <a:tailEnd/>
                    </a:ln>
                  </pic:spPr>
                </pic:pic>
              </a:graphicData>
            </a:graphic>
          </wp:inline>
        </w:drawing>
      </w:r>
    </w:p>
    <w:p w:rsidR="00815B5F" w:rsidRPr="002B4742" w:rsidRDefault="00815B5F" w:rsidP="00815B5F">
      <w:pPr>
        <w:spacing w:line="360" w:lineRule="auto"/>
        <w:ind w:left="357"/>
        <w:jc w:val="both"/>
        <w:rPr>
          <w:rFonts w:ascii="Arial" w:hAnsi="Arial" w:cs="Arial"/>
          <w:noProof w:val="0"/>
          <w:sz w:val="22"/>
          <w:szCs w:val="22"/>
          <w:lang w:val="pl-PL"/>
        </w:rPr>
      </w:pPr>
    </w:p>
    <w:p w:rsidR="00815B5F" w:rsidRPr="00A0087F" w:rsidRDefault="00815B5F" w:rsidP="00411650">
      <w:pPr>
        <w:pStyle w:val="Akapitzlist"/>
        <w:numPr>
          <w:ilvl w:val="1"/>
          <w:numId w:val="46"/>
        </w:numPr>
        <w:spacing w:line="360" w:lineRule="auto"/>
        <w:ind w:left="567" w:hanging="567"/>
        <w:jc w:val="both"/>
        <w:rPr>
          <w:rFonts w:ascii="Arial" w:hAnsi="Arial" w:cs="Arial"/>
          <w:noProof w:val="0"/>
          <w:sz w:val="20"/>
          <w:szCs w:val="20"/>
          <w:lang w:val="pl-PL"/>
        </w:rPr>
      </w:pPr>
      <w:r w:rsidRPr="00A0087F">
        <w:rPr>
          <w:rFonts w:ascii="Arial" w:hAnsi="Arial" w:cs="Arial"/>
          <w:noProof w:val="0"/>
          <w:sz w:val="20"/>
          <w:szCs w:val="20"/>
          <w:lang w:val="pl-PL"/>
        </w:rPr>
        <w:t>Jeżeli Zamawiający nie może dokonać wyboru oferty najkorzystniejszej ze względu na to, że zostały złożone oferty o takiej samej cenie, i takim samym terminie gwarancji  Zamawiający wezwie Wykonawców, którzy złożyli te oferty, do złożenia w terminie określonym przez Zamawiającego ofert dodatkowych w zakresie kryterium  ceny.</w:t>
      </w:r>
    </w:p>
    <w:p w:rsidR="00411650" w:rsidRDefault="00815B5F" w:rsidP="00411650">
      <w:pPr>
        <w:pStyle w:val="Akapitzlist"/>
        <w:numPr>
          <w:ilvl w:val="1"/>
          <w:numId w:val="46"/>
        </w:numPr>
        <w:spacing w:line="360" w:lineRule="auto"/>
        <w:ind w:left="567" w:hanging="567"/>
        <w:jc w:val="both"/>
        <w:rPr>
          <w:rFonts w:ascii="Arial" w:hAnsi="Arial" w:cs="Arial"/>
          <w:noProof w:val="0"/>
          <w:sz w:val="20"/>
          <w:szCs w:val="20"/>
          <w:lang w:val="pl-PL"/>
        </w:rPr>
      </w:pPr>
      <w:r w:rsidRPr="00411650">
        <w:rPr>
          <w:rFonts w:ascii="Arial" w:hAnsi="Arial" w:cs="Arial"/>
          <w:noProof w:val="0"/>
          <w:sz w:val="20"/>
          <w:szCs w:val="20"/>
          <w:lang w:val="pl-PL"/>
        </w:rPr>
        <w:t>Wykonawcy, składając oferty dodatkowe, nie mogą zaoferować cen wyższych niż zaoferowane w złożonych ofertach.</w:t>
      </w:r>
    </w:p>
    <w:p w:rsidR="00815B5F" w:rsidRPr="00411650" w:rsidRDefault="00815B5F" w:rsidP="00411650">
      <w:pPr>
        <w:pStyle w:val="Akapitzlist"/>
        <w:numPr>
          <w:ilvl w:val="1"/>
          <w:numId w:val="46"/>
        </w:numPr>
        <w:spacing w:line="360" w:lineRule="auto"/>
        <w:ind w:left="567" w:hanging="567"/>
        <w:jc w:val="both"/>
        <w:rPr>
          <w:rFonts w:ascii="Arial" w:hAnsi="Arial" w:cs="Arial"/>
          <w:noProof w:val="0"/>
          <w:sz w:val="20"/>
          <w:szCs w:val="20"/>
          <w:lang w:val="pl-PL"/>
        </w:rPr>
      </w:pPr>
      <w:r w:rsidRPr="00411650">
        <w:rPr>
          <w:rFonts w:ascii="Arial" w:hAnsi="Arial" w:cs="Arial"/>
          <w:noProof w:val="0"/>
          <w:sz w:val="20"/>
          <w:szCs w:val="20"/>
          <w:lang w:val="pl-PL"/>
        </w:rPr>
        <w:t>Zamawiający unieważni postępowanie o udzielenie zamówienia w przypadku, gdy Wykonawcy złożą oferty dodatkowe o takiej samej cenie.</w:t>
      </w:r>
    </w:p>
    <w:p w:rsidR="005A6D24" w:rsidRPr="00CE1541" w:rsidRDefault="005A6D24" w:rsidP="00323927">
      <w:pPr>
        <w:autoSpaceDE w:val="0"/>
        <w:autoSpaceDN w:val="0"/>
        <w:adjustRightInd w:val="0"/>
        <w:spacing w:line="360" w:lineRule="auto"/>
        <w:jc w:val="both"/>
        <w:rPr>
          <w:rFonts w:ascii="Tahoma" w:hAnsi="Tahoma" w:cs="Tahoma"/>
          <w:noProof w:val="0"/>
          <w:sz w:val="20"/>
          <w:szCs w:val="20"/>
        </w:rPr>
      </w:pPr>
    </w:p>
    <w:p w:rsidR="00EC19C0" w:rsidRDefault="008951B9" w:rsidP="00CE1541">
      <w:pPr>
        <w:autoSpaceDE w:val="0"/>
        <w:autoSpaceDN w:val="0"/>
        <w:adjustRightInd w:val="0"/>
        <w:spacing w:line="360" w:lineRule="auto"/>
        <w:jc w:val="both"/>
        <w:rPr>
          <w:rFonts w:ascii="Tahoma" w:hAnsi="Tahoma" w:cs="Tahoma"/>
          <w:sz w:val="20"/>
          <w:szCs w:val="20"/>
        </w:rPr>
      </w:pPr>
      <w:r w:rsidRPr="008951B9">
        <w:rPr>
          <w:lang w:val="pl-PL"/>
        </w:rPr>
        <w:pict>
          <v:shape id="_x0000_s1042" type="#_x0000_t202" style="position:absolute;left:0;text-align:left;margin-left:0;margin-top:.4pt;width:460.85pt;height:44.15pt;z-index:251655168;mso-wrap-style:none" fillcolor="#ddd">
            <v:textbox style="mso-next-textbox:#_x0000_s1042;mso-fit-shape-to-text:t">
              <w:txbxContent>
                <w:p w:rsidR="001D0A5B" w:rsidRPr="00C20AE4" w:rsidRDefault="001D0A5B" w:rsidP="00EE0E89">
                  <w:pPr>
                    <w:autoSpaceDE w:val="0"/>
                    <w:autoSpaceDN w:val="0"/>
                    <w:adjustRightInd w:val="0"/>
                    <w:spacing w:line="360" w:lineRule="auto"/>
                    <w:rPr>
                      <w:rFonts w:ascii="Tahoma" w:hAnsi="Tahoma" w:cs="Tahoma"/>
                      <w:b/>
                      <w:bCs/>
                      <w:sz w:val="20"/>
                      <w:szCs w:val="20"/>
                    </w:rPr>
                  </w:pPr>
                  <w:r w:rsidRPr="00BF4C78">
                    <w:rPr>
                      <w:rFonts w:ascii="Tahoma" w:hAnsi="Tahoma" w:cs="Tahoma"/>
                      <w:b/>
                      <w:bCs/>
                      <w:sz w:val="20"/>
                      <w:szCs w:val="20"/>
                    </w:rPr>
                    <w:t>1</w:t>
                  </w:r>
                  <w:r>
                    <w:rPr>
                      <w:rFonts w:ascii="Tahoma" w:hAnsi="Tahoma" w:cs="Tahoma"/>
                      <w:b/>
                      <w:bCs/>
                      <w:sz w:val="20"/>
                      <w:szCs w:val="20"/>
                    </w:rPr>
                    <w:t>7</w:t>
                  </w:r>
                  <w:r w:rsidRPr="00BF4C78">
                    <w:rPr>
                      <w:rFonts w:ascii="Tahoma" w:hAnsi="Tahoma" w:cs="Tahoma"/>
                      <w:b/>
                      <w:bCs/>
                      <w:sz w:val="20"/>
                      <w:szCs w:val="20"/>
                    </w:rPr>
                    <w:t>.</w:t>
                  </w:r>
                  <w:r>
                    <w:rPr>
                      <w:rFonts w:ascii="Tahoma" w:hAnsi="Tahoma" w:cs="Tahoma"/>
                      <w:b/>
                      <w:bCs/>
                      <w:sz w:val="20"/>
                      <w:szCs w:val="20"/>
                    </w:rPr>
                    <w:t xml:space="preserve"> </w:t>
                  </w:r>
                  <w:r w:rsidRPr="00BF4C78">
                    <w:rPr>
                      <w:rFonts w:ascii="Tahoma" w:hAnsi="Tahoma" w:cs="Tahoma"/>
                      <w:b/>
                      <w:bCs/>
                      <w:sz w:val="20"/>
                      <w:szCs w:val="20"/>
                    </w:rPr>
                    <w:t>FORMALNOSCI JAKIE POWINNY ZOSTAĆ DOPEŁNIONE PO WYBORZE OFERT W CELU ZAWARCIA WAŻNEJ UMOWY W SPRAWIE ZAMÓWIENIA PUBLICZNEGO</w:t>
                  </w:r>
                </w:p>
              </w:txbxContent>
            </v:textbox>
            <w10:wrap type="square"/>
          </v:shape>
        </w:pict>
      </w:r>
      <w:r w:rsidR="00EC19C0">
        <w:rPr>
          <w:rFonts w:ascii="Tahoma" w:hAnsi="Tahoma" w:cs="Tahoma"/>
          <w:sz w:val="20"/>
          <w:szCs w:val="20"/>
        </w:rPr>
        <w:t>1</w:t>
      </w:r>
      <w:r w:rsidR="00411650">
        <w:rPr>
          <w:rFonts w:ascii="Tahoma" w:hAnsi="Tahoma" w:cs="Tahoma"/>
          <w:sz w:val="20"/>
          <w:szCs w:val="20"/>
        </w:rPr>
        <w:t>7</w:t>
      </w:r>
      <w:r w:rsidR="00EC19C0">
        <w:rPr>
          <w:rFonts w:ascii="Tahoma" w:hAnsi="Tahoma" w:cs="Tahoma"/>
          <w:sz w:val="20"/>
          <w:szCs w:val="20"/>
        </w:rPr>
        <w:t>.</w:t>
      </w:r>
      <w:r w:rsidR="00EC19C0" w:rsidRPr="00EC19C0">
        <w:rPr>
          <w:rFonts w:ascii="Tahoma" w:hAnsi="Tahoma" w:cs="Tahoma"/>
          <w:sz w:val="20"/>
          <w:szCs w:val="20"/>
        </w:rPr>
        <w:t>1. Zamawiający o wyborze najkorzystniejszej oferty powiadomi wszystkich Wykonawców, biorących udział w postępowaniu oraz zamieści informację na stronie internetowej.</w:t>
      </w:r>
    </w:p>
    <w:p w:rsidR="00EC19C0" w:rsidRDefault="00EC19C0" w:rsidP="00CE1541">
      <w:pPr>
        <w:autoSpaceDE w:val="0"/>
        <w:autoSpaceDN w:val="0"/>
        <w:adjustRightInd w:val="0"/>
        <w:spacing w:line="360" w:lineRule="auto"/>
        <w:jc w:val="both"/>
        <w:rPr>
          <w:rFonts w:ascii="Tahoma" w:hAnsi="Tahoma" w:cs="Tahoma"/>
          <w:sz w:val="20"/>
          <w:szCs w:val="20"/>
        </w:rPr>
      </w:pPr>
      <w:r>
        <w:rPr>
          <w:rFonts w:ascii="Tahoma" w:hAnsi="Tahoma" w:cs="Tahoma"/>
          <w:sz w:val="20"/>
          <w:szCs w:val="20"/>
        </w:rPr>
        <w:lastRenderedPageBreak/>
        <w:t>1</w:t>
      </w:r>
      <w:r w:rsidR="00411650">
        <w:rPr>
          <w:rFonts w:ascii="Tahoma" w:hAnsi="Tahoma" w:cs="Tahoma"/>
          <w:sz w:val="20"/>
          <w:szCs w:val="20"/>
        </w:rPr>
        <w:t>7</w:t>
      </w:r>
      <w:r>
        <w:rPr>
          <w:rFonts w:ascii="Tahoma" w:hAnsi="Tahoma" w:cs="Tahoma"/>
          <w:sz w:val="20"/>
          <w:szCs w:val="20"/>
        </w:rPr>
        <w:t>.2</w:t>
      </w:r>
      <w:r w:rsidRPr="00EC19C0">
        <w:rPr>
          <w:rFonts w:ascii="Tahoma" w:hAnsi="Tahoma" w:cs="Tahoma"/>
          <w:sz w:val="20"/>
          <w:szCs w:val="20"/>
        </w:rPr>
        <w:t>. Zamawiający zawrze umowę w sprawie zamówienia publicznego, z zastrzeżeniem art. 183 ustawy Pzp, w terminie nie krótszym niż 5 dni od dnia przesłania zawiadomienia o wyborze najkorzystniejszej oferty, jeżeli zawiadomienie to  zostanie przesłane przy użyciu środków komunikacji elektronicznej, albo 10 dni - jeżeli zostanie ono przesłane w inny sposób.</w:t>
      </w:r>
    </w:p>
    <w:p w:rsidR="00EC19C0" w:rsidRDefault="00EC19C0" w:rsidP="00CE1541">
      <w:pPr>
        <w:autoSpaceDE w:val="0"/>
        <w:autoSpaceDN w:val="0"/>
        <w:adjustRightInd w:val="0"/>
        <w:spacing w:line="360" w:lineRule="auto"/>
        <w:jc w:val="both"/>
        <w:rPr>
          <w:rFonts w:ascii="Tahoma" w:hAnsi="Tahoma" w:cs="Tahoma"/>
          <w:sz w:val="20"/>
          <w:szCs w:val="20"/>
        </w:rPr>
      </w:pPr>
      <w:r>
        <w:rPr>
          <w:rFonts w:ascii="Tahoma" w:hAnsi="Tahoma" w:cs="Tahoma"/>
          <w:sz w:val="20"/>
          <w:szCs w:val="20"/>
        </w:rPr>
        <w:t>1</w:t>
      </w:r>
      <w:r w:rsidR="00411650">
        <w:rPr>
          <w:rFonts w:ascii="Tahoma" w:hAnsi="Tahoma" w:cs="Tahoma"/>
          <w:sz w:val="20"/>
          <w:szCs w:val="20"/>
        </w:rPr>
        <w:t>7</w:t>
      </w:r>
      <w:r>
        <w:rPr>
          <w:rFonts w:ascii="Tahoma" w:hAnsi="Tahoma" w:cs="Tahoma"/>
          <w:sz w:val="20"/>
          <w:szCs w:val="20"/>
        </w:rPr>
        <w:t>.</w:t>
      </w:r>
      <w:r w:rsidRPr="00EC19C0">
        <w:rPr>
          <w:rFonts w:ascii="Tahoma" w:hAnsi="Tahoma" w:cs="Tahoma"/>
          <w:sz w:val="20"/>
          <w:szCs w:val="20"/>
        </w:rPr>
        <w:t>3. Zamawiający wymaga, żeby osoby reprezentujące Wykonawcę przy podpisywaniu umowy posiadały ze sobą dokumenty potwierdzające ich umocowanie do podpisania umowy, o ile umocowanie to nie będzie wynikać z dokumentów załączonych do oferty.</w:t>
      </w:r>
    </w:p>
    <w:p w:rsidR="00EC19C0" w:rsidRDefault="00EC19C0" w:rsidP="00CE1541">
      <w:pPr>
        <w:autoSpaceDE w:val="0"/>
        <w:autoSpaceDN w:val="0"/>
        <w:adjustRightInd w:val="0"/>
        <w:spacing w:line="360" w:lineRule="auto"/>
        <w:jc w:val="both"/>
        <w:rPr>
          <w:rFonts w:ascii="Tahoma" w:hAnsi="Tahoma" w:cs="Tahoma"/>
          <w:sz w:val="20"/>
          <w:szCs w:val="20"/>
        </w:rPr>
      </w:pPr>
      <w:r>
        <w:rPr>
          <w:rFonts w:ascii="Tahoma" w:hAnsi="Tahoma" w:cs="Tahoma"/>
          <w:sz w:val="20"/>
          <w:szCs w:val="20"/>
        </w:rPr>
        <w:t>1</w:t>
      </w:r>
      <w:r w:rsidR="00411650">
        <w:rPr>
          <w:rFonts w:ascii="Tahoma" w:hAnsi="Tahoma" w:cs="Tahoma"/>
          <w:sz w:val="20"/>
          <w:szCs w:val="20"/>
        </w:rPr>
        <w:t>7</w:t>
      </w:r>
      <w:r>
        <w:rPr>
          <w:rFonts w:ascii="Tahoma" w:hAnsi="Tahoma" w:cs="Tahoma"/>
          <w:sz w:val="20"/>
          <w:szCs w:val="20"/>
        </w:rPr>
        <w:t>.</w:t>
      </w:r>
      <w:r w:rsidRPr="00EC19C0">
        <w:rPr>
          <w:rFonts w:ascii="Tahoma" w:hAnsi="Tahoma" w:cs="Tahoma"/>
          <w:sz w:val="20"/>
          <w:szCs w:val="20"/>
        </w:rPr>
        <w:t>4. Jeżeli zostanie wybrana oferta Wykonawców występujących wspólnie, Zamawiający może żądać dostarczenia przed zawarciem umowy w sprawie zamówienia publicznego, umowy regulującej współpracę tych Wykonawców.</w:t>
      </w:r>
    </w:p>
    <w:p w:rsidR="00EC19C0" w:rsidRDefault="00EC19C0" w:rsidP="00CE1541">
      <w:pPr>
        <w:autoSpaceDE w:val="0"/>
        <w:autoSpaceDN w:val="0"/>
        <w:adjustRightInd w:val="0"/>
        <w:spacing w:line="360" w:lineRule="auto"/>
        <w:jc w:val="both"/>
        <w:rPr>
          <w:rFonts w:ascii="Tahoma" w:hAnsi="Tahoma" w:cs="Tahoma"/>
          <w:sz w:val="20"/>
          <w:szCs w:val="20"/>
        </w:rPr>
      </w:pPr>
      <w:r>
        <w:rPr>
          <w:rFonts w:ascii="Tahoma" w:hAnsi="Tahoma" w:cs="Tahoma"/>
          <w:sz w:val="20"/>
          <w:szCs w:val="20"/>
        </w:rPr>
        <w:t>1</w:t>
      </w:r>
      <w:r w:rsidR="00411650">
        <w:rPr>
          <w:rFonts w:ascii="Tahoma" w:hAnsi="Tahoma" w:cs="Tahoma"/>
          <w:sz w:val="20"/>
          <w:szCs w:val="20"/>
        </w:rPr>
        <w:t>7</w:t>
      </w:r>
      <w:r>
        <w:rPr>
          <w:rFonts w:ascii="Tahoma" w:hAnsi="Tahoma" w:cs="Tahoma"/>
          <w:sz w:val="20"/>
          <w:szCs w:val="20"/>
        </w:rPr>
        <w:t>.</w:t>
      </w:r>
      <w:r w:rsidRPr="00EC19C0">
        <w:rPr>
          <w:rFonts w:ascii="Tahoma" w:hAnsi="Tahoma" w:cs="Tahoma"/>
          <w:sz w:val="20"/>
          <w:szCs w:val="20"/>
        </w:rPr>
        <w:t>5. W przypadku, gdy Wykonawca, którego oferta została wybrana jako najkorzystniejsza, uchyla się od zawarcia umowy, Zamawiający będzie mógł wybrać ofertę najkorzystniejszą spośród pozostałych ofert, bez przeprowadzenia ich ponownego badania i oceny chyba, że zachodzą przesłanki, o których mowa w art. 93 ust. 1 ustawy Pzp.</w:t>
      </w:r>
    </w:p>
    <w:p w:rsidR="00EC19C0" w:rsidRDefault="00EC19C0" w:rsidP="00CE1541">
      <w:pPr>
        <w:autoSpaceDE w:val="0"/>
        <w:autoSpaceDN w:val="0"/>
        <w:adjustRightInd w:val="0"/>
        <w:spacing w:line="360" w:lineRule="auto"/>
        <w:jc w:val="both"/>
        <w:rPr>
          <w:rFonts w:ascii="Tahoma" w:hAnsi="Tahoma" w:cs="Tahoma"/>
          <w:sz w:val="20"/>
          <w:szCs w:val="20"/>
        </w:rPr>
      </w:pPr>
      <w:r>
        <w:rPr>
          <w:rFonts w:ascii="Tahoma" w:hAnsi="Tahoma" w:cs="Tahoma"/>
          <w:sz w:val="20"/>
          <w:szCs w:val="20"/>
        </w:rPr>
        <w:t>1</w:t>
      </w:r>
      <w:r w:rsidR="00411650">
        <w:rPr>
          <w:rFonts w:ascii="Tahoma" w:hAnsi="Tahoma" w:cs="Tahoma"/>
          <w:sz w:val="20"/>
          <w:szCs w:val="20"/>
        </w:rPr>
        <w:t>7</w:t>
      </w:r>
      <w:r>
        <w:rPr>
          <w:rFonts w:ascii="Tahoma" w:hAnsi="Tahoma" w:cs="Tahoma"/>
          <w:sz w:val="20"/>
          <w:szCs w:val="20"/>
        </w:rPr>
        <w:t>.6</w:t>
      </w:r>
      <w:r w:rsidRPr="00EC19C0">
        <w:rPr>
          <w:rFonts w:ascii="Tahoma" w:hAnsi="Tahoma" w:cs="Tahoma"/>
          <w:sz w:val="20"/>
          <w:szCs w:val="20"/>
        </w:rPr>
        <w:t>. W przypadku, gdy Wykonawca podczas realizowania zamówienia będzie korzystał z udziału podwykonawców zastosowanie będzie miał art. 36b ust. 1a ustawy.</w:t>
      </w:r>
    </w:p>
    <w:p w:rsidR="00FC53A5" w:rsidRPr="00FC53A5" w:rsidRDefault="009540F6" w:rsidP="00FC53A5">
      <w:pPr>
        <w:autoSpaceDE w:val="0"/>
        <w:autoSpaceDN w:val="0"/>
        <w:adjustRightInd w:val="0"/>
        <w:spacing w:line="360" w:lineRule="auto"/>
        <w:jc w:val="both"/>
        <w:rPr>
          <w:rFonts w:ascii="Tahoma" w:hAnsi="Tahoma" w:cs="Tahoma"/>
          <w:sz w:val="20"/>
          <w:szCs w:val="20"/>
        </w:rPr>
      </w:pPr>
      <w:r>
        <w:rPr>
          <w:rFonts w:ascii="Tahoma" w:hAnsi="Tahoma" w:cs="Tahoma"/>
          <w:sz w:val="20"/>
          <w:szCs w:val="20"/>
        </w:rPr>
        <w:t>1</w:t>
      </w:r>
      <w:r w:rsidR="00411650">
        <w:rPr>
          <w:rFonts w:ascii="Tahoma" w:hAnsi="Tahoma" w:cs="Tahoma"/>
          <w:sz w:val="20"/>
          <w:szCs w:val="20"/>
        </w:rPr>
        <w:t>7</w:t>
      </w:r>
      <w:r>
        <w:rPr>
          <w:rFonts w:ascii="Tahoma" w:hAnsi="Tahoma" w:cs="Tahoma"/>
          <w:sz w:val="20"/>
          <w:szCs w:val="20"/>
        </w:rPr>
        <w:t>.7</w:t>
      </w:r>
      <w:r w:rsidR="00FC53A5" w:rsidRPr="00FC53A5">
        <w:rPr>
          <w:rFonts w:ascii="Tahoma" w:hAnsi="Tahoma" w:cs="Tahoma"/>
          <w:sz w:val="20"/>
          <w:szCs w:val="20"/>
        </w:rPr>
        <w:t xml:space="preserve">. </w:t>
      </w:r>
      <w:r w:rsidR="00FC53A5" w:rsidRPr="00EC19C0">
        <w:rPr>
          <w:rFonts w:ascii="Tahoma" w:hAnsi="Tahoma" w:cs="Tahoma"/>
          <w:sz w:val="20"/>
          <w:szCs w:val="20"/>
        </w:rPr>
        <w:t xml:space="preserve">Wykonawca, najpóźniej w dniu </w:t>
      </w:r>
      <w:r w:rsidR="00FC53A5">
        <w:rPr>
          <w:rFonts w:ascii="Tahoma" w:hAnsi="Tahoma" w:cs="Tahoma"/>
          <w:sz w:val="20"/>
          <w:szCs w:val="20"/>
        </w:rPr>
        <w:t>podpisania umowy</w:t>
      </w:r>
      <w:r w:rsidR="00FC53A5" w:rsidRPr="00EC19C0">
        <w:rPr>
          <w:rFonts w:ascii="Tahoma" w:hAnsi="Tahoma" w:cs="Tahoma"/>
          <w:sz w:val="20"/>
          <w:szCs w:val="20"/>
        </w:rPr>
        <w:t>, zobowiązany jest do przedłożenia Zamawiającemu</w:t>
      </w:r>
      <w:r w:rsidR="00FC53A5" w:rsidRPr="00FC53A5">
        <w:rPr>
          <w:rFonts w:ascii="Tahoma" w:hAnsi="Tahoma" w:cs="Tahoma"/>
          <w:sz w:val="20"/>
          <w:szCs w:val="20"/>
        </w:rPr>
        <w:t xml:space="preserve"> </w:t>
      </w:r>
      <w:r w:rsidR="00FC53A5">
        <w:rPr>
          <w:rFonts w:ascii="Tahoma" w:hAnsi="Tahoma" w:cs="Tahoma"/>
          <w:sz w:val="20"/>
          <w:szCs w:val="20"/>
        </w:rPr>
        <w:t>z</w:t>
      </w:r>
      <w:proofErr w:type="spellStart"/>
      <w:r w:rsidR="00FC53A5" w:rsidRPr="00FC53A5">
        <w:rPr>
          <w:rFonts w:ascii="Tahoma" w:hAnsi="Tahoma" w:cs="Tahoma"/>
          <w:noProof w:val="0"/>
          <w:sz w:val="20"/>
          <w:szCs w:val="20"/>
          <w:lang w:val="pl-PL"/>
        </w:rPr>
        <w:t>abezpieczeni</w:t>
      </w:r>
      <w:r w:rsidR="00FC53A5">
        <w:rPr>
          <w:rFonts w:ascii="Tahoma" w:hAnsi="Tahoma" w:cs="Tahoma"/>
          <w:noProof w:val="0"/>
          <w:sz w:val="20"/>
          <w:szCs w:val="20"/>
          <w:lang w:val="pl-PL"/>
        </w:rPr>
        <w:t>a</w:t>
      </w:r>
      <w:proofErr w:type="spellEnd"/>
      <w:r w:rsidR="00FC53A5" w:rsidRPr="00FC53A5">
        <w:rPr>
          <w:rFonts w:ascii="Tahoma" w:hAnsi="Tahoma" w:cs="Tahoma"/>
          <w:noProof w:val="0"/>
          <w:sz w:val="20"/>
          <w:szCs w:val="20"/>
          <w:lang w:val="pl-PL"/>
        </w:rPr>
        <w:t xml:space="preserve"> należytego wykonania umowy w wysokości </w:t>
      </w:r>
      <w:r w:rsidR="00FC53A5" w:rsidRPr="00A2427E">
        <w:rPr>
          <w:rFonts w:ascii="Tahoma" w:hAnsi="Tahoma" w:cs="Tahoma"/>
          <w:b/>
          <w:noProof w:val="0"/>
          <w:sz w:val="20"/>
          <w:szCs w:val="20"/>
          <w:lang w:val="pl-PL"/>
        </w:rPr>
        <w:t>5</w:t>
      </w:r>
      <w:r w:rsidR="00FC53A5" w:rsidRPr="00FC53A5">
        <w:rPr>
          <w:rFonts w:ascii="Tahoma" w:hAnsi="Tahoma" w:cs="Tahoma"/>
          <w:b/>
          <w:bCs/>
          <w:noProof w:val="0"/>
          <w:sz w:val="20"/>
          <w:szCs w:val="20"/>
          <w:lang w:val="pl-PL"/>
        </w:rPr>
        <w:t xml:space="preserve">% </w:t>
      </w:r>
      <w:r w:rsidR="00FC53A5" w:rsidRPr="00FC53A5">
        <w:rPr>
          <w:rFonts w:ascii="Tahoma" w:hAnsi="Tahoma" w:cs="Tahoma"/>
          <w:noProof w:val="0"/>
          <w:sz w:val="20"/>
          <w:szCs w:val="20"/>
          <w:lang w:val="pl-PL"/>
        </w:rPr>
        <w:t>zaoferowanej ceny brutto – zgodnie z art. 150 ust. 2 ustawy;</w:t>
      </w:r>
    </w:p>
    <w:p w:rsidR="00FC53A5" w:rsidRPr="00FC53A5" w:rsidRDefault="009540F6" w:rsidP="00A2427E">
      <w:pPr>
        <w:suppressAutoHyphens/>
        <w:spacing w:line="360" w:lineRule="auto"/>
        <w:jc w:val="both"/>
        <w:rPr>
          <w:rFonts w:ascii="Tahoma" w:hAnsi="Tahoma" w:cs="Tahoma"/>
          <w:noProof w:val="0"/>
          <w:sz w:val="20"/>
          <w:szCs w:val="20"/>
          <w:lang w:val="pl-PL"/>
        </w:rPr>
      </w:pPr>
      <w:r>
        <w:rPr>
          <w:rFonts w:ascii="Tahoma" w:hAnsi="Tahoma" w:cs="Tahoma"/>
          <w:noProof w:val="0"/>
          <w:sz w:val="20"/>
          <w:szCs w:val="20"/>
          <w:lang w:val="pl-PL"/>
        </w:rPr>
        <w:t>1</w:t>
      </w:r>
      <w:r w:rsidR="00411650">
        <w:rPr>
          <w:rFonts w:ascii="Tahoma" w:hAnsi="Tahoma" w:cs="Tahoma"/>
          <w:noProof w:val="0"/>
          <w:sz w:val="20"/>
          <w:szCs w:val="20"/>
          <w:lang w:val="pl-PL"/>
        </w:rPr>
        <w:t>7</w:t>
      </w:r>
      <w:r>
        <w:rPr>
          <w:rFonts w:ascii="Tahoma" w:hAnsi="Tahoma" w:cs="Tahoma"/>
          <w:noProof w:val="0"/>
          <w:sz w:val="20"/>
          <w:szCs w:val="20"/>
          <w:lang w:val="pl-PL"/>
        </w:rPr>
        <w:t>.7</w:t>
      </w:r>
      <w:r w:rsidR="00A2427E">
        <w:rPr>
          <w:rFonts w:ascii="Tahoma" w:hAnsi="Tahoma" w:cs="Tahoma"/>
          <w:noProof w:val="0"/>
          <w:sz w:val="20"/>
          <w:szCs w:val="20"/>
          <w:lang w:val="pl-PL"/>
        </w:rPr>
        <w:t>.1.</w:t>
      </w:r>
      <w:r w:rsidR="00FC53A5" w:rsidRPr="00FC53A5">
        <w:rPr>
          <w:rFonts w:ascii="Tahoma" w:hAnsi="Tahoma" w:cs="Tahoma"/>
          <w:noProof w:val="0"/>
          <w:sz w:val="20"/>
          <w:szCs w:val="20"/>
          <w:lang w:val="pl-PL"/>
        </w:rPr>
        <w:t>Zabezpieczenie należytego wykonania umowy może być wnoszone zgodnie z art. 148 ustawy, w jednej lub kilku następujących formach:</w:t>
      </w:r>
    </w:p>
    <w:p w:rsidR="00FC53A5" w:rsidRPr="00FC53A5" w:rsidRDefault="00FC53A5" w:rsidP="00FC53A5">
      <w:pPr>
        <w:numPr>
          <w:ilvl w:val="1"/>
          <w:numId w:val="24"/>
        </w:numPr>
        <w:tabs>
          <w:tab w:val="clear" w:pos="1440"/>
          <w:tab w:val="num" w:pos="567"/>
          <w:tab w:val="num" w:pos="851"/>
          <w:tab w:val="left" w:pos="2651"/>
          <w:tab w:val="left" w:pos="5400"/>
        </w:tabs>
        <w:suppressAutoHyphens/>
        <w:spacing w:line="360" w:lineRule="auto"/>
        <w:ind w:left="567" w:firstLine="0"/>
        <w:jc w:val="both"/>
        <w:rPr>
          <w:rFonts w:ascii="Tahoma" w:hAnsi="Tahoma" w:cs="Tahoma"/>
          <w:noProof w:val="0"/>
          <w:sz w:val="20"/>
          <w:szCs w:val="20"/>
          <w:lang w:val="pl-PL"/>
        </w:rPr>
      </w:pPr>
      <w:r w:rsidRPr="00FC53A5">
        <w:rPr>
          <w:rFonts w:ascii="Tahoma" w:hAnsi="Tahoma" w:cs="Tahoma"/>
          <w:noProof w:val="0"/>
          <w:sz w:val="20"/>
          <w:szCs w:val="20"/>
          <w:lang w:val="pl-PL"/>
        </w:rPr>
        <w:t>pieniądzu,</w:t>
      </w:r>
    </w:p>
    <w:p w:rsidR="00FC53A5" w:rsidRPr="00FC53A5" w:rsidRDefault="00FC53A5" w:rsidP="00FC53A5">
      <w:pPr>
        <w:numPr>
          <w:ilvl w:val="1"/>
          <w:numId w:val="24"/>
        </w:numPr>
        <w:tabs>
          <w:tab w:val="clear" w:pos="1440"/>
          <w:tab w:val="num" w:pos="851"/>
          <w:tab w:val="left" w:pos="2651"/>
          <w:tab w:val="left" w:pos="5400"/>
        </w:tabs>
        <w:suppressAutoHyphens/>
        <w:spacing w:line="360" w:lineRule="auto"/>
        <w:ind w:left="851" w:hanging="284"/>
        <w:jc w:val="both"/>
        <w:rPr>
          <w:rFonts w:ascii="Tahoma" w:hAnsi="Tahoma" w:cs="Tahoma"/>
          <w:noProof w:val="0"/>
          <w:sz w:val="20"/>
          <w:szCs w:val="20"/>
          <w:lang w:val="pl-PL"/>
        </w:rPr>
      </w:pPr>
      <w:r w:rsidRPr="00FC53A5">
        <w:rPr>
          <w:rFonts w:ascii="Tahoma" w:hAnsi="Tahoma" w:cs="Tahoma"/>
          <w:noProof w:val="0"/>
          <w:sz w:val="20"/>
          <w:szCs w:val="20"/>
          <w:lang w:val="pl-PL"/>
        </w:rPr>
        <w:t>poręczeniach bankowych lub poręczeniach spółdzielczej kasy oszczędnościowo-kredytowej, z tym że zobowiązanie kasy jest zawsze zobowiązaniem pieniężnym,</w:t>
      </w:r>
    </w:p>
    <w:p w:rsidR="00FC53A5" w:rsidRPr="00FC53A5" w:rsidRDefault="00FC53A5" w:rsidP="00FC53A5">
      <w:pPr>
        <w:numPr>
          <w:ilvl w:val="1"/>
          <w:numId w:val="24"/>
        </w:numPr>
        <w:tabs>
          <w:tab w:val="clear" w:pos="1440"/>
          <w:tab w:val="num" w:pos="567"/>
          <w:tab w:val="num" w:pos="851"/>
          <w:tab w:val="left" w:pos="2651"/>
          <w:tab w:val="left" w:pos="5400"/>
        </w:tabs>
        <w:suppressAutoHyphens/>
        <w:spacing w:line="360" w:lineRule="auto"/>
        <w:ind w:left="567" w:firstLine="0"/>
        <w:jc w:val="both"/>
        <w:rPr>
          <w:rFonts w:ascii="Tahoma" w:hAnsi="Tahoma" w:cs="Tahoma"/>
          <w:noProof w:val="0"/>
          <w:sz w:val="20"/>
          <w:szCs w:val="20"/>
          <w:lang w:val="pl-PL"/>
        </w:rPr>
      </w:pPr>
      <w:r w:rsidRPr="00FC53A5">
        <w:rPr>
          <w:rFonts w:ascii="Tahoma" w:hAnsi="Tahoma" w:cs="Tahoma"/>
          <w:noProof w:val="0"/>
          <w:sz w:val="20"/>
          <w:szCs w:val="20"/>
          <w:lang w:val="pl-PL"/>
        </w:rPr>
        <w:t>gwarancjach bankowych,</w:t>
      </w:r>
    </w:p>
    <w:p w:rsidR="00FC53A5" w:rsidRPr="00FC53A5" w:rsidRDefault="00FC53A5" w:rsidP="00FC53A5">
      <w:pPr>
        <w:numPr>
          <w:ilvl w:val="1"/>
          <w:numId w:val="24"/>
        </w:numPr>
        <w:tabs>
          <w:tab w:val="clear" w:pos="1440"/>
          <w:tab w:val="num" w:pos="567"/>
          <w:tab w:val="num" w:pos="851"/>
          <w:tab w:val="left" w:pos="2651"/>
          <w:tab w:val="left" w:pos="5400"/>
        </w:tabs>
        <w:suppressAutoHyphens/>
        <w:spacing w:line="360" w:lineRule="auto"/>
        <w:ind w:left="567" w:firstLine="0"/>
        <w:jc w:val="both"/>
        <w:rPr>
          <w:rFonts w:ascii="Tahoma" w:hAnsi="Tahoma" w:cs="Tahoma"/>
          <w:noProof w:val="0"/>
          <w:sz w:val="20"/>
          <w:szCs w:val="20"/>
          <w:lang w:val="pl-PL"/>
        </w:rPr>
      </w:pPr>
      <w:r w:rsidRPr="00FC53A5">
        <w:rPr>
          <w:rFonts w:ascii="Tahoma" w:hAnsi="Tahoma" w:cs="Tahoma"/>
          <w:noProof w:val="0"/>
          <w:sz w:val="20"/>
          <w:szCs w:val="20"/>
          <w:lang w:val="pl-PL"/>
        </w:rPr>
        <w:t>gwarancjach ubezpieczeniowych</w:t>
      </w:r>
    </w:p>
    <w:p w:rsidR="00FC53A5" w:rsidRPr="00FC53A5" w:rsidRDefault="00FC53A5" w:rsidP="00FC53A5">
      <w:pPr>
        <w:numPr>
          <w:ilvl w:val="1"/>
          <w:numId w:val="24"/>
        </w:numPr>
        <w:tabs>
          <w:tab w:val="clear" w:pos="1440"/>
          <w:tab w:val="num" w:pos="851"/>
          <w:tab w:val="left" w:pos="2651"/>
          <w:tab w:val="left" w:pos="5400"/>
        </w:tabs>
        <w:suppressAutoHyphens/>
        <w:spacing w:line="360" w:lineRule="auto"/>
        <w:ind w:left="851" w:hanging="284"/>
        <w:jc w:val="both"/>
        <w:rPr>
          <w:rFonts w:ascii="Tahoma" w:hAnsi="Tahoma" w:cs="Tahoma"/>
          <w:noProof w:val="0"/>
          <w:sz w:val="20"/>
          <w:szCs w:val="20"/>
          <w:lang w:val="pl-PL"/>
        </w:rPr>
      </w:pPr>
      <w:r w:rsidRPr="00FC53A5">
        <w:rPr>
          <w:rFonts w:ascii="Tahoma" w:hAnsi="Tahoma" w:cs="Tahoma"/>
          <w:noProof w:val="0"/>
          <w:sz w:val="20"/>
          <w:szCs w:val="20"/>
          <w:lang w:val="pl-PL"/>
        </w:rPr>
        <w:t xml:space="preserve">poręczeniach udzielanych przez podmioty, o których mowa w art. 6b ust. 5 </w:t>
      </w:r>
      <w:proofErr w:type="spellStart"/>
      <w:r w:rsidRPr="00FC53A5">
        <w:rPr>
          <w:rFonts w:ascii="Tahoma" w:hAnsi="Tahoma" w:cs="Tahoma"/>
          <w:noProof w:val="0"/>
          <w:sz w:val="20"/>
          <w:szCs w:val="20"/>
          <w:lang w:val="pl-PL"/>
        </w:rPr>
        <w:t>pkt</w:t>
      </w:r>
      <w:proofErr w:type="spellEnd"/>
      <w:r w:rsidRPr="00FC53A5">
        <w:rPr>
          <w:rFonts w:ascii="Tahoma" w:hAnsi="Tahoma" w:cs="Tahoma"/>
          <w:noProof w:val="0"/>
          <w:sz w:val="20"/>
          <w:szCs w:val="20"/>
          <w:lang w:val="pl-PL"/>
        </w:rPr>
        <w:t xml:space="preserve"> 2 ustawy z dnia 9 listopada 2000r. o utworzeniu Polskiej Agencji Rozwoju Przedsiębiorczości (Dz. U. Nr 109 poz. 1158 z </w:t>
      </w:r>
      <w:proofErr w:type="spellStart"/>
      <w:r w:rsidRPr="00FC53A5">
        <w:rPr>
          <w:rFonts w:ascii="Tahoma" w:hAnsi="Tahoma" w:cs="Tahoma"/>
          <w:noProof w:val="0"/>
          <w:sz w:val="20"/>
          <w:szCs w:val="20"/>
          <w:lang w:val="pl-PL"/>
        </w:rPr>
        <w:t>późn</w:t>
      </w:r>
      <w:proofErr w:type="spellEnd"/>
      <w:r w:rsidRPr="00FC53A5">
        <w:rPr>
          <w:rFonts w:ascii="Tahoma" w:hAnsi="Tahoma" w:cs="Tahoma"/>
          <w:noProof w:val="0"/>
          <w:sz w:val="20"/>
          <w:szCs w:val="20"/>
          <w:lang w:val="pl-PL"/>
        </w:rPr>
        <w:t>. zm.).</w:t>
      </w:r>
    </w:p>
    <w:p w:rsidR="00411650" w:rsidRDefault="00FC53A5" w:rsidP="00411650">
      <w:pPr>
        <w:pStyle w:val="Akapitzlist"/>
        <w:numPr>
          <w:ilvl w:val="2"/>
          <w:numId w:val="47"/>
        </w:numPr>
        <w:suppressAutoHyphens/>
        <w:spacing w:line="360" w:lineRule="auto"/>
        <w:ind w:left="709" w:hanging="709"/>
        <w:jc w:val="both"/>
        <w:rPr>
          <w:rFonts w:ascii="Tahoma" w:hAnsi="Tahoma" w:cs="Tahoma"/>
          <w:noProof w:val="0"/>
          <w:sz w:val="20"/>
          <w:szCs w:val="20"/>
          <w:lang w:val="pl-PL"/>
        </w:rPr>
      </w:pPr>
      <w:r w:rsidRPr="00411650">
        <w:rPr>
          <w:rFonts w:ascii="Tahoma" w:hAnsi="Tahoma" w:cs="Tahoma"/>
          <w:noProof w:val="0"/>
          <w:sz w:val="20"/>
          <w:szCs w:val="20"/>
          <w:lang w:val="pl-PL"/>
        </w:rPr>
        <w:t>Zamawiający nie wyraża zgody na wniesienie zabezpieczenia należytego wykonania umowy w formach przewidzianych w art. 148 ust. 2 ustawy.</w:t>
      </w:r>
    </w:p>
    <w:p w:rsidR="00411650" w:rsidRDefault="00FC53A5" w:rsidP="00411650">
      <w:pPr>
        <w:pStyle w:val="Akapitzlist"/>
        <w:numPr>
          <w:ilvl w:val="2"/>
          <w:numId w:val="47"/>
        </w:numPr>
        <w:suppressAutoHyphens/>
        <w:spacing w:line="360" w:lineRule="auto"/>
        <w:ind w:left="709" w:hanging="709"/>
        <w:jc w:val="both"/>
        <w:rPr>
          <w:rFonts w:ascii="Tahoma" w:hAnsi="Tahoma" w:cs="Tahoma"/>
          <w:noProof w:val="0"/>
          <w:sz w:val="20"/>
          <w:szCs w:val="20"/>
          <w:lang w:val="pl-PL"/>
        </w:rPr>
      </w:pPr>
      <w:r w:rsidRPr="00411650">
        <w:rPr>
          <w:rFonts w:ascii="Tahoma" w:hAnsi="Tahoma" w:cs="Tahoma"/>
          <w:noProof w:val="0"/>
          <w:sz w:val="20"/>
          <w:szCs w:val="20"/>
          <w:lang w:val="pl-PL"/>
        </w:rPr>
        <w:t xml:space="preserve">Zabezpieczenie wnoszone w pieniądzu Wykonawca wpłaca przelewem na </w:t>
      </w:r>
      <w:r w:rsidRPr="00411650">
        <w:rPr>
          <w:rFonts w:ascii="Tahoma" w:hAnsi="Tahoma" w:cs="Tahoma"/>
          <w:b/>
          <w:bCs/>
          <w:noProof w:val="0"/>
          <w:sz w:val="20"/>
          <w:szCs w:val="20"/>
          <w:lang w:val="pl-PL"/>
        </w:rPr>
        <w:t xml:space="preserve">konto Zamawiającego </w:t>
      </w:r>
      <w:r w:rsidRPr="00411650">
        <w:rPr>
          <w:rFonts w:ascii="Tahoma" w:hAnsi="Tahoma" w:cs="Tahoma"/>
          <w:noProof w:val="0"/>
          <w:sz w:val="20"/>
          <w:szCs w:val="20"/>
          <w:lang w:val="pl-PL"/>
        </w:rPr>
        <w:t>Nr 64 2030 0045 1110 0000 0237 5550.</w:t>
      </w:r>
    </w:p>
    <w:p w:rsidR="00411650" w:rsidRDefault="00FC53A5" w:rsidP="00411650">
      <w:pPr>
        <w:pStyle w:val="Akapitzlist"/>
        <w:numPr>
          <w:ilvl w:val="2"/>
          <w:numId w:val="47"/>
        </w:numPr>
        <w:suppressAutoHyphens/>
        <w:spacing w:line="360" w:lineRule="auto"/>
        <w:ind w:left="709" w:hanging="709"/>
        <w:jc w:val="both"/>
        <w:rPr>
          <w:rFonts w:ascii="Tahoma" w:hAnsi="Tahoma" w:cs="Tahoma"/>
          <w:noProof w:val="0"/>
          <w:sz w:val="20"/>
          <w:szCs w:val="20"/>
          <w:lang w:val="pl-PL"/>
        </w:rPr>
      </w:pPr>
      <w:r w:rsidRPr="00411650">
        <w:rPr>
          <w:rFonts w:ascii="Tahoma" w:hAnsi="Tahoma" w:cs="Tahoma"/>
          <w:noProof w:val="0"/>
          <w:sz w:val="20"/>
          <w:szCs w:val="20"/>
          <w:lang w:val="pl-PL"/>
        </w:rPr>
        <w:t>W przypadku wniesienia wadium w pieniądzu Wykonawca może wyrazić zgodę na zaliczenie kwoty wadium na poczet zabezpieczenia.</w:t>
      </w:r>
    </w:p>
    <w:p w:rsidR="00411650" w:rsidRDefault="00FC53A5" w:rsidP="00411650">
      <w:pPr>
        <w:pStyle w:val="Akapitzlist"/>
        <w:numPr>
          <w:ilvl w:val="2"/>
          <w:numId w:val="47"/>
        </w:numPr>
        <w:suppressAutoHyphens/>
        <w:spacing w:line="360" w:lineRule="auto"/>
        <w:ind w:left="709" w:hanging="709"/>
        <w:jc w:val="both"/>
        <w:rPr>
          <w:rFonts w:ascii="Tahoma" w:hAnsi="Tahoma" w:cs="Tahoma"/>
          <w:noProof w:val="0"/>
          <w:sz w:val="20"/>
          <w:szCs w:val="20"/>
          <w:lang w:val="pl-PL"/>
        </w:rPr>
      </w:pPr>
      <w:r w:rsidRPr="00411650">
        <w:rPr>
          <w:rFonts w:ascii="Tahoma" w:hAnsi="Tahoma" w:cs="Tahoma"/>
          <w:noProof w:val="0"/>
          <w:sz w:val="20"/>
          <w:szCs w:val="20"/>
          <w:lang w:val="pl-PL"/>
        </w:rPr>
        <w:t>Zamawiający zwraca 70% kwoty wniesionego zabezpieczenia w terminie 30 dni od dnia wykonania zamówienia i uznania przez Zamawiającego za należycie wykonane.</w:t>
      </w:r>
    </w:p>
    <w:p w:rsidR="00411650" w:rsidRDefault="00FC53A5" w:rsidP="00411650">
      <w:pPr>
        <w:pStyle w:val="Akapitzlist"/>
        <w:numPr>
          <w:ilvl w:val="2"/>
          <w:numId w:val="47"/>
        </w:numPr>
        <w:suppressAutoHyphens/>
        <w:spacing w:line="360" w:lineRule="auto"/>
        <w:ind w:left="709" w:hanging="709"/>
        <w:jc w:val="both"/>
        <w:rPr>
          <w:rFonts w:ascii="Tahoma" w:hAnsi="Tahoma" w:cs="Tahoma"/>
          <w:noProof w:val="0"/>
          <w:sz w:val="20"/>
          <w:szCs w:val="20"/>
          <w:lang w:val="pl-PL"/>
        </w:rPr>
      </w:pPr>
      <w:r w:rsidRPr="00411650">
        <w:rPr>
          <w:rFonts w:ascii="Tahoma" w:hAnsi="Tahoma" w:cs="Tahoma"/>
          <w:noProof w:val="0"/>
          <w:sz w:val="20"/>
          <w:szCs w:val="20"/>
          <w:lang w:val="pl-PL"/>
        </w:rPr>
        <w:t xml:space="preserve">Kwota pozostawiona na zabezpieczenie roszczeń z tytułu rękojmi za wady w wysokości 30% kwoty wniesionego zabezpieczenia zostanie zwrócona nie później niż w 15 dniu po upływie okresu rękojmi za wady. </w:t>
      </w:r>
    </w:p>
    <w:p w:rsidR="009540F6" w:rsidRPr="00411650" w:rsidRDefault="00FC53A5" w:rsidP="00411650">
      <w:pPr>
        <w:pStyle w:val="Akapitzlist"/>
        <w:numPr>
          <w:ilvl w:val="2"/>
          <w:numId w:val="47"/>
        </w:numPr>
        <w:suppressAutoHyphens/>
        <w:spacing w:line="360" w:lineRule="auto"/>
        <w:ind w:left="709" w:hanging="709"/>
        <w:jc w:val="both"/>
        <w:rPr>
          <w:rFonts w:ascii="Tahoma" w:hAnsi="Tahoma" w:cs="Tahoma"/>
          <w:noProof w:val="0"/>
          <w:sz w:val="20"/>
          <w:szCs w:val="20"/>
          <w:lang w:val="pl-PL"/>
        </w:rPr>
      </w:pPr>
      <w:r w:rsidRPr="00411650">
        <w:rPr>
          <w:rFonts w:ascii="Tahoma" w:hAnsi="Tahoma" w:cs="Tahoma"/>
          <w:noProof w:val="0"/>
          <w:sz w:val="20"/>
          <w:szCs w:val="20"/>
          <w:lang w:val="pl-PL"/>
        </w:rPr>
        <w:lastRenderedPageBreak/>
        <w:t>Zabezpieczenie należytego wykonania umowy składane w formie gwarancji powinno spełniać następujące wymagania: zabezpieczenie winno być bezwarunkowe, nieodwołalne i płatne na pierwsze żądanie. Zabezpieczenie należytego wykonania umowy musi być wykonalne na terytorium Rzeczypospolitej Polskiej.</w:t>
      </w:r>
    </w:p>
    <w:p w:rsidR="00E176C2" w:rsidRPr="00411650" w:rsidRDefault="00E176C2" w:rsidP="00411650">
      <w:pPr>
        <w:pStyle w:val="Akapitzlist"/>
        <w:numPr>
          <w:ilvl w:val="1"/>
          <w:numId w:val="47"/>
        </w:numPr>
        <w:suppressAutoHyphens/>
        <w:spacing w:line="360" w:lineRule="auto"/>
        <w:ind w:left="709" w:hanging="709"/>
        <w:jc w:val="both"/>
        <w:rPr>
          <w:rFonts w:ascii="Tahoma" w:hAnsi="Tahoma" w:cs="Tahoma"/>
          <w:noProof w:val="0"/>
          <w:sz w:val="20"/>
          <w:szCs w:val="20"/>
          <w:lang w:val="pl-PL"/>
        </w:rPr>
      </w:pPr>
      <w:r w:rsidRPr="00411650">
        <w:rPr>
          <w:rFonts w:ascii="Tahoma" w:hAnsi="Tahoma" w:cs="Tahoma"/>
          <w:sz w:val="20"/>
          <w:szCs w:val="20"/>
        </w:rPr>
        <w:t xml:space="preserve">Wykonawca, najpóźniej w dniu podpisania umowy dostarczy dokument potwierdzający, że Wykonawca jest ubezpieczony od odpowiedzialności cywilnej w zakresie prowadzonej działalności związanej z przedmiotem zamówienia na sumę gwarancyjną nie niższą </w:t>
      </w:r>
      <w:r w:rsidR="00875A0F" w:rsidRPr="00411650">
        <w:rPr>
          <w:rFonts w:ascii="Tahoma" w:hAnsi="Tahoma" w:cs="Tahoma"/>
          <w:sz w:val="20"/>
          <w:szCs w:val="20"/>
        </w:rPr>
        <w:t>niż wartość umowy brutto</w:t>
      </w:r>
      <w:r w:rsidRPr="00411650">
        <w:rPr>
          <w:rFonts w:ascii="Tahoma" w:hAnsi="Tahoma" w:cs="Tahoma"/>
          <w:sz w:val="20"/>
          <w:szCs w:val="20"/>
        </w:rPr>
        <w:t xml:space="preserve">. Wykonawca w okresie obowiązywania umowy zobowiązany jest do zachowania ciągłości ubezpieczenia od odpowiedzialności cywilnej w zakresie prowadzonej działalności związanej z przedmiotem niniejszego zamówienia na kwotę nie niższą niż </w:t>
      </w:r>
      <w:r w:rsidR="00875A0F" w:rsidRPr="00411650">
        <w:rPr>
          <w:rFonts w:ascii="Tahoma" w:hAnsi="Tahoma" w:cs="Tahoma"/>
          <w:sz w:val="20"/>
          <w:szCs w:val="20"/>
        </w:rPr>
        <w:t>wartość umowy brutto</w:t>
      </w:r>
      <w:r w:rsidRPr="00411650">
        <w:rPr>
          <w:rFonts w:ascii="Tahoma" w:hAnsi="Tahoma" w:cs="Tahoma"/>
          <w:sz w:val="20"/>
          <w:szCs w:val="20"/>
        </w:rPr>
        <w:t xml:space="preserve">. </w:t>
      </w:r>
    </w:p>
    <w:p w:rsidR="00E176C2" w:rsidRDefault="008951B9" w:rsidP="00E176C2">
      <w:pPr>
        <w:pStyle w:val="Akapitzlist"/>
        <w:suppressAutoHyphens/>
        <w:spacing w:line="360" w:lineRule="auto"/>
        <w:ind w:left="0"/>
        <w:jc w:val="both"/>
        <w:rPr>
          <w:rFonts w:ascii="Tahoma" w:hAnsi="Tahoma" w:cs="Tahoma"/>
          <w:b/>
          <w:bCs/>
          <w:sz w:val="20"/>
          <w:szCs w:val="20"/>
        </w:rPr>
      </w:pPr>
      <w:r w:rsidRPr="008951B9">
        <w:pict>
          <v:shape id="_x0000_s1053" type="#_x0000_t202" style="position:absolute;left:0;text-align:left;margin-left:-4.25pt;margin-top:13.75pt;width:467.8pt;height:43.5pt;z-index:251671552">
            <v:textbox style="mso-next-textbox:#_x0000_s1053">
              <w:txbxContent>
                <w:p w:rsidR="001D0A5B" w:rsidRPr="009840B4" w:rsidRDefault="001D0A5B" w:rsidP="00E176C2">
                  <w:pPr>
                    <w:pStyle w:val="Akapitzlist"/>
                    <w:shd w:val="clear" w:color="auto" w:fill="BFBFBF" w:themeFill="background1" w:themeFillShade="BF"/>
                    <w:suppressAutoHyphens/>
                    <w:spacing w:line="360" w:lineRule="auto"/>
                    <w:ind w:left="0"/>
                    <w:jc w:val="both"/>
                    <w:rPr>
                      <w:rFonts w:ascii="Tahoma" w:hAnsi="Tahoma" w:cs="Tahoma"/>
                      <w:b/>
                      <w:bCs/>
                      <w:sz w:val="20"/>
                      <w:szCs w:val="20"/>
                    </w:rPr>
                  </w:pPr>
                  <w:r w:rsidRPr="00E176C2">
                    <w:rPr>
                      <w:rFonts w:ascii="Tahoma" w:hAnsi="Tahoma" w:cs="Tahoma"/>
                      <w:b/>
                      <w:bCs/>
                      <w:sz w:val="20"/>
                      <w:szCs w:val="20"/>
                    </w:rPr>
                    <w:t>1</w:t>
                  </w:r>
                  <w:r>
                    <w:rPr>
                      <w:rFonts w:ascii="Tahoma" w:hAnsi="Tahoma" w:cs="Tahoma"/>
                      <w:b/>
                      <w:bCs/>
                      <w:sz w:val="20"/>
                      <w:szCs w:val="20"/>
                    </w:rPr>
                    <w:t>8</w:t>
                  </w:r>
                  <w:r w:rsidRPr="00E176C2">
                    <w:rPr>
                      <w:rFonts w:ascii="Tahoma" w:hAnsi="Tahoma" w:cs="Tahoma"/>
                      <w:b/>
                      <w:bCs/>
                      <w:sz w:val="20"/>
                      <w:szCs w:val="20"/>
                    </w:rPr>
                    <w:t>. ISTOTNE DLA STRON POSTANOWIENIA, KTÓRE ZOSTANĄ WPROWADZONE DO TREŚCI ZAWIERANEJ UMOWY W SPRAWIE ZAMÓWIENIA PUBLICZNEGO, WZÓR UMOWY.</w:t>
                  </w:r>
                </w:p>
              </w:txbxContent>
            </v:textbox>
            <w10:wrap type="square"/>
          </v:shape>
        </w:pict>
      </w:r>
    </w:p>
    <w:p w:rsidR="005A6D24" w:rsidRPr="00EA45F3" w:rsidRDefault="005A6D24" w:rsidP="00EA45F3">
      <w:pPr>
        <w:spacing w:line="360" w:lineRule="auto"/>
        <w:jc w:val="both"/>
        <w:rPr>
          <w:rFonts w:ascii="Tahoma" w:hAnsi="Tahoma" w:cs="Tahoma"/>
          <w:sz w:val="20"/>
          <w:szCs w:val="20"/>
        </w:rPr>
      </w:pPr>
      <w:r>
        <w:rPr>
          <w:rFonts w:ascii="Tahoma" w:hAnsi="Tahoma" w:cs="Tahoma"/>
          <w:sz w:val="20"/>
          <w:szCs w:val="20"/>
        </w:rPr>
        <w:t>1</w:t>
      </w:r>
      <w:r w:rsidR="00411650">
        <w:rPr>
          <w:rFonts w:ascii="Tahoma" w:hAnsi="Tahoma" w:cs="Tahoma"/>
          <w:sz w:val="20"/>
          <w:szCs w:val="20"/>
        </w:rPr>
        <w:t>8</w:t>
      </w:r>
      <w:r>
        <w:rPr>
          <w:rFonts w:ascii="Tahoma" w:hAnsi="Tahoma" w:cs="Tahoma"/>
          <w:sz w:val="20"/>
          <w:szCs w:val="20"/>
        </w:rPr>
        <w:t>.</w:t>
      </w:r>
      <w:r w:rsidRPr="00EA45F3">
        <w:rPr>
          <w:rFonts w:ascii="Tahoma" w:hAnsi="Tahoma" w:cs="Tahoma"/>
          <w:sz w:val="20"/>
          <w:szCs w:val="20"/>
        </w:rPr>
        <w:t>1. Zakazuje się zmian postanowień zawartej umowy w stosunku do treści oferty, na podstawie, której dokonano wyboru Wykonawcy z zastrzeżeniem wynikającym z art. 144 ustawy Prawo zamówień publicznych</w:t>
      </w:r>
    </w:p>
    <w:p w:rsidR="005A6D24" w:rsidRPr="00EA45F3" w:rsidRDefault="005A6D24" w:rsidP="00EA45F3">
      <w:pPr>
        <w:tabs>
          <w:tab w:val="left" w:pos="351"/>
          <w:tab w:val="left" w:pos="1071"/>
        </w:tabs>
        <w:spacing w:line="360" w:lineRule="auto"/>
        <w:jc w:val="both"/>
        <w:rPr>
          <w:rFonts w:ascii="Tahoma" w:hAnsi="Tahoma" w:cs="Tahoma"/>
          <w:noProof w:val="0"/>
          <w:kern w:val="1"/>
          <w:sz w:val="20"/>
          <w:szCs w:val="20"/>
          <w:shd w:val="clear" w:color="auto" w:fill="FFFFFF"/>
          <w:lang w:val="pl-PL"/>
        </w:rPr>
      </w:pPr>
      <w:r>
        <w:rPr>
          <w:rFonts w:ascii="Tahoma" w:hAnsi="Tahoma" w:cs="Tahoma"/>
          <w:sz w:val="20"/>
          <w:szCs w:val="20"/>
        </w:rPr>
        <w:t>1</w:t>
      </w:r>
      <w:r w:rsidR="00411650">
        <w:rPr>
          <w:rFonts w:ascii="Tahoma" w:hAnsi="Tahoma" w:cs="Tahoma"/>
          <w:sz w:val="20"/>
          <w:szCs w:val="20"/>
        </w:rPr>
        <w:t>8</w:t>
      </w:r>
      <w:r>
        <w:rPr>
          <w:rFonts w:ascii="Tahoma" w:hAnsi="Tahoma" w:cs="Tahoma"/>
          <w:sz w:val="20"/>
          <w:szCs w:val="20"/>
        </w:rPr>
        <w:t>.</w:t>
      </w:r>
      <w:r w:rsidRPr="00EA45F3">
        <w:rPr>
          <w:rFonts w:ascii="Tahoma" w:hAnsi="Tahoma" w:cs="Tahoma"/>
          <w:sz w:val="20"/>
          <w:szCs w:val="20"/>
        </w:rPr>
        <w:t>2.</w:t>
      </w:r>
      <w:r>
        <w:rPr>
          <w:rFonts w:ascii="Tahoma" w:hAnsi="Tahoma" w:cs="Tahoma"/>
          <w:sz w:val="20"/>
          <w:szCs w:val="20"/>
        </w:rPr>
        <w:t xml:space="preserve"> </w:t>
      </w:r>
      <w:r w:rsidRPr="00EA45F3">
        <w:rPr>
          <w:rFonts w:ascii="Tahoma" w:hAnsi="Tahoma" w:cs="Tahoma"/>
          <w:noProof w:val="0"/>
          <w:kern w:val="1"/>
          <w:sz w:val="20"/>
          <w:szCs w:val="20"/>
          <w:shd w:val="clear" w:color="auto" w:fill="FFFFFF"/>
          <w:lang w:val="pl-PL"/>
        </w:rPr>
        <w:t>Zmiana postanowień zawartej umowy może nastąpić wyłącznie za zgodą obu stron wyrażoną w formie pisemnego aneksu – pod rygorem nieważności.</w:t>
      </w:r>
    </w:p>
    <w:p w:rsidR="005A6D24" w:rsidRPr="00EA45F3" w:rsidRDefault="005A6D24" w:rsidP="00EA45F3">
      <w:pPr>
        <w:tabs>
          <w:tab w:val="left" w:pos="357"/>
        </w:tabs>
        <w:spacing w:line="360" w:lineRule="auto"/>
        <w:jc w:val="both"/>
        <w:rPr>
          <w:rFonts w:ascii="Tahoma" w:hAnsi="Tahoma" w:cs="Tahoma"/>
          <w:noProof w:val="0"/>
          <w:sz w:val="20"/>
          <w:szCs w:val="20"/>
          <w:lang w:val="pl-PL"/>
        </w:rPr>
      </w:pPr>
      <w:r>
        <w:rPr>
          <w:rFonts w:ascii="Tahoma" w:hAnsi="Tahoma" w:cs="Tahoma"/>
          <w:noProof w:val="0"/>
          <w:sz w:val="20"/>
          <w:szCs w:val="20"/>
          <w:lang w:val="pl-PL"/>
        </w:rPr>
        <w:t>1</w:t>
      </w:r>
      <w:r w:rsidR="00411650">
        <w:rPr>
          <w:rFonts w:ascii="Tahoma" w:hAnsi="Tahoma" w:cs="Tahoma"/>
          <w:noProof w:val="0"/>
          <w:sz w:val="20"/>
          <w:szCs w:val="20"/>
          <w:lang w:val="pl-PL"/>
        </w:rPr>
        <w:t>8</w:t>
      </w:r>
      <w:r>
        <w:rPr>
          <w:rFonts w:ascii="Tahoma" w:hAnsi="Tahoma" w:cs="Tahoma"/>
          <w:noProof w:val="0"/>
          <w:sz w:val="20"/>
          <w:szCs w:val="20"/>
          <w:lang w:val="pl-PL"/>
        </w:rPr>
        <w:t>.</w:t>
      </w:r>
      <w:r w:rsidRPr="00EA45F3">
        <w:rPr>
          <w:rFonts w:ascii="Tahoma" w:hAnsi="Tahoma" w:cs="Tahoma"/>
          <w:noProof w:val="0"/>
          <w:sz w:val="20"/>
          <w:szCs w:val="20"/>
          <w:lang w:val="pl-PL"/>
        </w:rPr>
        <w:t>3. Zamawiający działając w oparciu o art. 144 ustawy Prawo zamówień publicznych określa następujące okoliczności, które mogą powodować konieczność wprowadzenia zmian w treści zawartej umowy w stosunku do treści złożonej oferty:</w:t>
      </w:r>
    </w:p>
    <w:p w:rsidR="001D0065" w:rsidRPr="00BC695C" w:rsidRDefault="001D0065" w:rsidP="001D0065">
      <w:pPr>
        <w:numPr>
          <w:ilvl w:val="0"/>
          <w:numId w:val="23"/>
        </w:numPr>
        <w:suppressAutoHyphens/>
        <w:spacing w:line="360" w:lineRule="auto"/>
        <w:jc w:val="both"/>
        <w:rPr>
          <w:rFonts w:ascii="Tahoma" w:hAnsi="Tahoma" w:cs="Tahoma"/>
          <w:sz w:val="20"/>
          <w:szCs w:val="20"/>
        </w:rPr>
      </w:pPr>
      <w:r w:rsidRPr="00BC695C">
        <w:rPr>
          <w:rFonts w:ascii="Tahoma" w:hAnsi="Tahoma" w:cs="Tahoma"/>
          <w:sz w:val="20"/>
          <w:szCs w:val="20"/>
        </w:rPr>
        <w:t>zmiany terminu realizacji umowy w przypadku wystąpienia okoliczności, których nie można było przewidzieć pomimo zachowania należytej staranności (np.</w:t>
      </w:r>
      <w:r w:rsidR="00FF1392">
        <w:rPr>
          <w:rFonts w:ascii="Tahoma" w:hAnsi="Tahoma" w:cs="Tahoma"/>
          <w:sz w:val="20"/>
          <w:szCs w:val="20"/>
        </w:rPr>
        <w:t xml:space="preserve"> </w:t>
      </w:r>
      <w:r w:rsidRPr="00BC695C">
        <w:rPr>
          <w:rFonts w:ascii="Tahoma" w:hAnsi="Tahoma" w:cs="Tahoma"/>
          <w:sz w:val="20"/>
          <w:szCs w:val="20"/>
        </w:rPr>
        <w:t>ewentualne wykopaliska archeologiczne</w:t>
      </w:r>
      <w:r w:rsidR="00AF5FA6">
        <w:rPr>
          <w:rFonts w:ascii="Tahoma" w:hAnsi="Tahoma" w:cs="Tahoma"/>
          <w:sz w:val="20"/>
          <w:szCs w:val="20"/>
        </w:rPr>
        <w:t>,</w:t>
      </w:r>
      <w:r w:rsidRPr="00BC695C">
        <w:rPr>
          <w:rFonts w:ascii="Tahoma" w:hAnsi="Tahoma" w:cs="Tahoma"/>
          <w:sz w:val="20"/>
          <w:szCs w:val="20"/>
        </w:rPr>
        <w:t xml:space="preserve"> złe warunki atmosferyczne), uniemożliwiające prace ze względów technologicznych (określonych w specyfikacji technicznej wykonania i odbioru robót) - fakt ten musi mieć odzwierciedlenie w dzienniku budowy i musi być potwierdzony przez inspektora nadzoru,</w:t>
      </w:r>
    </w:p>
    <w:p w:rsidR="001D0065" w:rsidRPr="00BC695C" w:rsidRDefault="001D0065" w:rsidP="001D0065">
      <w:pPr>
        <w:numPr>
          <w:ilvl w:val="0"/>
          <w:numId w:val="23"/>
        </w:numPr>
        <w:suppressAutoHyphens/>
        <w:spacing w:line="360" w:lineRule="auto"/>
        <w:jc w:val="both"/>
        <w:rPr>
          <w:rFonts w:ascii="Tahoma" w:hAnsi="Tahoma" w:cs="Tahoma"/>
          <w:sz w:val="20"/>
          <w:szCs w:val="20"/>
        </w:rPr>
      </w:pPr>
      <w:r w:rsidRPr="00BC695C">
        <w:rPr>
          <w:rFonts w:ascii="Tahoma" w:hAnsi="Tahoma" w:cs="Tahoma"/>
          <w:sz w:val="20"/>
          <w:szCs w:val="20"/>
        </w:rPr>
        <w:t xml:space="preserve">zmiany terminu realizacji umowy w przypadku zmiany technologii, jakości lub parametrów charakterystycznych dla danego elementu, </w:t>
      </w:r>
    </w:p>
    <w:p w:rsidR="001D0065" w:rsidRPr="00BC695C" w:rsidRDefault="001D0065" w:rsidP="001D0065">
      <w:pPr>
        <w:numPr>
          <w:ilvl w:val="0"/>
          <w:numId w:val="23"/>
        </w:numPr>
        <w:suppressAutoHyphens/>
        <w:spacing w:line="360" w:lineRule="auto"/>
        <w:jc w:val="both"/>
        <w:rPr>
          <w:rFonts w:ascii="Tahoma" w:hAnsi="Tahoma" w:cs="Tahoma"/>
          <w:sz w:val="20"/>
          <w:szCs w:val="20"/>
        </w:rPr>
      </w:pPr>
      <w:r w:rsidRPr="00BC695C">
        <w:rPr>
          <w:rFonts w:ascii="Tahoma" w:hAnsi="Tahoma" w:cs="Tahoma"/>
          <w:sz w:val="20"/>
          <w:szCs w:val="20"/>
        </w:rPr>
        <w:t>zmiany terminu realizacji umowy w przypadku wykonania robót zamiennych,</w:t>
      </w:r>
    </w:p>
    <w:p w:rsidR="001D0065" w:rsidRPr="00BC695C" w:rsidRDefault="001D0065" w:rsidP="001D0065">
      <w:pPr>
        <w:numPr>
          <w:ilvl w:val="0"/>
          <w:numId w:val="23"/>
        </w:numPr>
        <w:suppressAutoHyphens/>
        <w:spacing w:line="360" w:lineRule="auto"/>
        <w:jc w:val="both"/>
        <w:rPr>
          <w:rFonts w:ascii="Tahoma" w:hAnsi="Tahoma" w:cs="Tahoma"/>
          <w:sz w:val="20"/>
          <w:szCs w:val="20"/>
        </w:rPr>
      </w:pPr>
      <w:r w:rsidRPr="00BC695C">
        <w:rPr>
          <w:rFonts w:ascii="Tahoma" w:hAnsi="Tahoma" w:cs="Tahoma"/>
          <w:sz w:val="20"/>
          <w:szCs w:val="20"/>
        </w:rPr>
        <w:t>zmiany terminu realizacji umowy w przypadku wystąpienia przestojów i opóźnień zawinionych przez Zamawiającego,</w:t>
      </w:r>
    </w:p>
    <w:p w:rsidR="001D0065" w:rsidRDefault="001D0065" w:rsidP="001D0065">
      <w:pPr>
        <w:numPr>
          <w:ilvl w:val="0"/>
          <w:numId w:val="23"/>
        </w:numPr>
        <w:suppressAutoHyphens/>
        <w:spacing w:line="360" w:lineRule="auto"/>
        <w:jc w:val="both"/>
        <w:rPr>
          <w:rFonts w:ascii="Tahoma" w:hAnsi="Tahoma" w:cs="Tahoma"/>
          <w:sz w:val="20"/>
          <w:szCs w:val="20"/>
        </w:rPr>
      </w:pPr>
      <w:r w:rsidRPr="00BC695C">
        <w:rPr>
          <w:rFonts w:ascii="Tahoma" w:hAnsi="Tahoma" w:cs="Tahoma"/>
          <w:sz w:val="20"/>
          <w:szCs w:val="20"/>
        </w:rPr>
        <w:t>zamiany terminu realizacji umowy w przypadku działania siły wyższej (np. klęski żywiołowe, strajki), mającej bezpośredni wpływ na terminowość robót,</w:t>
      </w:r>
    </w:p>
    <w:p w:rsidR="00566D76" w:rsidRPr="00566D76" w:rsidRDefault="00566D76" w:rsidP="001D0065">
      <w:pPr>
        <w:numPr>
          <w:ilvl w:val="0"/>
          <w:numId w:val="23"/>
        </w:numPr>
        <w:suppressAutoHyphens/>
        <w:spacing w:line="360" w:lineRule="auto"/>
        <w:jc w:val="both"/>
        <w:rPr>
          <w:rFonts w:ascii="Tahoma" w:hAnsi="Tahoma" w:cs="Tahoma"/>
          <w:sz w:val="20"/>
          <w:szCs w:val="20"/>
        </w:rPr>
      </w:pPr>
      <w:r w:rsidRPr="00566D76">
        <w:rPr>
          <w:rFonts w:ascii="Tahoma" w:hAnsi="Tahoma" w:cs="Tahoma"/>
          <w:sz w:val="20"/>
          <w:szCs w:val="20"/>
        </w:rPr>
        <w:t>zamiany terminu realizacji umowy w przypadku wystąpienia istotnych wad w dokumentacji projektowej skutkującej konieczności</w:t>
      </w:r>
      <w:r>
        <w:rPr>
          <w:rFonts w:ascii="Tahoma" w:hAnsi="Tahoma" w:cs="Tahoma"/>
          <w:sz w:val="20"/>
          <w:szCs w:val="20"/>
        </w:rPr>
        <w:t>ą</w:t>
      </w:r>
      <w:r w:rsidRPr="00566D76">
        <w:rPr>
          <w:rFonts w:ascii="Tahoma" w:hAnsi="Tahoma" w:cs="Tahoma"/>
          <w:sz w:val="20"/>
          <w:szCs w:val="20"/>
        </w:rPr>
        <w:t xml:space="preserve"> dokonania poprawek lub uzupełnień, jeżeli uniemożliwia to lub wstrzymuje realizację określonego rodzaju robót mających wpływ na termin wykonania </w:t>
      </w:r>
      <w:r w:rsidRPr="00566D76">
        <w:rPr>
          <w:rFonts w:ascii="Tahoma" w:hAnsi="Tahoma" w:cs="Tahoma"/>
          <w:sz w:val="20"/>
          <w:szCs w:val="20"/>
        </w:rPr>
        <w:lastRenderedPageBreak/>
        <w:t>przedmiotu umowy, przy zastrzeżeniu braku zmiany wynagrodzenia ryczałtowego, określonego w § 5 ust. 2 umowy</w:t>
      </w:r>
      <w:r>
        <w:rPr>
          <w:rFonts w:ascii="Tahoma" w:hAnsi="Tahoma" w:cs="Tahoma"/>
          <w:sz w:val="20"/>
          <w:szCs w:val="20"/>
        </w:rPr>
        <w:t>,</w:t>
      </w:r>
    </w:p>
    <w:p w:rsidR="00AF5FA6" w:rsidRDefault="00AF5FA6" w:rsidP="001D0065">
      <w:pPr>
        <w:numPr>
          <w:ilvl w:val="0"/>
          <w:numId w:val="23"/>
        </w:numPr>
        <w:suppressAutoHyphens/>
        <w:spacing w:line="360" w:lineRule="auto"/>
        <w:jc w:val="both"/>
        <w:rPr>
          <w:rFonts w:ascii="Tahoma" w:hAnsi="Tahoma" w:cs="Tahoma"/>
          <w:sz w:val="20"/>
          <w:szCs w:val="20"/>
        </w:rPr>
      </w:pPr>
      <w:r w:rsidRPr="00AF5FA6">
        <w:rPr>
          <w:rFonts w:ascii="Tahoma" w:hAnsi="Tahoma" w:cs="Tahoma"/>
          <w:sz w:val="20"/>
          <w:szCs w:val="20"/>
        </w:rPr>
        <w:t>zmiana zakresu robót budowlanych, wystąpienie robót zamiennych lub dodatkowych od wykonania których uzależnione jest wykonanie zamówienia podstawowego,</w:t>
      </w:r>
    </w:p>
    <w:p w:rsidR="00AF5FA6" w:rsidRPr="00AF5FA6" w:rsidRDefault="00AF5FA6" w:rsidP="00AF5FA6">
      <w:pPr>
        <w:numPr>
          <w:ilvl w:val="0"/>
          <w:numId w:val="23"/>
        </w:numPr>
        <w:autoSpaceDE w:val="0"/>
        <w:autoSpaceDN w:val="0"/>
        <w:adjustRightInd w:val="0"/>
        <w:spacing w:line="360" w:lineRule="auto"/>
        <w:jc w:val="both"/>
        <w:rPr>
          <w:rFonts w:ascii="Tahoma" w:hAnsi="Tahoma" w:cs="Tahoma"/>
          <w:sz w:val="20"/>
          <w:szCs w:val="20"/>
        </w:rPr>
      </w:pPr>
      <w:r w:rsidRPr="00AF5FA6">
        <w:rPr>
          <w:rFonts w:ascii="Tahoma" w:hAnsi="Tahoma" w:cs="Tahoma"/>
          <w:sz w:val="20"/>
          <w:szCs w:val="20"/>
        </w:rPr>
        <w:t>zmiany stawki podatku od towarów i usług (VAT) prowadzącej do zmiany ceny. Zmiana wysokości wynagrodzenia dotyczyć będzie robót wykona</w:t>
      </w:r>
      <w:r>
        <w:rPr>
          <w:rFonts w:ascii="Tahoma" w:hAnsi="Tahoma" w:cs="Tahoma"/>
          <w:sz w:val="20"/>
          <w:szCs w:val="20"/>
        </w:rPr>
        <w:t>nych po dacie podpisania aneksu,</w:t>
      </w:r>
    </w:p>
    <w:p w:rsidR="001D0065" w:rsidRPr="00BC695C" w:rsidRDefault="001D0065" w:rsidP="001D0065">
      <w:pPr>
        <w:numPr>
          <w:ilvl w:val="0"/>
          <w:numId w:val="23"/>
        </w:numPr>
        <w:suppressAutoHyphens/>
        <w:spacing w:line="360" w:lineRule="auto"/>
        <w:jc w:val="both"/>
        <w:rPr>
          <w:rFonts w:ascii="Tahoma" w:hAnsi="Tahoma" w:cs="Tahoma"/>
          <w:sz w:val="20"/>
          <w:szCs w:val="20"/>
        </w:rPr>
      </w:pPr>
      <w:r w:rsidRPr="00BC695C">
        <w:rPr>
          <w:rFonts w:ascii="Tahoma" w:hAnsi="Tahoma" w:cs="Tahoma"/>
          <w:sz w:val="20"/>
          <w:szCs w:val="20"/>
        </w:rPr>
        <w:t>zmiany osób odpowiedzialnych za kontakty i nadzór nad realizacją przedmiotu umowy. Zmiana którejkolwiek osób w trakcie realizacji przedmiotu niniejszej umowy, musi być uzasadniona przez Wykonawcę na piśmie i wymaga pisemnego zaakceptowania przez Zamawiającego. Zamawiający zaakceptuje taką zmianę w terminie 7 dni od daty przedłożenia propozycji i wyłącznie wtedy, gdy kwalifikacje i doświadczenie wskazanych osób będą takie same lub wyższe od kwalifikacji i doświadczenia osób wymaganego postanowieniami specyfikacji istotnych warunków zamówienia,</w:t>
      </w:r>
    </w:p>
    <w:p w:rsidR="001D0065" w:rsidRPr="00BC695C" w:rsidRDefault="001D0065" w:rsidP="001D0065">
      <w:pPr>
        <w:numPr>
          <w:ilvl w:val="0"/>
          <w:numId w:val="23"/>
        </w:numPr>
        <w:suppressAutoHyphens/>
        <w:spacing w:line="360" w:lineRule="auto"/>
        <w:jc w:val="both"/>
        <w:rPr>
          <w:rFonts w:ascii="Tahoma" w:hAnsi="Tahoma" w:cs="Tahoma"/>
          <w:sz w:val="20"/>
          <w:szCs w:val="20"/>
        </w:rPr>
      </w:pPr>
      <w:r w:rsidRPr="00BC695C">
        <w:rPr>
          <w:rFonts w:ascii="Tahoma" w:hAnsi="Tahoma" w:cs="Tahoma"/>
          <w:sz w:val="20"/>
          <w:szCs w:val="20"/>
        </w:rPr>
        <w:t>wystąpienia oczywistych omyłek pisarskich i rachunkowych w treści umowy,</w:t>
      </w:r>
    </w:p>
    <w:p w:rsidR="001D0065" w:rsidRPr="00BC695C" w:rsidRDefault="001D0065" w:rsidP="001D0065">
      <w:pPr>
        <w:numPr>
          <w:ilvl w:val="0"/>
          <w:numId w:val="23"/>
        </w:numPr>
        <w:suppressAutoHyphens/>
        <w:spacing w:line="360" w:lineRule="auto"/>
        <w:jc w:val="both"/>
        <w:rPr>
          <w:rFonts w:ascii="Tahoma" w:hAnsi="Tahoma" w:cs="Tahoma"/>
          <w:sz w:val="20"/>
          <w:szCs w:val="20"/>
        </w:rPr>
      </w:pPr>
      <w:r w:rsidRPr="00BC695C">
        <w:rPr>
          <w:rFonts w:ascii="Tahoma" w:hAnsi="Tahoma" w:cs="Tahoma"/>
          <w:sz w:val="20"/>
          <w:szCs w:val="20"/>
        </w:rPr>
        <w:t>zmiany podwykonawców, pod warunkiem, że nowy podwykonawca wykaże spełnianie warunków w zakresie nie mniejszym niż wskazany na etapie postępowania o zamówienie publiczne dotychczasowy podwykonawca,</w:t>
      </w:r>
    </w:p>
    <w:p w:rsidR="001D0065" w:rsidRPr="00BC695C" w:rsidRDefault="006B0B78" w:rsidP="001D0065">
      <w:pPr>
        <w:numPr>
          <w:ilvl w:val="0"/>
          <w:numId w:val="23"/>
        </w:numPr>
        <w:suppressAutoHyphens/>
        <w:spacing w:line="360" w:lineRule="auto"/>
        <w:ind w:left="720" w:hanging="363"/>
        <w:jc w:val="both"/>
        <w:rPr>
          <w:rFonts w:ascii="Tahoma" w:hAnsi="Tahoma" w:cs="Tahoma"/>
          <w:sz w:val="20"/>
          <w:szCs w:val="20"/>
        </w:rPr>
      </w:pPr>
      <w:r>
        <w:rPr>
          <w:rFonts w:ascii="Tahoma" w:hAnsi="Tahoma" w:cs="Tahoma"/>
          <w:sz w:val="20"/>
          <w:szCs w:val="20"/>
        </w:rPr>
        <w:t>z</w:t>
      </w:r>
      <w:r w:rsidR="001D0065" w:rsidRPr="00BC695C">
        <w:rPr>
          <w:rFonts w:ascii="Tahoma" w:hAnsi="Tahoma" w:cs="Tahoma"/>
          <w:sz w:val="20"/>
          <w:szCs w:val="20"/>
        </w:rPr>
        <w:t xml:space="preserve">miany uwarunkowań prawnych i formalnych realizacji umowy o zamówienie publiczne, spowodowanych działaniem osób trzecich; </w:t>
      </w:r>
    </w:p>
    <w:p w:rsidR="005A6D24" w:rsidRPr="00023DDB" w:rsidRDefault="005A6D24" w:rsidP="00EA45F3">
      <w:pPr>
        <w:jc w:val="both"/>
        <w:rPr>
          <w:rFonts w:ascii="Arial" w:hAnsi="Arial" w:cs="Arial"/>
          <w:sz w:val="20"/>
          <w:szCs w:val="20"/>
        </w:rPr>
      </w:pPr>
    </w:p>
    <w:p w:rsidR="005A6D24" w:rsidRPr="00BF4C78" w:rsidRDefault="008951B9" w:rsidP="00BF4C78">
      <w:pPr>
        <w:autoSpaceDE w:val="0"/>
        <w:autoSpaceDN w:val="0"/>
        <w:adjustRightInd w:val="0"/>
        <w:spacing w:line="360" w:lineRule="auto"/>
        <w:jc w:val="both"/>
        <w:rPr>
          <w:rFonts w:ascii="Tahoma" w:hAnsi="Tahoma" w:cs="Tahoma"/>
          <w:i/>
          <w:iCs/>
          <w:sz w:val="20"/>
          <w:szCs w:val="20"/>
        </w:rPr>
      </w:pPr>
      <w:r w:rsidRPr="008951B9">
        <w:rPr>
          <w:lang w:val="pl-PL"/>
        </w:rPr>
        <w:pict>
          <v:shape id="_x0000_s1043" type="#_x0000_t202" style="position:absolute;left:0;text-align:left;margin-left:0;margin-top:17.7pt;width:461.2pt;height:44.15pt;z-index:251656192" fillcolor="#ddd">
            <v:textbox style="mso-fit-shape-to-text:t">
              <w:txbxContent>
                <w:p w:rsidR="001D0A5B" w:rsidRPr="005C1CD8" w:rsidRDefault="001D0A5B" w:rsidP="00EE0E89">
                  <w:pPr>
                    <w:autoSpaceDE w:val="0"/>
                    <w:autoSpaceDN w:val="0"/>
                    <w:adjustRightInd w:val="0"/>
                    <w:spacing w:line="360" w:lineRule="auto"/>
                    <w:jc w:val="both"/>
                    <w:rPr>
                      <w:rFonts w:ascii="Tahoma" w:hAnsi="Tahoma" w:cs="Tahoma"/>
                      <w:b/>
                      <w:bCs/>
                      <w:sz w:val="20"/>
                      <w:szCs w:val="20"/>
                    </w:rPr>
                  </w:pPr>
                  <w:r>
                    <w:rPr>
                      <w:rFonts w:ascii="Tahoma" w:hAnsi="Tahoma" w:cs="Tahoma"/>
                      <w:b/>
                      <w:bCs/>
                      <w:sz w:val="20"/>
                      <w:szCs w:val="20"/>
                    </w:rPr>
                    <w:t>19</w:t>
                  </w:r>
                  <w:r w:rsidRPr="00BF4C78">
                    <w:rPr>
                      <w:rFonts w:ascii="Tahoma" w:hAnsi="Tahoma" w:cs="Tahoma"/>
                      <w:b/>
                      <w:bCs/>
                      <w:sz w:val="20"/>
                      <w:szCs w:val="20"/>
                    </w:rPr>
                    <w:t>. ŚRODKI OCHRONY PRAWNEJ  - Dział VI ustawy PZP.</w:t>
                  </w:r>
                </w:p>
              </w:txbxContent>
            </v:textbox>
            <w10:wrap type="square"/>
          </v:shape>
        </w:pict>
      </w:r>
    </w:p>
    <w:p w:rsidR="005A6D24" w:rsidRPr="00BF4C78" w:rsidRDefault="00C90F99" w:rsidP="00BF4C78">
      <w:pPr>
        <w:autoSpaceDE w:val="0"/>
        <w:autoSpaceDN w:val="0"/>
        <w:adjustRightInd w:val="0"/>
        <w:spacing w:line="360" w:lineRule="auto"/>
        <w:jc w:val="both"/>
        <w:rPr>
          <w:rFonts w:ascii="Tahoma" w:hAnsi="Tahoma" w:cs="Tahoma"/>
          <w:b/>
          <w:bCs/>
          <w:sz w:val="20"/>
          <w:szCs w:val="20"/>
        </w:rPr>
      </w:pPr>
      <w:r>
        <w:rPr>
          <w:rFonts w:ascii="Tahoma" w:hAnsi="Tahoma" w:cs="Tahoma"/>
          <w:sz w:val="20"/>
          <w:szCs w:val="20"/>
        </w:rPr>
        <w:t>19</w:t>
      </w:r>
      <w:r w:rsidR="005A6D24" w:rsidRPr="00BF4C78">
        <w:rPr>
          <w:rFonts w:ascii="Tahoma" w:hAnsi="Tahoma" w:cs="Tahoma"/>
          <w:sz w:val="20"/>
          <w:szCs w:val="20"/>
        </w:rPr>
        <w:t xml:space="preserve">.1. Środki ochrony prawnej przysługują Wykonawcy, uczestnikowi konkursu, a także innemu podmiotowi, jeżeli ma lub miał interes w uzyskaniu danego zamówienia oraz poniósł lub może ponieść szkodę w wyniku naruszenia przez </w:t>
      </w:r>
      <w:r w:rsidR="005A6D24">
        <w:rPr>
          <w:rFonts w:ascii="Tahoma" w:hAnsi="Tahoma" w:cs="Tahoma"/>
          <w:sz w:val="20"/>
          <w:szCs w:val="20"/>
        </w:rPr>
        <w:t>Z</w:t>
      </w:r>
      <w:r w:rsidR="005A6D24" w:rsidRPr="00BF4C78">
        <w:rPr>
          <w:rFonts w:ascii="Tahoma" w:hAnsi="Tahoma" w:cs="Tahoma"/>
          <w:sz w:val="20"/>
          <w:szCs w:val="20"/>
        </w:rPr>
        <w:t>amawiającego przepisów ustawy.</w:t>
      </w:r>
    </w:p>
    <w:p w:rsidR="005A6D24" w:rsidRPr="00BF4C78" w:rsidRDefault="00C90F99" w:rsidP="00BF4C78">
      <w:pPr>
        <w:autoSpaceDE w:val="0"/>
        <w:autoSpaceDN w:val="0"/>
        <w:adjustRightInd w:val="0"/>
        <w:spacing w:line="360" w:lineRule="auto"/>
        <w:jc w:val="both"/>
        <w:rPr>
          <w:rFonts w:ascii="Tahoma" w:hAnsi="Tahoma" w:cs="Tahoma"/>
          <w:sz w:val="20"/>
          <w:szCs w:val="20"/>
        </w:rPr>
      </w:pPr>
      <w:r>
        <w:rPr>
          <w:rFonts w:ascii="Tahoma" w:hAnsi="Tahoma" w:cs="Tahoma"/>
          <w:sz w:val="20"/>
          <w:szCs w:val="20"/>
        </w:rPr>
        <w:t>19</w:t>
      </w:r>
      <w:r w:rsidR="005A6D24" w:rsidRPr="00BF4C78">
        <w:rPr>
          <w:rFonts w:ascii="Tahoma" w:hAnsi="Tahoma" w:cs="Tahoma"/>
          <w:sz w:val="20"/>
          <w:szCs w:val="20"/>
        </w:rPr>
        <w:t>.2. Środki ochrony prawnej wobec ogłoszenia o zamówieniu oraz specyfikacji istotnych warunków zamówienia przysługują również organizacjom wpisanym na listę Prezesa UZP, o której mowa w art. 154 pkt.  5.</w:t>
      </w:r>
    </w:p>
    <w:p w:rsidR="005A6D24" w:rsidRPr="00BF4C78" w:rsidRDefault="00C90F99" w:rsidP="00BF4C78">
      <w:pPr>
        <w:autoSpaceDE w:val="0"/>
        <w:autoSpaceDN w:val="0"/>
        <w:adjustRightInd w:val="0"/>
        <w:spacing w:line="360" w:lineRule="auto"/>
        <w:jc w:val="both"/>
        <w:rPr>
          <w:rFonts w:ascii="Tahoma" w:hAnsi="Tahoma" w:cs="Tahoma"/>
          <w:sz w:val="20"/>
          <w:szCs w:val="20"/>
        </w:rPr>
      </w:pPr>
      <w:r>
        <w:rPr>
          <w:rFonts w:ascii="Tahoma" w:hAnsi="Tahoma" w:cs="Tahoma"/>
          <w:sz w:val="20"/>
          <w:szCs w:val="20"/>
        </w:rPr>
        <w:t>19</w:t>
      </w:r>
      <w:r w:rsidR="005A6D24" w:rsidRPr="00BF4C78">
        <w:rPr>
          <w:rFonts w:ascii="Tahoma" w:hAnsi="Tahoma" w:cs="Tahoma"/>
          <w:sz w:val="20"/>
          <w:szCs w:val="20"/>
        </w:rPr>
        <w:t>.3. Odwołanie przysługuje wyłącznie  na czynności:</w:t>
      </w:r>
      <w:r w:rsidR="005A6D24">
        <w:rPr>
          <w:rFonts w:ascii="Tahoma" w:hAnsi="Tahoma" w:cs="Tahoma"/>
          <w:sz w:val="20"/>
          <w:szCs w:val="20"/>
        </w:rPr>
        <w:t xml:space="preserve">  </w:t>
      </w:r>
    </w:p>
    <w:p w:rsidR="005A6D24" w:rsidRPr="00BF4C78" w:rsidRDefault="005A6D24" w:rsidP="00BF4C78">
      <w:pPr>
        <w:numPr>
          <w:ilvl w:val="0"/>
          <w:numId w:val="14"/>
        </w:numPr>
        <w:autoSpaceDE w:val="0"/>
        <w:autoSpaceDN w:val="0"/>
        <w:adjustRightInd w:val="0"/>
        <w:spacing w:line="360" w:lineRule="auto"/>
        <w:jc w:val="both"/>
        <w:rPr>
          <w:rFonts w:ascii="Tahoma" w:hAnsi="Tahoma" w:cs="Tahoma"/>
          <w:sz w:val="20"/>
          <w:szCs w:val="20"/>
        </w:rPr>
      </w:pPr>
      <w:r w:rsidRPr="00BF4C78">
        <w:rPr>
          <w:rFonts w:ascii="Tahoma" w:hAnsi="Tahoma" w:cs="Tahoma"/>
          <w:sz w:val="20"/>
          <w:szCs w:val="20"/>
        </w:rPr>
        <w:t>określenia warunków udziału w postępowaniu</w:t>
      </w:r>
    </w:p>
    <w:p w:rsidR="005A6D24" w:rsidRPr="00BF4C78" w:rsidRDefault="005A6D24" w:rsidP="00BF4C78">
      <w:pPr>
        <w:numPr>
          <w:ilvl w:val="0"/>
          <w:numId w:val="14"/>
        </w:numPr>
        <w:autoSpaceDE w:val="0"/>
        <w:autoSpaceDN w:val="0"/>
        <w:adjustRightInd w:val="0"/>
        <w:spacing w:line="360" w:lineRule="auto"/>
        <w:jc w:val="both"/>
        <w:rPr>
          <w:rFonts w:ascii="Tahoma" w:hAnsi="Tahoma" w:cs="Tahoma"/>
          <w:sz w:val="20"/>
          <w:szCs w:val="20"/>
        </w:rPr>
      </w:pPr>
      <w:r w:rsidRPr="00BF4C78">
        <w:rPr>
          <w:rFonts w:ascii="Tahoma" w:hAnsi="Tahoma" w:cs="Tahoma"/>
          <w:sz w:val="20"/>
          <w:szCs w:val="20"/>
        </w:rPr>
        <w:t>wykluczenia odwołującego z postępowania o udzielenie zamówienia;</w:t>
      </w:r>
    </w:p>
    <w:p w:rsidR="005A6D24" w:rsidRPr="00BF4C78" w:rsidRDefault="005A6D24" w:rsidP="00BF4C78">
      <w:pPr>
        <w:numPr>
          <w:ilvl w:val="0"/>
          <w:numId w:val="14"/>
        </w:numPr>
        <w:autoSpaceDE w:val="0"/>
        <w:autoSpaceDN w:val="0"/>
        <w:adjustRightInd w:val="0"/>
        <w:spacing w:line="360" w:lineRule="auto"/>
        <w:jc w:val="both"/>
        <w:rPr>
          <w:rFonts w:ascii="Tahoma" w:hAnsi="Tahoma" w:cs="Tahoma"/>
          <w:sz w:val="20"/>
          <w:szCs w:val="20"/>
        </w:rPr>
      </w:pPr>
      <w:r w:rsidRPr="00BF4C78">
        <w:rPr>
          <w:rFonts w:ascii="Tahoma" w:hAnsi="Tahoma" w:cs="Tahoma"/>
          <w:sz w:val="20"/>
          <w:szCs w:val="20"/>
        </w:rPr>
        <w:t>odrzucenia oferty odwołującego.</w:t>
      </w:r>
    </w:p>
    <w:p w:rsidR="005A6D24" w:rsidRPr="00BF4C78" w:rsidRDefault="005A6D24" w:rsidP="00BF4C78">
      <w:pPr>
        <w:numPr>
          <w:ilvl w:val="0"/>
          <w:numId w:val="14"/>
        </w:numPr>
        <w:autoSpaceDE w:val="0"/>
        <w:autoSpaceDN w:val="0"/>
        <w:adjustRightInd w:val="0"/>
        <w:spacing w:line="360" w:lineRule="auto"/>
        <w:jc w:val="both"/>
        <w:rPr>
          <w:rFonts w:ascii="Tahoma" w:hAnsi="Tahoma" w:cs="Tahoma"/>
          <w:sz w:val="20"/>
          <w:szCs w:val="20"/>
        </w:rPr>
      </w:pPr>
      <w:r w:rsidRPr="00BF4C78">
        <w:rPr>
          <w:rFonts w:ascii="Tahoma" w:hAnsi="Tahoma" w:cs="Tahoma"/>
          <w:sz w:val="20"/>
          <w:szCs w:val="20"/>
        </w:rPr>
        <w:t>opisu przedmiotu zamówienia;</w:t>
      </w:r>
    </w:p>
    <w:p w:rsidR="005A6D24" w:rsidRPr="00BF4C78" w:rsidRDefault="005A6D24" w:rsidP="00BF4C78">
      <w:pPr>
        <w:numPr>
          <w:ilvl w:val="0"/>
          <w:numId w:val="14"/>
        </w:numPr>
        <w:autoSpaceDE w:val="0"/>
        <w:autoSpaceDN w:val="0"/>
        <w:adjustRightInd w:val="0"/>
        <w:spacing w:line="360" w:lineRule="auto"/>
        <w:jc w:val="both"/>
        <w:rPr>
          <w:rFonts w:ascii="Tahoma" w:hAnsi="Tahoma" w:cs="Tahoma"/>
          <w:sz w:val="20"/>
          <w:szCs w:val="20"/>
        </w:rPr>
      </w:pPr>
      <w:r w:rsidRPr="00BF4C78">
        <w:rPr>
          <w:rFonts w:ascii="Tahoma" w:hAnsi="Tahoma" w:cs="Tahoma"/>
          <w:sz w:val="20"/>
          <w:szCs w:val="20"/>
        </w:rPr>
        <w:t>wyboru oferty najkorzystniejszej,</w:t>
      </w:r>
    </w:p>
    <w:p w:rsidR="005A6D24" w:rsidRPr="00BF4C78" w:rsidRDefault="00C90F99" w:rsidP="00BF4C78">
      <w:pPr>
        <w:autoSpaceDE w:val="0"/>
        <w:autoSpaceDN w:val="0"/>
        <w:adjustRightInd w:val="0"/>
        <w:spacing w:line="360" w:lineRule="auto"/>
        <w:jc w:val="both"/>
        <w:rPr>
          <w:rFonts w:ascii="Tahoma" w:hAnsi="Tahoma" w:cs="Tahoma"/>
          <w:sz w:val="20"/>
          <w:szCs w:val="20"/>
        </w:rPr>
      </w:pPr>
      <w:r>
        <w:rPr>
          <w:rFonts w:ascii="Tahoma" w:hAnsi="Tahoma" w:cs="Tahoma"/>
          <w:sz w:val="20"/>
          <w:szCs w:val="20"/>
        </w:rPr>
        <w:t>19</w:t>
      </w:r>
      <w:r w:rsidR="005A6D24" w:rsidRPr="00BF4C78">
        <w:rPr>
          <w:rFonts w:ascii="Tahoma" w:hAnsi="Tahoma" w:cs="Tahoma"/>
          <w:sz w:val="20"/>
          <w:szCs w:val="20"/>
        </w:rPr>
        <w:t>.4. Odwołanie powinno wskazywać czynność lub zaniechanie czynności Zamawiającego, której zarzuca się niezgodność z przepisami ustawy, zawierać zwięzłe przedstawienie zarzutów, określać żądanie oraz wskazywać okoliczności faktyczne i prawne</w:t>
      </w:r>
    </w:p>
    <w:p w:rsidR="005A6D24" w:rsidRPr="00BF4C78" w:rsidRDefault="005A6D24" w:rsidP="00BF4C78">
      <w:pPr>
        <w:autoSpaceDE w:val="0"/>
        <w:autoSpaceDN w:val="0"/>
        <w:adjustRightInd w:val="0"/>
        <w:spacing w:line="360" w:lineRule="auto"/>
        <w:jc w:val="both"/>
        <w:rPr>
          <w:rFonts w:ascii="Tahoma" w:hAnsi="Tahoma" w:cs="Tahoma"/>
          <w:sz w:val="20"/>
          <w:szCs w:val="20"/>
        </w:rPr>
      </w:pPr>
      <w:r w:rsidRPr="00BF4C78">
        <w:rPr>
          <w:rFonts w:ascii="Tahoma" w:hAnsi="Tahoma" w:cs="Tahoma"/>
          <w:sz w:val="20"/>
          <w:szCs w:val="20"/>
        </w:rPr>
        <w:t>uzasadniające wniesienie odwołania.</w:t>
      </w:r>
    </w:p>
    <w:p w:rsidR="005A6D24" w:rsidRPr="00BF4C78" w:rsidRDefault="00C90F99" w:rsidP="00BF4C78">
      <w:pPr>
        <w:autoSpaceDE w:val="0"/>
        <w:autoSpaceDN w:val="0"/>
        <w:adjustRightInd w:val="0"/>
        <w:spacing w:line="360" w:lineRule="auto"/>
        <w:jc w:val="both"/>
        <w:rPr>
          <w:rFonts w:ascii="Tahoma" w:hAnsi="Tahoma" w:cs="Tahoma"/>
          <w:sz w:val="20"/>
          <w:szCs w:val="20"/>
        </w:rPr>
      </w:pPr>
      <w:r>
        <w:rPr>
          <w:rFonts w:ascii="Tahoma" w:hAnsi="Tahoma" w:cs="Tahoma"/>
          <w:sz w:val="20"/>
          <w:szCs w:val="20"/>
        </w:rPr>
        <w:lastRenderedPageBreak/>
        <w:t>19</w:t>
      </w:r>
      <w:r w:rsidR="005A6D24" w:rsidRPr="00BF4C78">
        <w:rPr>
          <w:rFonts w:ascii="Tahoma" w:hAnsi="Tahoma" w:cs="Tahoma"/>
          <w:sz w:val="20"/>
          <w:szCs w:val="20"/>
        </w:rPr>
        <w:t>.5. Odwołanie wnosi się do Prezesa Izby w formie pisemnej lub w postaci elektronicznej, podpisane bezpiecznym podpisem elektronicznym weryfikowanym przy pomocy ważnego kwalifikowanego certyfikatu lub równoważnego środka, spełniającego wymagania dla tego rodzaju podpisu.</w:t>
      </w:r>
    </w:p>
    <w:p w:rsidR="005A6D24" w:rsidRPr="00BF4C78" w:rsidRDefault="00C90F99" w:rsidP="00BF4C78">
      <w:pPr>
        <w:autoSpaceDE w:val="0"/>
        <w:autoSpaceDN w:val="0"/>
        <w:adjustRightInd w:val="0"/>
        <w:spacing w:line="360" w:lineRule="auto"/>
        <w:jc w:val="both"/>
        <w:rPr>
          <w:rFonts w:ascii="Tahoma" w:hAnsi="Tahoma" w:cs="Tahoma"/>
          <w:sz w:val="20"/>
          <w:szCs w:val="20"/>
        </w:rPr>
      </w:pPr>
      <w:r>
        <w:rPr>
          <w:rFonts w:ascii="Tahoma" w:hAnsi="Tahoma" w:cs="Tahoma"/>
          <w:sz w:val="20"/>
          <w:szCs w:val="20"/>
        </w:rPr>
        <w:t>19</w:t>
      </w:r>
      <w:r w:rsidR="005A6D24" w:rsidRPr="00BF4C78">
        <w:rPr>
          <w:rFonts w:ascii="Tahoma" w:hAnsi="Tahoma" w:cs="Tahoma"/>
          <w:sz w:val="20"/>
          <w:szCs w:val="20"/>
        </w:rPr>
        <w:t>.6. Odwołujący przesyła kopię odwołania Zamawiającemu przed upływem terminu do wniesienia odwołania w taki sposób, aby mógł on zapoznać się z jego treścią przed upływem tego terminu. Domniemywa się, iż Zamawiający mógł zapoznać się z treścią odwołania przed upływem terminu do jego wniesienia, jeżeli przesłanie jego kopii nastąpiło przed upływem terminu do jego wniesienia za pomocą środków komunikacji elektronicznej</w:t>
      </w:r>
      <w:r w:rsidR="00A41AE8">
        <w:rPr>
          <w:rFonts w:ascii="Tahoma" w:hAnsi="Tahoma" w:cs="Tahoma"/>
          <w:sz w:val="20"/>
          <w:szCs w:val="20"/>
        </w:rPr>
        <w:t>.</w:t>
      </w:r>
    </w:p>
    <w:p w:rsidR="005A6D24" w:rsidRPr="00BF4C78" w:rsidRDefault="00C90F99" w:rsidP="00BF4C78">
      <w:pPr>
        <w:autoSpaceDE w:val="0"/>
        <w:autoSpaceDN w:val="0"/>
        <w:adjustRightInd w:val="0"/>
        <w:spacing w:line="360" w:lineRule="auto"/>
        <w:jc w:val="both"/>
        <w:rPr>
          <w:rFonts w:ascii="Tahoma" w:hAnsi="Tahoma" w:cs="Tahoma"/>
          <w:sz w:val="20"/>
          <w:szCs w:val="20"/>
        </w:rPr>
      </w:pPr>
      <w:r>
        <w:rPr>
          <w:rFonts w:ascii="Tahoma" w:hAnsi="Tahoma" w:cs="Tahoma"/>
          <w:sz w:val="20"/>
          <w:szCs w:val="20"/>
        </w:rPr>
        <w:t>19</w:t>
      </w:r>
      <w:r w:rsidR="005A6D24" w:rsidRPr="00BF4C78">
        <w:rPr>
          <w:rFonts w:ascii="Tahoma" w:hAnsi="Tahoma" w:cs="Tahoma"/>
          <w:sz w:val="20"/>
          <w:szCs w:val="20"/>
        </w:rPr>
        <w:t>.7. Wykonawca lub uczestnik konkursu może w terminie przewidzianym do wniesienia odwołania poinformować Zamawiającego o niezgodnej z przepisami ustawy czynności podjętej przez niego lub zaniechaniu czynności, do której jest on zobowiązany na podstawie ustawy, na które nie przysługuje odwołanie na podstawie art. 180 ust. 2.</w:t>
      </w:r>
    </w:p>
    <w:p w:rsidR="005A6D24" w:rsidRPr="00BF4C78" w:rsidRDefault="00C90F99" w:rsidP="00BF4C78">
      <w:pPr>
        <w:autoSpaceDE w:val="0"/>
        <w:autoSpaceDN w:val="0"/>
        <w:adjustRightInd w:val="0"/>
        <w:spacing w:line="360" w:lineRule="auto"/>
        <w:jc w:val="both"/>
        <w:rPr>
          <w:rFonts w:ascii="Tahoma" w:hAnsi="Tahoma" w:cs="Tahoma"/>
          <w:sz w:val="20"/>
          <w:szCs w:val="20"/>
        </w:rPr>
      </w:pPr>
      <w:r>
        <w:rPr>
          <w:rFonts w:ascii="Tahoma" w:hAnsi="Tahoma" w:cs="Tahoma"/>
          <w:sz w:val="20"/>
          <w:szCs w:val="20"/>
        </w:rPr>
        <w:t>19</w:t>
      </w:r>
      <w:r w:rsidR="005A6D24" w:rsidRPr="00BF4C78">
        <w:rPr>
          <w:rFonts w:ascii="Tahoma" w:hAnsi="Tahoma" w:cs="Tahoma"/>
          <w:sz w:val="20"/>
          <w:szCs w:val="20"/>
        </w:rPr>
        <w:t>.8. W przypadku uznania zasadności przekazanej informacji Zamawiający powtarza czynność albo dokonuje czynności zaniechanej, informując o tym Wykonawców w sposób przewidziany w ustawie dla tej czynności.</w:t>
      </w:r>
    </w:p>
    <w:p w:rsidR="005A6D24" w:rsidRPr="00BF4C78" w:rsidRDefault="00C90F99" w:rsidP="00BF4C78">
      <w:pPr>
        <w:autoSpaceDE w:val="0"/>
        <w:autoSpaceDN w:val="0"/>
        <w:adjustRightInd w:val="0"/>
        <w:spacing w:line="360" w:lineRule="auto"/>
        <w:jc w:val="both"/>
        <w:rPr>
          <w:rFonts w:ascii="Tahoma" w:hAnsi="Tahoma" w:cs="Tahoma"/>
          <w:sz w:val="20"/>
          <w:szCs w:val="20"/>
        </w:rPr>
      </w:pPr>
      <w:r>
        <w:rPr>
          <w:rFonts w:ascii="Tahoma" w:hAnsi="Tahoma" w:cs="Tahoma"/>
          <w:sz w:val="20"/>
          <w:szCs w:val="20"/>
        </w:rPr>
        <w:t>19</w:t>
      </w:r>
      <w:r w:rsidR="005A6D24" w:rsidRPr="00BF4C78">
        <w:rPr>
          <w:rFonts w:ascii="Tahoma" w:hAnsi="Tahoma" w:cs="Tahoma"/>
          <w:sz w:val="20"/>
          <w:szCs w:val="20"/>
        </w:rPr>
        <w:t>.9.  Na czynności, o których mowa w pkt 8), nie przysługuje odwołanie, z zastrzeżeniem art. 180 ust. 2 PZP.</w:t>
      </w:r>
    </w:p>
    <w:p w:rsidR="005A6D24" w:rsidRPr="00BF4C78" w:rsidRDefault="00C90F99" w:rsidP="00BF4C78">
      <w:pPr>
        <w:autoSpaceDE w:val="0"/>
        <w:autoSpaceDN w:val="0"/>
        <w:adjustRightInd w:val="0"/>
        <w:spacing w:line="360" w:lineRule="auto"/>
        <w:jc w:val="both"/>
        <w:rPr>
          <w:rFonts w:ascii="Tahoma" w:hAnsi="Tahoma" w:cs="Tahoma"/>
          <w:sz w:val="20"/>
          <w:szCs w:val="20"/>
        </w:rPr>
      </w:pPr>
      <w:r>
        <w:rPr>
          <w:rFonts w:ascii="Tahoma" w:hAnsi="Tahoma" w:cs="Tahoma"/>
          <w:sz w:val="20"/>
          <w:szCs w:val="20"/>
        </w:rPr>
        <w:t>19</w:t>
      </w:r>
      <w:r w:rsidR="005A6D24" w:rsidRPr="00BF4C78">
        <w:rPr>
          <w:rFonts w:ascii="Tahoma" w:hAnsi="Tahoma" w:cs="Tahoma"/>
          <w:sz w:val="20"/>
          <w:szCs w:val="20"/>
        </w:rPr>
        <w:t>.10. Odwołanie wnosi się:</w:t>
      </w:r>
    </w:p>
    <w:p w:rsidR="005A6D24" w:rsidRPr="00BF4C78" w:rsidRDefault="005A6D24" w:rsidP="00BF4C78">
      <w:pPr>
        <w:numPr>
          <w:ilvl w:val="0"/>
          <w:numId w:val="15"/>
        </w:numPr>
        <w:autoSpaceDE w:val="0"/>
        <w:autoSpaceDN w:val="0"/>
        <w:adjustRightInd w:val="0"/>
        <w:spacing w:line="360" w:lineRule="auto"/>
        <w:jc w:val="both"/>
        <w:rPr>
          <w:rFonts w:ascii="Tahoma" w:hAnsi="Tahoma" w:cs="Tahoma"/>
          <w:sz w:val="20"/>
          <w:szCs w:val="20"/>
        </w:rPr>
      </w:pPr>
      <w:r w:rsidRPr="00BF4C78">
        <w:rPr>
          <w:rFonts w:ascii="Tahoma" w:hAnsi="Tahoma" w:cs="Tahoma"/>
          <w:sz w:val="20"/>
          <w:szCs w:val="20"/>
        </w:rPr>
        <w:t>w terminie 5 dni od dnia przesłania informacji (o której mowa w pkt. 7) o czynności Zamawiającego stanowiącej podstawę jego wniesienia – jeżeli zostały przesłane w sposób określony w art. 180 ust. 5 PZP,  albo w terminie 10 dni – jeżeli zostały przesłane w inny sposób;</w:t>
      </w:r>
    </w:p>
    <w:p w:rsidR="005A6D24" w:rsidRPr="00BF4C78" w:rsidRDefault="005A6D24" w:rsidP="00BF4C78">
      <w:pPr>
        <w:numPr>
          <w:ilvl w:val="0"/>
          <w:numId w:val="15"/>
        </w:numPr>
        <w:autoSpaceDE w:val="0"/>
        <w:autoSpaceDN w:val="0"/>
        <w:adjustRightInd w:val="0"/>
        <w:spacing w:line="360" w:lineRule="auto"/>
        <w:jc w:val="both"/>
        <w:rPr>
          <w:rFonts w:ascii="Tahoma" w:hAnsi="Tahoma" w:cs="Tahoma"/>
          <w:sz w:val="20"/>
          <w:szCs w:val="20"/>
        </w:rPr>
      </w:pPr>
      <w:r w:rsidRPr="00BF4C78">
        <w:rPr>
          <w:rFonts w:ascii="Tahoma" w:hAnsi="Tahoma" w:cs="Tahoma"/>
          <w:sz w:val="20"/>
          <w:szCs w:val="20"/>
        </w:rPr>
        <w:t>odwołanie wobec treści ogłoszenia o zamówieniu w terminie 5 dni od dnia zamieszczenia ogłoszenia w Biuletynie Zamówień Publicznych lub specyfikacji istotnych warunków zamówienia na stronie internetowej.</w:t>
      </w:r>
    </w:p>
    <w:p w:rsidR="005A6D24" w:rsidRPr="00BF4C78" w:rsidRDefault="00C90F99" w:rsidP="00BF4C78">
      <w:pPr>
        <w:autoSpaceDE w:val="0"/>
        <w:autoSpaceDN w:val="0"/>
        <w:adjustRightInd w:val="0"/>
        <w:spacing w:line="360" w:lineRule="auto"/>
        <w:jc w:val="both"/>
        <w:rPr>
          <w:rFonts w:ascii="Tahoma" w:hAnsi="Tahoma" w:cs="Tahoma"/>
          <w:sz w:val="20"/>
          <w:szCs w:val="20"/>
        </w:rPr>
      </w:pPr>
      <w:r>
        <w:rPr>
          <w:rFonts w:ascii="Tahoma" w:hAnsi="Tahoma" w:cs="Tahoma"/>
          <w:sz w:val="20"/>
          <w:szCs w:val="20"/>
        </w:rPr>
        <w:t>19</w:t>
      </w:r>
      <w:r w:rsidR="005A6D24" w:rsidRPr="00BF4C78">
        <w:rPr>
          <w:rFonts w:ascii="Tahoma" w:hAnsi="Tahoma" w:cs="Tahoma"/>
          <w:sz w:val="20"/>
          <w:szCs w:val="20"/>
        </w:rPr>
        <w:t>.11. Odwołanie wobec czynności innych niż określone w pkt. 20. 9 wnosi się w terminie 5 dni od dnia, w którym powzięto lub przy zachowaniu należytej staranności można było powziąć wiadomość o okolicznościach stanowiących podstawę jego wniesienia.</w:t>
      </w:r>
    </w:p>
    <w:p w:rsidR="005A6D24" w:rsidRPr="00BF4C78" w:rsidRDefault="00C90F99" w:rsidP="00BF4C78">
      <w:pPr>
        <w:autoSpaceDE w:val="0"/>
        <w:autoSpaceDN w:val="0"/>
        <w:adjustRightInd w:val="0"/>
        <w:spacing w:line="360" w:lineRule="auto"/>
        <w:jc w:val="both"/>
        <w:rPr>
          <w:rFonts w:ascii="Tahoma" w:hAnsi="Tahoma" w:cs="Tahoma"/>
          <w:sz w:val="20"/>
          <w:szCs w:val="20"/>
        </w:rPr>
      </w:pPr>
      <w:r>
        <w:rPr>
          <w:rFonts w:ascii="Tahoma" w:hAnsi="Tahoma" w:cs="Tahoma"/>
          <w:sz w:val="20"/>
          <w:szCs w:val="20"/>
        </w:rPr>
        <w:t>19</w:t>
      </w:r>
      <w:r w:rsidR="005A6D24" w:rsidRPr="00BF4C78">
        <w:rPr>
          <w:rFonts w:ascii="Tahoma" w:hAnsi="Tahoma" w:cs="Tahoma"/>
          <w:sz w:val="20"/>
          <w:szCs w:val="20"/>
        </w:rPr>
        <w:t>.12. Jeżeli Zamawiający nie przesłał Wykonawcy zawiadomienia o wyborze oferty najkorzystniejszej, odwołanie wnosi się nie później niż w terminie 15 dni od dnia zamieszczenia w Biuletynie Zamówień Publicznych ogłoszenia o udzieleniu zamówienia lub 1 miesiąca od dnia zawarcia umowy, jeżeli Zamawiający nie zamieścił w Biuletynie Zamówień Publicznych ogłoszenia o udzieleniu zamówienia.</w:t>
      </w:r>
    </w:p>
    <w:p w:rsidR="005A6D24" w:rsidRPr="00BF4C78" w:rsidRDefault="00C90F99" w:rsidP="00BF4C78">
      <w:pPr>
        <w:autoSpaceDE w:val="0"/>
        <w:autoSpaceDN w:val="0"/>
        <w:adjustRightInd w:val="0"/>
        <w:spacing w:line="360" w:lineRule="auto"/>
        <w:jc w:val="both"/>
        <w:rPr>
          <w:rFonts w:ascii="Tahoma" w:hAnsi="Tahoma" w:cs="Tahoma"/>
          <w:sz w:val="20"/>
          <w:szCs w:val="20"/>
        </w:rPr>
      </w:pPr>
      <w:r>
        <w:rPr>
          <w:rFonts w:ascii="Tahoma" w:hAnsi="Tahoma" w:cs="Tahoma"/>
          <w:sz w:val="20"/>
          <w:szCs w:val="20"/>
        </w:rPr>
        <w:t>19</w:t>
      </w:r>
      <w:r w:rsidR="005A6D24" w:rsidRPr="00BF4C78">
        <w:rPr>
          <w:rFonts w:ascii="Tahoma" w:hAnsi="Tahoma" w:cs="Tahoma"/>
          <w:sz w:val="20"/>
          <w:szCs w:val="20"/>
        </w:rPr>
        <w:t>.13. W przypadku wniesienia odwołania wobec treści ogłoszenia o zamówieniu lub postanowień specyfikacji istotnych warunków zamówienia Zamawiający może przedłużyć termin składania ofert lub termin składania wniosków.</w:t>
      </w:r>
    </w:p>
    <w:p w:rsidR="005A6D24" w:rsidRPr="00BF4C78" w:rsidRDefault="00C90F99" w:rsidP="00BF4C78">
      <w:pPr>
        <w:autoSpaceDE w:val="0"/>
        <w:autoSpaceDN w:val="0"/>
        <w:adjustRightInd w:val="0"/>
        <w:spacing w:line="360" w:lineRule="auto"/>
        <w:jc w:val="both"/>
        <w:rPr>
          <w:rFonts w:ascii="Tahoma" w:hAnsi="Tahoma" w:cs="Tahoma"/>
          <w:sz w:val="20"/>
          <w:szCs w:val="20"/>
        </w:rPr>
      </w:pPr>
      <w:r>
        <w:rPr>
          <w:rFonts w:ascii="Tahoma" w:hAnsi="Tahoma" w:cs="Tahoma"/>
          <w:sz w:val="20"/>
          <w:szCs w:val="20"/>
        </w:rPr>
        <w:t>19</w:t>
      </w:r>
      <w:r w:rsidR="005A6D24" w:rsidRPr="00BF4C78">
        <w:rPr>
          <w:rFonts w:ascii="Tahoma" w:hAnsi="Tahoma" w:cs="Tahoma"/>
          <w:sz w:val="20"/>
          <w:szCs w:val="20"/>
        </w:rPr>
        <w:t>.14. W przypadku wniesienia odwołania po upływie terminu składania ofert bieg terminu związania ofertą ulega zawieszeniu do czasu ogłoszenia przez Izbę orzeczenia.</w:t>
      </w:r>
    </w:p>
    <w:p w:rsidR="005A6D24" w:rsidRPr="00BF4C78" w:rsidRDefault="00C90F99" w:rsidP="00BF4C78">
      <w:pPr>
        <w:autoSpaceDE w:val="0"/>
        <w:autoSpaceDN w:val="0"/>
        <w:adjustRightInd w:val="0"/>
        <w:spacing w:line="360" w:lineRule="auto"/>
        <w:jc w:val="both"/>
        <w:rPr>
          <w:rFonts w:ascii="Tahoma" w:hAnsi="Tahoma" w:cs="Tahoma"/>
          <w:sz w:val="20"/>
          <w:szCs w:val="20"/>
        </w:rPr>
      </w:pPr>
      <w:r>
        <w:rPr>
          <w:rFonts w:ascii="Tahoma" w:hAnsi="Tahoma" w:cs="Tahoma"/>
          <w:sz w:val="20"/>
          <w:szCs w:val="20"/>
        </w:rPr>
        <w:t>19</w:t>
      </w:r>
      <w:r w:rsidR="005A6D24" w:rsidRPr="00BF4C78">
        <w:rPr>
          <w:rFonts w:ascii="Tahoma" w:hAnsi="Tahoma" w:cs="Tahoma"/>
          <w:sz w:val="20"/>
          <w:szCs w:val="20"/>
        </w:rPr>
        <w:t xml:space="preserve">.15. W przypadku wniesienia odwołania Zamawiający nie może zawrzeć umowy do czasu ogłoszenia przez Izbę wyroku lub postanowienia kończącego postępowanie odwoławcze, zwanych dalej „orzeczeniem”. Zamawiający może złożyć do Izby wniosek o uchylenie zakazu zawarcia umowy. Izba </w:t>
      </w:r>
      <w:r w:rsidR="005A6D24" w:rsidRPr="00BF4C78">
        <w:rPr>
          <w:rFonts w:ascii="Tahoma" w:hAnsi="Tahoma" w:cs="Tahoma"/>
          <w:sz w:val="20"/>
          <w:szCs w:val="20"/>
        </w:rPr>
        <w:lastRenderedPageBreak/>
        <w:t>może uchylić zakaz zawarcia umowy, jeżeli niezawarcie umowy mogłoby spowodować negatywne skutki dla interesu publicznego, w szczególności w dziedzinach obronności i bezpieczeństwa, przewyższające korzyści związane z koniecznością ochrony wszystkich interesów, w odniesieniu do których zachodzi prawdopodobieństwo doznania uszczerbku w wyniku czynności podjętych przez Zamawiającego w postępowaniu o udzielenie zamówienia.</w:t>
      </w:r>
    </w:p>
    <w:p w:rsidR="005A6D24" w:rsidRPr="00BF4C78" w:rsidRDefault="00C90F99" w:rsidP="00BF4C78">
      <w:pPr>
        <w:autoSpaceDE w:val="0"/>
        <w:autoSpaceDN w:val="0"/>
        <w:adjustRightInd w:val="0"/>
        <w:spacing w:line="360" w:lineRule="auto"/>
        <w:jc w:val="both"/>
        <w:rPr>
          <w:rFonts w:ascii="Tahoma" w:hAnsi="Tahoma" w:cs="Tahoma"/>
          <w:sz w:val="20"/>
          <w:szCs w:val="20"/>
        </w:rPr>
      </w:pPr>
      <w:r>
        <w:rPr>
          <w:rFonts w:ascii="Tahoma" w:hAnsi="Tahoma" w:cs="Tahoma"/>
          <w:sz w:val="20"/>
          <w:szCs w:val="20"/>
        </w:rPr>
        <w:t>19</w:t>
      </w:r>
      <w:r w:rsidR="005A6D24" w:rsidRPr="00BF4C78">
        <w:rPr>
          <w:rFonts w:ascii="Tahoma" w:hAnsi="Tahoma" w:cs="Tahoma"/>
          <w:sz w:val="20"/>
          <w:szCs w:val="20"/>
        </w:rPr>
        <w:t>.16. Zamawiający, nie później niż na 7 dni przed upływem ważności wadium, wzywa Wykonawców, pod rygorem wykluczenia z postępowania, do przedłużenia ważności wadium albo wniesienia nowego wadium na okres niezbędny do zabezpieczenia postępowania do zawarcia umowy. Jeżeli odwołanie wniesiono po wyborze oferty najkorzystniejszej, wezwanie kieruje się jedynie do wykonawcy, którego ofertę wybrano jako najkorzystniejszą.</w:t>
      </w:r>
    </w:p>
    <w:p w:rsidR="005A6D24" w:rsidRPr="00BF4C78" w:rsidRDefault="00C90F99" w:rsidP="00BF4C78">
      <w:pPr>
        <w:autoSpaceDE w:val="0"/>
        <w:autoSpaceDN w:val="0"/>
        <w:adjustRightInd w:val="0"/>
        <w:spacing w:line="360" w:lineRule="auto"/>
        <w:jc w:val="both"/>
        <w:rPr>
          <w:rFonts w:ascii="Tahoma" w:hAnsi="Tahoma" w:cs="Tahoma"/>
          <w:sz w:val="20"/>
          <w:szCs w:val="20"/>
        </w:rPr>
      </w:pPr>
      <w:r>
        <w:rPr>
          <w:rFonts w:ascii="Tahoma" w:hAnsi="Tahoma" w:cs="Tahoma"/>
          <w:sz w:val="20"/>
          <w:szCs w:val="20"/>
        </w:rPr>
        <w:t>19</w:t>
      </w:r>
      <w:r w:rsidR="005A6D24" w:rsidRPr="00BF4C78">
        <w:rPr>
          <w:rFonts w:ascii="Tahoma" w:hAnsi="Tahoma" w:cs="Tahoma"/>
          <w:sz w:val="20"/>
          <w:szCs w:val="20"/>
        </w:rPr>
        <w:t>.17.  Zamawiający przesyła niezwłocznie, nie później niż w terminie 2 dni od dnia otrzymania, kopię odwołania innym Wykonawcom uczestniczącym w postępowaniu o udzielenie zamówienia, a jeżeli odwołanie dotyczy treści ogłoszenia o zamówieniu lub postanowień specyfikacji istotnych warunków zamówienia, zamieszcza ją również na stronie</w:t>
      </w:r>
    </w:p>
    <w:p w:rsidR="005A6D24" w:rsidRPr="00BF4C78" w:rsidRDefault="005A6D24" w:rsidP="00BF4C78">
      <w:pPr>
        <w:autoSpaceDE w:val="0"/>
        <w:autoSpaceDN w:val="0"/>
        <w:adjustRightInd w:val="0"/>
        <w:spacing w:line="360" w:lineRule="auto"/>
        <w:jc w:val="both"/>
        <w:rPr>
          <w:rFonts w:ascii="Tahoma" w:hAnsi="Tahoma" w:cs="Tahoma"/>
          <w:sz w:val="20"/>
          <w:szCs w:val="20"/>
        </w:rPr>
      </w:pPr>
      <w:r w:rsidRPr="00BF4C78">
        <w:rPr>
          <w:rFonts w:ascii="Tahoma" w:hAnsi="Tahoma" w:cs="Tahoma"/>
          <w:sz w:val="20"/>
          <w:szCs w:val="20"/>
        </w:rPr>
        <w:t>internetowej, na której jest zamieszczone ogłoszenie o zamówieniu lub jest udostępniana specyfikacja, wzywając Wykonawców do przystąpienia do postępowania odwoławczego.</w:t>
      </w:r>
    </w:p>
    <w:p w:rsidR="005A6D24" w:rsidRPr="00BF4C78" w:rsidRDefault="00C90F99" w:rsidP="00BF4C78">
      <w:pPr>
        <w:autoSpaceDE w:val="0"/>
        <w:autoSpaceDN w:val="0"/>
        <w:adjustRightInd w:val="0"/>
        <w:spacing w:line="360" w:lineRule="auto"/>
        <w:jc w:val="both"/>
        <w:rPr>
          <w:rFonts w:ascii="Tahoma" w:hAnsi="Tahoma" w:cs="Tahoma"/>
          <w:sz w:val="20"/>
          <w:szCs w:val="20"/>
        </w:rPr>
      </w:pPr>
      <w:r>
        <w:rPr>
          <w:rFonts w:ascii="Tahoma" w:hAnsi="Tahoma" w:cs="Tahoma"/>
          <w:sz w:val="20"/>
          <w:szCs w:val="20"/>
        </w:rPr>
        <w:t>19</w:t>
      </w:r>
      <w:r w:rsidR="005A6D24" w:rsidRPr="00BF4C78">
        <w:rPr>
          <w:rFonts w:ascii="Tahoma" w:hAnsi="Tahoma" w:cs="Tahoma"/>
          <w:sz w:val="20"/>
          <w:szCs w:val="20"/>
        </w:rPr>
        <w:t>.18. Wykonawca może zgłosić przystąpienie do postępowania odwoławczego w terminie 3 dni od dnia otrzymania kopii odwołania, wskazując stronę, do której przystępuje, i interes</w:t>
      </w:r>
    </w:p>
    <w:p w:rsidR="005A6D24" w:rsidRPr="00BF4C78" w:rsidRDefault="005A6D24" w:rsidP="00BF4C78">
      <w:pPr>
        <w:autoSpaceDE w:val="0"/>
        <w:autoSpaceDN w:val="0"/>
        <w:adjustRightInd w:val="0"/>
        <w:spacing w:line="360" w:lineRule="auto"/>
        <w:jc w:val="both"/>
        <w:rPr>
          <w:rFonts w:ascii="Tahoma" w:hAnsi="Tahoma" w:cs="Tahoma"/>
          <w:sz w:val="20"/>
          <w:szCs w:val="20"/>
        </w:rPr>
      </w:pPr>
      <w:r w:rsidRPr="00BF4C78">
        <w:rPr>
          <w:rFonts w:ascii="Tahoma" w:hAnsi="Tahoma" w:cs="Tahoma"/>
          <w:sz w:val="20"/>
          <w:szCs w:val="20"/>
        </w:rPr>
        <w:t>w uzyskaniu rozstrzygnięcia na korzyść strony, do której przystępuje. Zgłoszenie przystąpienia doręcza się Prezesowi Izby w formie pisemnej albo elektronicznej opatrzonej bezpiecznym podpisem elektronicznym weryfikowanym za pomocą ważnego kwalifikowanego certyfikatu, a jego kopię przesyła się Zamawiającemu oraz Wykonawcy wnoszącemu odwołanie.</w:t>
      </w:r>
    </w:p>
    <w:p w:rsidR="005A6D24" w:rsidRPr="00BF4C78" w:rsidRDefault="00C90F99" w:rsidP="00BF4C78">
      <w:pPr>
        <w:autoSpaceDE w:val="0"/>
        <w:autoSpaceDN w:val="0"/>
        <w:adjustRightInd w:val="0"/>
        <w:spacing w:line="360" w:lineRule="auto"/>
        <w:jc w:val="both"/>
        <w:rPr>
          <w:rFonts w:ascii="Tahoma" w:hAnsi="Tahoma" w:cs="Tahoma"/>
          <w:sz w:val="20"/>
          <w:szCs w:val="20"/>
        </w:rPr>
      </w:pPr>
      <w:r>
        <w:rPr>
          <w:rFonts w:ascii="Tahoma" w:hAnsi="Tahoma" w:cs="Tahoma"/>
          <w:sz w:val="20"/>
          <w:szCs w:val="20"/>
        </w:rPr>
        <w:t>19</w:t>
      </w:r>
      <w:r w:rsidR="005A6D24" w:rsidRPr="00BF4C78">
        <w:rPr>
          <w:rFonts w:ascii="Tahoma" w:hAnsi="Tahoma" w:cs="Tahoma"/>
          <w:sz w:val="20"/>
          <w:szCs w:val="20"/>
        </w:rPr>
        <w:t>.19. Wykonawcy, którzy przystąpili do postępowania odwoławczego, stają się uczestnikami postępowania odwoławczego, jeżeli mają interes w tym, aby odwołanie zostało rozstrzygnięte na korzyść jednej ze stron.</w:t>
      </w:r>
    </w:p>
    <w:p w:rsidR="005A6D24" w:rsidRPr="00BF4C78" w:rsidRDefault="00C90F99" w:rsidP="00BF4C78">
      <w:pPr>
        <w:autoSpaceDE w:val="0"/>
        <w:autoSpaceDN w:val="0"/>
        <w:adjustRightInd w:val="0"/>
        <w:spacing w:line="360" w:lineRule="auto"/>
        <w:jc w:val="both"/>
        <w:rPr>
          <w:rFonts w:ascii="Tahoma" w:hAnsi="Tahoma" w:cs="Tahoma"/>
          <w:sz w:val="20"/>
          <w:szCs w:val="20"/>
        </w:rPr>
      </w:pPr>
      <w:r>
        <w:rPr>
          <w:rFonts w:ascii="Tahoma" w:hAnsi="Tahoma" w:cs="Tahoma"/>
          <w:sz w:val="20"/>
          <w:szCs w:val="20"/>
        </w:rPr>
        <w:t>19</w:t>
      </w:r>
      <w:r w:rsidR="005A6D24" w:rsidRPr="00BF4C78">
        <w:rPr>
          <w:rFonts w:ascii="Tahoma" w:hAnsi="Tahoma" w:cs="Tahoma"/>
          <w:sz w:val="20"/>
          <w:szCs w:val="20"/>
        </w:rPr>
        <w:t>.20. Zamawiający lub odwołujący może zgłosić opozycję przeciw przystąpieniu innego Wykonawcy nie później niż do czasu otwarcia rozprawy. Izba uwzględnia opozycję, jeżeli zgłaszający opozycję uprawdopodobni, że Wykonawca nie ma interesu w uzyskaniu rozstrzygnięcia na korzyść strony, do której przystąpił; w przeciwnym razie Izba oddala opozycję. Postanowienie o uwzględnieniu albo oddaleniu opozycji Izba może wydać na posiedzeniu niejawnym. Na postanowienie o uwzględnieniu albo oddaleniu opozycji nie przysługuje skarga.</w:t>
      </w:r>
    </w:p>
    <w:p w:rsidR="005A6D24" w:rsidRPr="00BF4C78" w:rsidRDefault="00C90F99" w:rsidP="00BF4C78">
      <w:pPr>
        <w:autoSpaceDE w:val="0"/>
        <w:autoSpaceDN w:val="0"/>
        <w:adjustRightInd w:val="0"/>
        <w:spacing w:line="360" w:lineRule="auto"/>
        <w:jc w:val="both"/>
        <w:rPr>
          <w:rFonts w:ascii="Tahoma" w:hAnsi="Tahoma" w:cs="Tahoma"/>
          <w:sz w:val="20"/>
          <w:szCs w:val="20"/>
        </w:rPr>
      </w:pPr>
      <w:r>
        <w:rPr>
          <w:rFonts w:ascii="Tahoma" w:hAnsi="Tahoma" w:cs="Tahoma"/>
          <w:sz w:val="20"/>
          <w:szCs w:val="20"/>
        </w:rPr>
        <w:t>19</w:t>
      </w:r>
      <w:r w:rsidR="005A6D24" w:rsidRPr="00BF4C78">
        <w:rPr>
          <w:rFonts w:ascii="Tahoma" w:hAnsi="Tahoma" w:cs="Tahoma"/>
          <w:sz w:val="20"/>
          <w:szCs w:val="20"/>
        </w:rPr>
        <w:t>.21. Czynności uczestnika postępowania odwoławczego nie mogą pozostawać w sprzeczności z czynnościami i oświadczeniami strony, do której przystąpił, z zastrzeżeniem zgłoszenia sprzeciwu, o którym mowa w art. 186 ust. 3 PZP, przez uczestnika, który przystąpił do postępowania po stronie Zamawiającego.</w:t>
      </w:r>
    </w:p>
    <w:p w:rsidR="005A6D24" w:rsidRPr="00BF4C78" w:rsidRDefault="00C90F99" w:rsidP="00BF4C78">
      <w:pPr>
        <w:autoSpaceDE w:val="0"/>
        <w:autoSpaceDN w:val="0"/>
        <w:adjustRightInd w:val="0"/>
        <w:spacing w:line="360" w:lineRule="auto"/>
        <w:jc w:val="both"/>
        <w:rPr>
          <w:rFonts w:ascii="Tahoma" w:hAnsi="Tahoma" w:cs="Tahoma"/>
          <w:sz w:val="20"/>
          <w:szCs w:val="20"/>
        </w:rPr>
      </w:pPr>
      <w:r>
        <w:rPr>
          <w:rFonts w:ascii="Tahoma" w:hAnsi="Tahoma" w:cs="Tahoma"/>
          <w:sz w:val="20"/>
          <w:szCs w:val="20"/>
        </w:rPr>
        <w:t>19</w:t>
      </w:r>
      <w:r w:rsidR="005A6D24" w:rsidRPr="00BF4C78">
        <w:rPr>
          <w:rFonts w:ascii="Tahoma" w:hAnsi="Tahoma" w:cs="Tahoma"/>
          <w:sz w:val="20"/>
          <w:szCs w:val="20"/>
        </w:rPr>
        <w:t>.22. Odwołujący oraz Wykonawca wezwany zgodnie pkt. 15 nie mogą następnie korzystać ze środków ochrony prawnej wobec czynności Zamawiającego wykonanych zgodnie z wyrokiem Izby lub sądu albo na podstawie art. 186 ust. 2 i 3 PZP.</w:t>
      </w:r>
    </w:p>
    <w:p w:rsidR="005A6D24" w:rsidRPr="00BF4C78" w:rsidRDefault="00C90F99" w:rsidP="00BF4C78">
      <w:pPr>
        <w:autoSpaceDE w:val="0"/>
        <w:autoSpaceDN w:val="0"/>
        <w:adjustRightInd w:val="0"/>
        <w:spacing w:line="360" w:lineRule="auto"/>
        <w:jc w:val="both"/>
        <w:rPr>
          <w:rFonts w:ascii="Tahoma" w:hAnsi="Tahoma" w:cs="Tahoma"/>
          <w:sz w:val="20"/>
          <w:szCs w:val="20"/>
        </w:rPr>
      </w:pPr>
      <w:r>
        <w:rPr>
          <w:rFonts w:ascii="Tahoma" w:hAnsi="Tahoma" w:cs="Tahoma"/>
          <w:sz w:val="20"/>
          <w:szCs w:val="20"/>
        </w:rPr>
        <w:lastRenderedPageBreak/>
        <w:t>19</w:t>
      </w:r>
      <w:r w:rsidR="005A6D24" w:rsidRPr="00BF4C78">
        <w:rPr>
          <w:rFonts w:ascii="Tahoma" w:hAnsi="Tahoma" w:cs="Tahoma"/>
          <w:sz w:val="20"/>
          <w:szCs w:val="20"/>
        </w:rPr>
        <w:t>.23. Do postępowania odwoławczego stosuje się odpowiednio przepisy ustawy z dnia 17 listopada 1964 r. – Kodeks postępowania cywilnego o sądzie polubownym (arbitrażowym), jeżeli ustawa nie stanowi inaczej.</w:t>
      </w:r>
    </w:p>
    <w:p w:rsidR="005A6D24" w:rsidRPr="00BF4C78" w:rsidRDefault="00C90F99" w:rsidP="00BF4C78">
      <w:pPr>
        <w:autoSpaceDE w:val="0"/>
        <w:autoSpaceDN w:val="0"/>
        <w:adjustRightInd w:val="0"/>
        <w:spacing w:line="360" w:lineRule="auto"/>
        <w:jc w:val="both"/>
        <w:rPr>
          <w:rFonts w:ascii="Tahoma" w:hAnsi="Tahoma" w:cs="Tahoma"/>
          <w:sz w:val="20"/>
          <w:szCs w:val="20"/>
        </w:rPr>
      </w:pPr>
      <w:r>
        <w:rPr>
          <w:rFonts w:ascii="Tahoma" w:hAnsi="Tahoma" w:cs="Tahoma"/>
          <w:sz w:val="20"/>
          <w:szCs w:val="20"/>
        </w:rPr>
        <w:t>19</w:t>
      </w:r>
      <w:r w:rsidR="005A6D24" w:rsidRPr="00BF4C78">
        <w:rPr>
          <w:rFonts w:ascii="Tahoma" w:hAnsi="Tahoma" w:cs="Tahoma"/>
          <w:sz w:val="20"/>
          <w:szCs w:val="20"/>
        </w:rPr>
        <w:t>.24. Na orzeczenie Izby stronom oraz uczestnikom postępowania odwoławczego przysługuje skarga do sądu.</w:t>
      </w:r>
    </w:p>
    <w:p w:rsidR="005A6D24" w:rsidRPr="00BF4C78" w:rsidRDefault="00C90F99" w:rsidP="00BF4C78">
      <w:pPr>
        <w:autoSpaceDE w:val="0"/>
        <w:autoSpaceDN w:val="0"/>
        <w:adjustRightInd w:val="0"/>
        <w:spacing w:line="360" w:lineRule="auto"/>
        <w:jc w:val="both"/>
        <w:rPr>
          <w:rFonts w:ascii="Tahoma" w:hAnsi="Tahoma" w:cs="Tahoma"/>
          <w:sz w:val="20"/>
          <w:szCs w:val="20"/>
        </w:rPr>
      </w:pPr>
      <w:r>
        <w:rPr>
          <w:rFonts w:ascii="Tahoma" w:hAnsi="Tahoma" w:cs="Tahoma"/>
          <w:sz w:val="20"/>
          <w:szCs w:val="20"/>
        </w:rPr>
        <w:t>19</w:t>
      </w:r>
      <w:r w:rsidR="005A6D24" w:rsidRPr="00BF4C78">
        <w:rPr>
          <w:rFonts w:ascii="Tahoma" w:hAnsi="Tahoma" w:cs="Tahoma"/>
          <w:sz w:val="20"/>
          <w:szCs w:val="20"/>
        </w:rPr>
        <w:t>.25. Skargę wnosi się do sądu okręgowego właściwego dla siedziby albo miejsca zamieszkania Zamawiającego.</w:t>
      </w:r>
    </w:p>
    <w:p w:rsidR="005A6D24" w:rsidRPr="00BF4C78" w:rsidRDefault="00925FCC" w:rsidP="00BF4C78">
      <w:pPr>
        <w:autoSpaceDE w:val="0"/>
        <w:autoSpaceDN w:val="0"/>
        <w:adjustRightInd w:val="0"/>
        <w:spacing w:line="360" w:lineRule="auto"/>
        <w:jc w:val="both"/>
        <w:rPr>
          <w:rFonts w:ascii="Tahoma" w:hAnsi="Tahoma" w:cs="Tahoma"/>
          <w:sz w:val="20"/>
          <w:szCs w:val="20"/>
        </w:rPr>
      </w:pPr>
      <w:r>
        <w:rPr>
          <w:rFonts w:ascii="Tahoma" w:hAnsi="Tahoma" w:cs="Tahoma"/>
          <w:sz w:val="20"/>
          <w:szCs w:val="20"/>
        </w:rPr>
        <w:t>19</w:t>
      </w:r>
      <w:r w:rsidR="005A6D24" w:rsidRPr="00BF4C78">
        <w:rPr>
          <w:rFonts w:ascii="Tahoma" w:hAnsi="Tahoma" w:cs="Tahoma"/>
          <w:sz w:val="20"/>
          <w:szCs w:val="20"/>
        </w:rPr>
        <w:t>.26. W postępowaniu toczącym się na skutek wniesienia skargi nie można rozszerzyć żądania odwołania ani występować z nowymi żądaniami.</w:t>
      </w:r>
    </w:p>
    <w:p w:rsidR="005A6D24" w:rsidRDefault="00925FCC" w:rsidP="00BF4C78">
      <w:pPr>
        <w:autoSpaceDE w:val="0"/>
        <w:autoSpaceDN w:val="0"/>
        <w:adjustRightInd w:val="0"/>
        <w:spacing w:line="360" w:lineRule="auto"/>
        <w:jc w:val="both"/>
        <w:rPr>
          <w:rFonts w:ascii="Tahoma" w:hAnsi="Tahoma" w:cs="Tahoma"/>
          <w:sz w:val="20"/>
          <w:szCs w:val="20"/>
        </w:rPr>
      </w:pPr>
      <w:r>
        <w:rPr>
          <w:rFonts w:ascii="Tahoma" w:hAnsi="Tahoma" w:cs="Tahoma"/>
          <w:sz w:val="20"/>
          <w:szCs w:val="20"/>
        </w:rPr>
        <w:t>19</w:t>
      </w:r>
      <w:r w:rsidR="005A6D24" w:rsidRPr="00BF4C78">
        <w:rPr>
          <w:rFonts w:ascii="Tahoma" w:hAnsi="Tahoma" w:cs="Tahoma"/>
          <w:sz w:val="20"/>
          <w:szCs w:val="20"/>
        </w:rPr>
        <w:t>.27. Od wyroku sądu lub postanowienia kończącego postępowanie w sprawie nie przysługuje skarga kasacyjna.</w:t>
      </w:r>
    </w:p>
    <w:p w:rsidR="00C04291" w:rsidRPr="00C04291" w:rsidRDefault="00C04291" w:rsidP="00E176C2">
      <w:pPr>
        <w:autoSpaceDE w:val="0"/>
        <w:autoSpaceDN w:val="0"/>
        <w:adjustRightInd w:val="0"/>
        <w:spacing w:line="360" w:lineRule="auto"/>
        <w:jc w:val="both"/>
        <w:rPr>
          <w:rFonts w:ascii="Tahoma" w:hAnsi="Tahoma" w:cs="Tahoma"/>
          <w:sz w:val="20"/>
          <w:szCs w:val="20"/>
        </w:rPr>
      </w:pPr>
    </w:p>
    <w:p w:rsidR="005A6D24" w:rsidRDefault="005A6D24" w:rsidP="00BF4C78">
      <w:pPr>
        <w:autoSpaceDE w:val="0"/>
        <w:autoSpaceDN w:val="0"/>
        <w:adjustRightInd w:val="0"/>
        <w:spacing w:line="360" w:lineRule="auto"/>
        <w:rPr>
          <w:rFonts w:ascii="Tahoma" w:hAnsi="Tahoma" w:cs="Tahoma"/>
          <w:color w:val="000000"/>
          <w:sz w:val="20"/>
          <w:szCs w:val="20"/>
        </w:rPr>
      </w:pPr>
    </w:p>
    <w:p w:rsidR="005A6D24" w:rsidRPr="00BF4C78" w:rsidRDefault="008951B9" w:rsidP="00BF4C78">
      <w:pPr>
        <w:autoSpaceDE w:val="0"/>
        <w:autoSpaceDN w:val="0"/>
        <w:adjustRightInd w:val="0"/>
        <w:spacing w:line="360" w:lineRule="auto"/>
        <w:rPr>
          <w:rFonts w:ascii="Tahoma" w:hAnsi="Tahoma" w:cs="Tahoma"/>
          <w:color w:val="000000"/>
          <w:sz w:val="20"/>
          <w:szCs w:val="20"/>
        </w:rPr>
      </w:pPr>
      <w:r w:rsidRPr="008951B9">
        <w:rPr>
          <w:lang w:val="pl-PL"/>
        </w:rPr>
        <w:pict>
          <v:shape id="_x0000_s1044" type="#_x0000_t202" style="position:absolute;margin-left:0;margin-top:0;width:477pt;height:44.15pt;z-index:251657216" fillcolor="#ddd">
            <v:textbox style="mso-fit-shape-to-text:t">
              <w:txbxContent>
                <w:p w:rsidR="001D0A5B" w:rsidRPr="003723CB" w:rsidRDefault="001D0A5B" w:rsidP="00EE0E89">
                  <w:pPr>
                    <w:autoSpaceDE w:val="0"/>
                    <w:autoSpaceDN w:val="0"/>
                    <w:adjustRightInd w:val="0"/>
                    <w:spacing w:line="360" w:lineRule="auto"/>
                    <w:rPr>
                      <w:rFonts w:ascii="Tahoma" w:hAnsi="Tahoma" w:cs="Tahoma"/>
                      <w:b/>
                      <w:bCs/>
                      <w:color w:val="000000"/>
                      <w:sz w:val="20"/>
                      <w:szCs w:val="20"/>
                    </w:rPr>
                  </w:pPr>
                  <w:r w:rsidRPr="00BF4C78">
                    <w:rPr>
                      <w:rFonts w:ascii="Tahoma" w:hAnsi="Tahoma" w:cs="Tahoma"/>
                      <w:b/>
                      <w:bCs/>
                      <w:color w:val="000000"/>
                      <w:sz w:val="20"/>
                      <w:szCs w:val="20"/>
                    </w:rPr>
                    <w:t>2</w:t>
                  </w:r>
                  <w:r>
                    <w:rPr>
                      <w:rFonts w:ascii="Tahoma" w:hAnsi="Tahoma" w:cs="Tahoma"/>
                      <w:b/>
                      <w:bCs/>
                      <w:color w:val="000000"/>
                      <w:sz w:val="20"/>
                      <w:szCs w:val="20"/>
                    </w:rPr>
                    <w:t>0</w:t>
                  </w:r>
                  <w:r w:rsidRPr="00BF4C78">
                    <w:rPr>
                      <w:rFonts w:ascii="Tahoma" w:hAnsi="Tahoma" w:cs="Tahoma"/>
                      <w:b/>
                      <w:bCs/>
                      <w:color w:val="000000"/>
                      <w:sz w:val="20"/>
                      <w:szCs w:val="20"/>
                    </w:rPr>
                    <w:t>. OGŁOSZENIE WYNIKÓW PRZETARGU.</w:t>
                  </w:r>
                </w:p>
              </w:txbxContent>
            </v:textbox>
            <w10:wrap type="square"/>
          </v:shape>
        </w:pict>
      </w:r>
      <w:r w:rsidR="005A6D24" w:rsidRPr="00BF4C78">
        <w:rPr>
          <w:rFonts w:ascii="Tahoma" w:hAnsi="Tahoma" w:cs="Tahoma"/>
          <w:color w:val="000000"/>
          <w:sz w:val="20"/>
          <w:szCs w:val="20"/>
        </w:rPr>
        <w:t>2</w:t>
      </w:r>
      <w:r w:rsidR="00925FCC">
        <w:rPr>
          <w:rFonts w:ascii="Tahoma" w:hAnsi="Tahoma" w:cs="Tahoma"/>
          <w:color w:val="000000"/>
          <w:sz w:val="20"/>
          <w:szCs w:val="20"/>
        </w:rPr>
        <w:t>0</w:t>
      </w:r>
      <w:r w:rsidR="00C04291">
        <w:rPr>
          <w:rFonts w:ascii="Tahoma" w:hAnsi="Tahoma" w:cs="Tahoma"/>
          <w:color w:val="000000"/>
          <w:sz w:val="20"/>
          <w:szCs w:val="20"/>
        </w:rPr>
        <w:t>.</w:t>
      </w:r>
      <w:r w:rsidR="005A6D24" w:rsidRPr="00BF4C78">
        <w:rPr>
          <w:rFonts w:ascii="Tahoma" w:hAnsi="Tahoma" w:cs="Tahoma"/>
          <w:color w:val="000000"/>
          <w:sz w:val="20"/>
          <w:szCs w:val="20"/>
        </w:rPr>
        <w:t xml:space="preserve"> 1. Wyniki postępowania ogłoszone zostaną w siedzibie Zamawiającego i na stronie</w:t>
      </w:r>
    </w:p>
    <w:p w:rsidR="005A6D24" w:rsidRPr="00BF4C78" w:rsidRDefault="005A6D24" w:rsidP="00925FCC">
      <w:pPr>
        <w:spacing w:line="360" w:lineRule="auto"/>
        <w:jc w:val="both"/>
        <w:rPr>
          <w:rFonts w:ascii="Tahoma" w:hAnsi="Tahoma" w:cs="Tahoma"/>
          <w:color w:val="000000"/>
          <w:sz w:val="20"/>
          <w:szCs w:val="20"/>
        </w:rPr>
      </w:pPr>
      <w:r w:rsidRPr="00BF4C78">
        <w:rPr>
          <w:rFonts w:ascii="Tahoma" w:hAnsi="Tahoma" w:cs="Tahoma"/>
          <w:color w:val="000000"/>
          <w:sz w:val="20"/>
          <w:szCs w:val="20"/>
        </w:rPr>
        <w:t xml:space="preserve">internetowej: </w:t>
      </w:r>
      <w:hyperlink r:id="rId14" w:history="1">
        <w:r w:rsidR="00925FCC" w:rsidRPr="00486B7B">
          <w:rPr>
            <w:rStyle w:val="Hipercze"/>
            <w:rFonts w:ascii="Tahoma" w:hAnsi="Tahoma" w:cs="Tahoma"/>
            <w:sz w:val="20"/>
            <w:szCs w:val="20"/>
          </w:rPr>
          <w:t>http://bip.splidzbark.warmia.mazury.pl/</w:t>
        </w:r>
      </w:hyperlink>
      <w:r>
        <w:rPr>
          <w:rFonts w:ascii="Tahoma" w:hAnsi="Tahoma" w:cs="Tahoma"/>
          <w:color w:val="660000"/>
          <w:sz w:val="20"/>
          <w:szCs w:val="20"/>
        </w:rPr>
        <w:t xml:space="preserve"> </w:t>
      </w:r>
      <w:r w:rsidRPr="00BF4C78">
        <w:rPr>
          <w:rFonts w:ascii="Tahoma" w:hAnsi="Tahoma" w:cs="Tahoma"/>
          <w:color w:val="000000"/>
          <w:sz w:val="20"/>
          <w:szCs w:val="20"/>
        </w:rPr>
        <w:t>w zakładce Zamówienia Publiczne.</w:t>
      </w:r>
    </w:p>
    <w:p w:rsidR="005A6D24" w:rsidRPr="00BF4C78" w:rsidRDefault="00C04291" w:rsidP="00BF4C78">
      <w:pPr>
        <w:autoSpaceDE w:val="0"/>
        <w:autoSpaceDN w:val="0"/>
        <w:adjustRightInd w:val="0"/>
        <w:spacing w:line="360" w:lineRule="auto"/>
        <w:rPr>
          <w:rFonts w:ascii="Tahoma" w:hAnsi="Tahoma" w:cs="Tahoma"/>
          <w:color w:val="000000"/>
          <w:sz w:val="20"/>
          <w:szCs w:val="20"/>
        </w:rPr>
      </w:pPr>
      <w:r>
        <w:rPr>
          <w:rFonts w:ascii="Tahoma" w:hAnsi="Tahoma" w:cs="Tahoma"/>
          <w:color w:val="000000"/>
          <w:sz w:val="20"/>
          <w:szCs w:val="20"/>
        </w:rPr>
        <w:t>2</w:t>
      </w:r>
      <w:r w:rsidR="00925FCC">
        <w:rPr>
          <w:rFonts w:ascii="Tahoma" w:hAnsi="Tahoma" w:cs="Tahoma"/>
          <w:color w:val="000000"/>
          <w:sz w:val="20"/>
          <w:szCs w:val="20"/>
        </w:rPr>
        <w:t>0</w:t>
      </w:r>
      <w:r w:rsidR="005A6D24" w:rsidRPr="00BF4C78">
        <w:rPr>
          <w:rFonts w:ascii="Tahoma" w:hAnsi="Tahoma" w:cs="Tahoma"/>
          <w:color w:val="000000"/>
          <w:sz w:val="20"/>
          <w:szCs w:val="20"/>
        </w:rPr>
        <w:t>. 2. Uczestnicy postępowania zostaną poinformowani o wynikach za pomocą e-maila lub</w:t>
      </w:r>
    </w:p>
    <w:p w:rsidR="005A6D24" w:rsidRDefault="005A6D24" w:rsidP="00BF4C78">
      <w:pPr>
        <w:autoSpaceDE w:val="0"/>
        <w:autoSpaceDN w:val="0"/>
        <w:adjustRightInd w:val="0"/>
        <w:spacing w:line="360" w:lineRule="auto"/>
        <w:rPr>
          <w:rFonts w:ascii="Tahoma" w:hAnsi="Tahoma" w:cs="Tahoma"/>
          <w:color w:val="000000"/>
          <w:sz w:val="20"/>
          <w:szCs w:val="20"/>
        </w:rPr>
      </w:pPr>
      <w:r w:rsidRPr="00BF4C78">
        <w:rPr>
          <w:rFonts w:ascii="Tahoma" w:hAnsi="Tahoma" w:cs="Tahoma"/>
          <w:color w:val="000000"/>
          <w:sz w:val="20"/>
          <w:szCs w:val="20"/>
        </w:rPr>
        <w:t>Faxu zapisanych w ofercie Wykonawcy.</w:t>
      </w:r>
    </w:p>
    <w:p w:rsidR="00C8528C" w:rsidRDefault="008951B9" w:rsidP="00C8528C">
      <w:pPr>
        <w:autoSpaceDE w:val="0"/>
        <w:autoSpaceDN w:val="0"/>
        <w:adjustRightInd w:val="0"/>
        <w:spacing w:line="360" w:lineRule="auto"/>
        <w:rPr>
          <w:rFonts w:ascii="Tahoma" w:hAnsi="Tahoma" w:cs="Tahoma"/>
          <w:color w:val="000000"/>
          <w:sz w:val="20"/>
          <w:szCs w:val="20"/>
        </w:rPr>
      </w:pPr>
      <w:r w:rsidRPr="008951B9">
        <w:rPr>
          <w:lang w:val="pl-PL"/>
        </w:rPr>
        <w:pict>
          <v:shape id="_x0000_s1049" type="#_x0000_t202" style="position:absolute;margin-left:0;margin-top:11.7pt;width:477pt;height:26.05pt;z-index:251669504" fillcolor="#ddd">
            <v:textbox style="mso-next-textbox:#_x0000_s1049;mso-fit-shape-to-text:t">
              <w:txbxContent>
                <w:p w:rsidR="001D0A5B" w:rsidRPr="003723CB" w:rsidRDefault="001D0A5B" w:rsidP="00C8528C">
                  <w:pPr>
                    <w:autoSpaceDE w:val="0"/>
                    <w:autoSpaceDN w:val="0"/>
                    <w:adjustRightInd w:val="0"/>
                    <w:spacing w:line="360" w:lineRule="auto"/>
                    <w:rPr>
                      <w:rFonts w:ascii="Tahoma" w:hAnsi="Tahoma" w:cs="Tahoma"/>
                      <w:b/>
                      <w:bCs/>
                      <w:color w:val="000000"/>
                      <w:sz w:val="20"/>
                      <w:szCs w:val="20"/>
                    </w:rPr>
                  </w:pPr>
                  <w:r w:rsidRPr="00BF4C78">
                    <w:rPr>
                      <w:rFonts w:ascii="Tahoma" w:hAnsi="Tahoma" w:cs="Tahoma"/>
                      <w:b/>
                      <w:bCs/>
                      <w:color w:val="000000"/>
                      <w:sz w:val="20"/>
                      <w:szCs w:val="20"/>
                    </w:rPr>
                    <w:t>2</w:t>
                  </w:r>
                  <w:r>
                    <w:rPr>
                      <w:rFonts w:ascii="Tahoma" w:hAnsi="Tahoma" w:cs="Tahoma"/>
                      <w:b/>
                      <w:bCs/>
                      <w:color w:val="000000"/>
                      <w:sz w:val="20"/>
                      <w:szCs w:val="20"/>
                    </w:rPr>
                    <w:t>1</w:t>
                  </w:r>
                  <w:r w:rsidRPr="00BF4C78">
                    <w:rPr>
                      <w:rFonts w:ascii="Tahoma" w:hAnsi="Tahoma" w:cs="Tahoma"/>
                      <w:b/>
                      <w:bCs/>
                      <w:color w:val="000000"/>
                      <w:sz w:val="20"/>
                      <w:szCs w:val="20"/>
                    </w:rPr>
                    <w:t xml:space="preserve">. </w:t>
                  </w:r>
                  <w:r>
                    <w:rPr>
                      <w:rFonts w:ascii="Tahoma" w:hAnsi="Tahoma" w:cs="Tahoma"/>
                      <w:b/>
                      <w:bCs/>
                      <w:color w:val="000000"/>
                      <w:sz w:val="20"/>
                      <w:szCs w:val="20"/>
                    </w:rPr>
                    <w:t>INNE POSTANOWIENIA SIWZ</w:t>
                  </w:r>
                </w:p>
              </w:txbxContent>
            </v:textbox>
            <w10:wrap type="square"/>
          </v:shape>
        </w:pict>
      </w:r>
    </w:p>
    <w:p w:rsidR="00C8528C" w:rsidRPr="00B13636" w:rsidRDefault="00C8528C" w:rsidP="00C8528C">
      <w:pPr>
        <w:autoSpaceDE w:val="0"/>
        <w:autoSpaceDN w:val="0"/>
        <w:adjustRightInd w:val="0"/>
        <w:spacing w:line="360" w:lineRule="auto"/>
        <w:rPr>
          <w:rFonts w:ascii="Tahoma" w:hAnsi="Tahoma" w:cs="Tahoma"/>
          <w:noProof w:val="0"/>
          <w:sz w:val="20"/>
          <w:szCs w:val="20"/>
          <w:lang w:val="pl-PL"/>
        </w:rPr>
      </w:pPr>
      <w:r>
        <w:rPr>
          <w:rFonts w:ascii="Tahoma" w:hAnsi="Tahoma" w:cs="Tahoma"/>
          <w:color w:val="000000"/>
          <w:sz w:val="20"/>
          <w:szCs w:val="20"/>
        </w:rPr>
        <w:t>2</w:t>
      </w:r>
      <w:r w:rsidR="00925FCC">
        <w:rPr>
          <w:rFonts w:ascii="Tahoma" w:hAnsi="Tahoma" w:cs="Tahoma"/>
          <w:color w:val="000000"/>
          <w:sz w:val="20"/>
          <w:szCs w:val="20"/>
        </w:rPr>
        <w:t>1</w:t>
      </w:r>
      <w:r>
        <w:rPr>
          <w:rFonts w:ascii="Tahoma" w:hAnsi="Tahoma" w:cs="Tahoma"/>
          <w:color w:val="000000"/>
          <w:sz w:val="20"/>
          <w:szCs w:val="20"/>
        </w:rPr>
        <w:t>.1</w:t>
      </w:r>
      <w:r>
        <w:rPr>
          <w:rFonts w:ascii="Tahoma" w:hAnsi="Tahoma" w:cs="Tahoma"/>
          <w:sz w:val="20"/>
          <w:szCs w:val="20"/>
        </w:rPr>
        <w:t>.</w:t>
      </w:r>
      <w:r w:rsidRPr="00405A7D">
        <w:rPr>
          <w:rFonts w:ascii="Tahoma" w:hAnsi="Tahoma" w:cs="Tahoma"/>
          <w:sz w:val="20"/>
          <w:szCs w:val="20"/>
        </w:rPr>
        <w:t xml:space="preserve"> </w:t>
      </w:r>
      <w:r w:rsidRPr="00B13636">
        <w:rPr>
          <w:rFonts w:ascii="Tahoma" w:hAnsi="Tahoma" w:cs="Tahoma"/>
          <w:noProof w:val="0"/>
          <w:sz w:val="20"/>
          <w:szCs w:val="20"/>
          <w:lang w:val="pl-PL"/>
        </w:rPr>
        <w:t xml:space="preserve">Nie dopuszcza się możliwość składania ofert częściowych. </w:t>
      </w:r>
    </w:p>
    <w:p w:rsidR="00C8528C" w:rsidRDefault="00C8528C" w:rsidP="00C8528C">
      <w:pPr>
        <w:spacing w:line="360" w:lineRule="auto"/>
        <w:rPr>
          <w:rFonts w:ascii="Tahoma" w:hAnsi="Tahoma" w:cs="Tahoma"/>
          <w:sz w:val="20"/>
          <w:szCs w:val="20"/>
        </w:rPr>
      </w:pPr>
      <w:r>
        <w:rPr>
          <w:rFonts w:ascii="Tahoma" w:hAnsi="Tahoma" w:cs="Tahoma"/>
          <w:sz w:val="20"/>
          <w:szCs w:val="20"/>
          <w:lang w:val="pl-PL"/>
        </w:rPr>
        <w:t>2</w:t>
      </w:r>
      <w:r w:rsidR="00925FCC">
        <w:rPr>
          <w:rFonts w:ascii="Tahoma" w:hAnsi="Tahoma" w:cs="Tahoma"/>
          <w:sz w:val="20"/>
          <w:szCs w:val="20"/>
          <w:lang w:val="pl-PL"/>
        </w:rPr>
        <w:t>1</w:t>
      </w:r>
      <w:r>
        <w:rPr>
          <w:rFonts w:ascii="Tahoma" w:hAnsi="Tahoma" w:cs="Tahoma"/>
          <w:sz w:val="20"/>
          <w:szCs w:val="20"/>
        </w:rPr>
        <w:t>.2</w:t>
      </w:r>
      <w:r w:rsidRPr="00405A7D">
        <w:rPr>
          <w:rFonts w:ascii="Tahoma" w:hAnsi="Tahoma" w:cs="Tahoma"/>
          <w:sz w:val="20"/>
          <w:szCs w:val="20"/>
        </w:rPr>
        <w:t xml:space="preserve">. </w:t>
      </w:r>
      <w:r w:rsidRPr="00B13636">
        <w:rPr>
          <w:rFonts w:ascii="Tahoma" w:hAnsi="Tahoma" w:cs="Tahoma"/>
          <w:sz w:val="20"/>
          <w:szCs w:val="20"/>
        </w:rPr>
        <w:t>Zamawiający nie dopuszcza składania ofert wariantowych.</w:t>
      </w:r>
    </w:p>
    <w:p w:rsidR="00C8528C" w:rsidRPr="00FF5EF4" w:rsidRDefault="00C8528C" w:rsidP="00C8528C">
      <w:pPr>
        <w:spacing w:line="360" w:lineRule="auto"/>
        <w:rPr>
          <w:rFonts w:ascii="Tahoma" w:hAnsi="Tahoma" w:cs="Tahoma"/>
          <w:sz w:val="20"/>
          <w:szCs w:val="20"/>
        </w:rPr>
      </w:pPr>
      <w:r>
        <w:rPr>
          <w:rFonts w:ascii="Tahoma" w:hAnsi="Tahoma" w:cs="Tahoma"/>
          <w:sz w:val="20"/>
          <w:szCs w:val="20"/>
        </w:rPr>
        <w:t>2</w:t>
      </w:r>
      <w:r w:rsidR="00925FCC">
        <w:rPr>
          <w:rFonts w:ascii="Tahoma" w:hAnsi="Tahoma" w:cs="Tahoma"/>
          <w:sz w:val="20"/>
          <w:szCs w:val="20"/>
        </w:rPr>
        <w:t>1</w:t>
      </w:r>
      <w:r>
        <w:rPr>
          <w:rFonts w:ascii="Tahoma" w:hAnsi="Tahoma" w:cs="Tahoma"/>
          <w:sz w:val="20"/>
          <w:szCs w:val="20"/>
        </w:rPr>
        <w:t xml:space="preserve">.3. </w:t>
      </w:r>
      <w:r w:rsidRPr="00FF5EF4">
        <w:rPr>
          <w:rFonts w:ascii="Tahoma" w:hAnsi="Tahoma" w:cs="Tahoma"/>
          <w:sz w:val="20"/>
          <w:szCs w:val="20"/>
        </w:rPr>
        <w:t xml:space="preserve">Zamawiający </w:t>
      </w:r>
      <w:r w:rsidR="00925FCC">
        <w:rPr>
          <w:rFonts w:ascii="Tahoma" w:hAnsi="Tahoma" w:cs="Tahoma"/>
          <w:sz w:val="20"/>
          <w:szCs w:val="20"/>
        </w:rPr>
        <w:t xml:space="preserve">nie </w:t>
      </w:r>
      <w:r w:rsidRPr="00FF5EF4">
        <w:rPr>
          <w:rFonts w:ascii="Tahoma" w:hAnsi="Tahoma" w:cs="Tahoma"/>
          <w:sz w:val="20"/>
          <w:szCs w:val="20"/>
        </w:rPr>
        <w:t>przewiduje możliwości udzielenia zamówień, o których mowa w art. 67 ust. 1 pkt 6 Pzp.</w:t>
      </w:r>
    </w:p>
    <w:p w:rsidR="00C8528C" w:rsidRDefault="00C8528C" w:rsidP="00C8528C">
      <w:pPr>
        <w:spacing w:line="360" w:lineRule="auto"/>
        <w:jc w:val="both"/>
        <w:rPr>
          <w:rFonts w:ascii="Tahoma" w:hAnsi="Tahoma" w:cs="Tahoma"/>
          <w:sz w:val="20"/>
          <w:szCs w:val="20"/>
        </w:rPr>
      </w:pPr>
      <w:r>
        <w:rPr>
          <w:rFonts w:ascii="Tahoma" w:hAnsi="Tahoma" w:cs="Tahoma"/>
          <w:sz w:val="20"/>
          <w:szCs w:val="20"/>
        </w:rPr>
        <w:t>2</w:t>
      </w:r>
      <w:r w:rsidR="00925FCC">
        <w:rPr>
          <w:rFonts w:ascii="Tahoma" w:hAnsi="Tahoma" w:cs="Tahoma"/>
          <w:sz w:val="20"/>
          <w:szCs w:val="20"/>
        </w:rPr>
        <w:t>1</w:t>
      </w:r>
      <w:r>
        <w:rPr>
          <w:rFonts w:ascii="Tahoma" w:hAnsi="Tahoma" w:cs="Tahoma"/>
          <w:sz w:val="20"/>
          <w:szCs w:val="20"/>
        </w:rPr>
        <w:t>.4. Zamawiający nie przewiduje aukcji elektronicznej.</w:t>
      </w:r>
    </w:p>
    <w:p w:rsidR="00C8528C" w:rsidRDefault="00C8528C" w:rsidP="00C8528C">
      <w:pPr>
        <w:pStyle w:val="Tekstpodstawowywcity"/>
        <w:tabs>
          <w:tab w:val="center" w:pos="4896"/>
          <w:tab w:val="right" w:pos="9432"/>
        </w:tabs>
        <w:spacing w:line="360" w:lineRule="auto"/>
        <w:ind w:left="0"/>
        <w:jc w:val="both"/>
        <w:rPr>
          <w:rFonts w:ascii="Tahoma" w:hAnsi="Tahoma" w:cs="Tahoma"/>
          <w:sz w:val="20"/>
          <w:szCs w:val="20"/>
        </w:rPr>
      </w:pPr>
      <w:r>
        <w:rPr>
          <w:rFonts w:ascii="Tahoma" w:hAnsi="Tahoma" w:cs="Tahoma"/>
          <w:sz w:val="20"/>
          <w:szCs w:val="20"/>
        </w:rPr>
        <w:t>2</w:t>
      </w:r>
      <w:r w:rsidR="00925FCC">
        <w:rPr>
          <w:rFonts w:ascii="Tahoma" w:hAnsi="Tahoma" w:cs="Tahoma"/>
          <w:sz w:val="20"/>
          <w:szCs w:val="20"/>
        </w:rPr>
        <w:t>1</w:t>
      </w:r>
      <w:r>
        <w:rPr>
          <w:rFonts w:ascii="Tahoma" w:hAnsi="Tahoma" w:cs="Tahoma"/>
          <w:sz w:val="20"/>
          <w:szCs w:val="20"/>
        </w:rPr>
        <w:t xml:space="preserve">.5. </w:t>
      </w:r>
      <w:r w:rsidRPr="0058675B">
        <w:rPr>
          <w:rFonts w:ascii="Tahoma" w:hAnsi="Tahoma" w:cs="Tahoma"/>
          <w:sz w:val="20"/>
          <w:szCs w:val="20"/>
        </w:rPr>
        <w:t>Zamawiający nie określa w opisie przedmiotu zamówienia wymagań określonych w art. 29 ust. 4 ustawy Pzp.</w:t>
      </w:r>
    </w:p>
    <w:p w:rsidR="00C8528C" w:rsidRDefault="00C8528C" w:rsidP="00C8528C">
      <w:pPr>
        <w:pStyle w:val="Tekstpodstawowywcity"/>
        <w:tabs>
          <w:tab w:val="center" w:pos="4896"/>
          <w:tab w:val="right" w:pos="9432"/>
        </w:tabs>
        <w:spacing w:line="360" w:lineRule="auto"/>
        <w:ind w:left="0"/>
        <w:jc w:val="both"/>
        <w:rPr>
          <w:rFonts w:ascii="Tahoma" w:hAnsi="Tahoma" w:cs="Tahoma"/>
          <w:sz w:val="20"/>
          <w:szCs w:val="20"/>
        </w:rPr>
      </w:pPr>
      <w:r>
        <w:rPr>
          <w:rFonts w:ascii="Tahoma" w:hAnsi="Tahoma" w:cs="Tahoma"/>
          <w:sz w:val="20"/>
          <w:szCs w:val="20"/>
        </w:rPr>
        <w:t>2</w:t>
      </w:r>
      <w:r w:rsidR="00925FCC">
        <w:rPr>
          <w:rFonts w:ascii="Tahoma" w:hAnsi="Tahoma" w:cs="Tahoma"/>
          <w:sz w:val="20"/>
          <w:szCs w:val="20"/>
        </w:rPr>
        <w:t>1</w:t>
      </w:r>
      <w:r>
        <w:rPr>
          <w:rFonts w:ascii="Tahoma" w:hAnsi="Tahoma" w:cs="Tahoma"/>
          <w:sz w:val="20"/>
          <w:szCs w:val="20"/>
        </w:rPr>
        <w:t>.</w:t>
      </w:r>
      <w:r w:rsidRPr="00C8528C">
        <w:rPr>
          <w:rFonts w:ascii="Tahoma" w:hAnsi="Tahoma" w:cs="Tahoma"/>
          <w:sz w:val="20"/>
          <w:szCs w:val="20"/>
        </w:rPr>
        <w:t>6.Zamawiający nie dokonuje zakupu w imieniu innych instytucji zamawiających.</w:t>
      </w:r>
    </w:p>
    <w:p w:rsidR="00261A4F" w:rsidRDefault="00261A4F" w:rsidP="00C8528C">
      <w:pPr>
        <w:pStyle w:val="Tekstpodstawowywcity"/>
        <w:tabs>
          <w:tab w:val="center" w:pos="4896"/>
          <w:tab w:val="right" w:pos="9432"/>
        </w:tabs>
        <w:spacing w:line="360" w:lineRule="auto"/>
        <w:ind w:left="0"/>
        <w:jc w:val="both"/>
        <w:rPr>
          <w:rFonts w:ascii="Tahoma" w:hAnsi="Tahoma" w:cs="Tahoma"/>
          <w:sz w:val="20"/>
          <w:szCs w:val="20"/>
        </w:rPr>
      </w:pPr>
      <w:r>
        <w:rPr>
          <w:rFonts w:ascii="Tahoma" w:hAnsi="Tahoma" w:cs="Tahoma"/>
          <w:sz w:val="20"/>
          <w:szCs w:val="20"/>
        </w:rPr>
        <w:t>2</w:t>
      </w:r>
      <w:r w:rsidR="00925FCC">
        <w:rPr>
          <w:rFonts w:ascii="Tahoma" w:hAnsi="Tahoma" w:cs="Tahoma"/>
          <w:sz w:val="20"/>
          <w:szCs w:val="20"/>
        </w:rPr>
        <w:t>1</w:t>
      </w:r>
      <w:r>
        <w:rPr>
          <w:rFonts w:ascii="Tahoma" w:hAnsi="Tahoma" w:cs="Tahoma"/>
          <w:sz w:val="20"/>
          <w:szCs w:val="20"/>
        </w:rPr>
        <w:t xml:space="preserve">.7. </w:t>
      </w:r>
      <w:r w:rsidRPr="00261A4F">
        <w:rPr>
          <w:rFonts w:ascii="Tahoma" w:hAnsi="Tahoma" w:cs="Tahoma"/>
          <w:sz w:val="20"/>
          <w:szCs w:val="20"/>
        </w:rPr>
        <w:t>Zamawiający nie przewiduje ustanowienia dynamicznego systemu zakupów</w:t>
      </w:r>
      <w:r>
        <w:rPr>
          <w:rFonts w:ascii="Tahoma" w:hAnsi="Tahoma" w:cs="Tahoma"/>
          <w:sz w:val="20"/>
          <w:szCs w:val="20"/>
        </w:rPr>
        <w:t>.</w:t>
      </w:r>
    </w:p>
    <w:p w:rsidR="00261A4F" w:rsidRPr="00261A4F" w:rsidRDefault="00261A4F" w:rsidP="00C8528C">
      <w:pPr>
        <w:pStyle w:val="Tekstpodstawowywcity"/>
        <w:tabs>
          <w:tab w:val="center" w:pos="4896"/>
          <w:tab w:val="right" w:pos="9432"/>
        </w:tabs>
        <w:spacing w:line="360" w:lineRule="auto"/>
        <w:ind w:left="0"/>
        <w:jc w:val="both"/>
        <w:rPr>
          <w:rFonts w:ascii="Tahoma" w:hAnsi="Tahoma" w:cs="Tahoma"/>
          <w:sz w:val="20"/>
          <w:szCs w:val="20"/>
        </w:rPr>
      </w:pPr>
      <w:r>
        <w:rPr>
          <w:rFonts w:ascii="Tahoma" w:hAnsi="Tahoma" w:cs="Tahoma"/>
          <w:sz w:val="20"/>
          <w:szCs w:val="20"/>
        </w:rPr>
        <w:t>2</w:t>
      </w:r>
      <w:r w:rsidR="00925FCC">
        <w:rPr>
          <w:rFonts w:ascii="Tahoma" w:hAnsi="Tahoma" w:cs="Tahoma"/>
          <w:sz w:val="20"/>
          <w:szCs w:val="20"/>
        </w:rPr>
        <w:t>1</w:t>
      </w:r>
      <w:r>
        <w:rPr>
          <w:rFonts w:ascii="Tahoma" w:hAnsi="Tahoma" w:cs="Tahoma"/>
          <w:sz w:val="20"/>
          <w:szCs w:val="20"/>
        </w:rPr>
        <w:t>.8.</w:t>
      </w:r>
      <w:r w:rsidRPr="00261A4F">
        <w:t xml:space="preserve"> </w:t>
      </w:r>
      <w:r w:rsidRPr="00261A4F">
        <w:rPr>
          <w:rFonts w:ascii="Tahoma" w:hAnsi="Tahoma" w:cs="Tahoma"/>
          <w:sz w:val="20"/>
          <w:szCs w:val="20"/>
        </w:rPr>
        <w:t xml:space="preserve">Zamawiający nie przewiduje zawarcia umowy ramowej. </w:t>
      </w:r>
    </w:p>
    <w:p w:rsidR="005A6D24" w:rsidRPr="00BF4C78" w:rsidRDefault="005A6D24" w:rsidP="00BF4C78">
      <w:pPr>
        <w:autoSpaceDE w:val="0"/>
        <w:autoSpaceDN w:val="0"/>
        <w:adjustRightInd w:val="0"/>
        <w:spacing w:line="360" w:lineRule="auto"/>
        <w:rPr>
          <w:rFonts w:ascii="Tahoma" w:hAnsi="Tahoma" w:cs="Tahoma"/>
          <w:color w:val="000000"/>
          <w:sz w:val="20"/>
          <w:szCs w:val="20"/>
        </w:rPr>
      </w:pPr>
    </w:p>
    <w:p w:rsidR="005A6D24" w:rsidRDefault="008951B9" w:rsidP="00BF4C78">
      <w:pPr>
        <w:autoSpaceDE w:val="0"/>
        <w:autoSpaceDN w:val="0"/>
        <w:adjustRightInd w:val="0"/>
        <w:spacing w:line="360" w:lineRule="auto"/>
        <w:jc w:val="both"/>
        <w:rPr>
          <w:rFonts w:ascii="Tahoma" w:hAnsi="Tahoma" w:cs="Tahoma"/>
          <w:color w:val="000000"/>
          <w:sz w:val="20"/>
          <w:szCs w:val="20"/>
        </w:rPr>
      </w:pPr>
      <w:r w:rsidRPr="008951B9">
        <w:rPr>
          <w:lang w:val="pl-PL"/>
        </w:rPr>
        <w:pict>
          <v:shape id="_x0000_s1045" type="#_x0000_t202" style="position:absolute;left:0;text-align:left;margin-left:0;margin-top:0;width:477pt;height:44.15pt;z-index:251658240" fillcolor="#ddd">
            <v:textbox style="mso-fit-shape-to-text:t">
              <w:txbxContent>
                <w:p w:rsidR="001D0A5B" w:rsidRPr="00DB084A" w:rsidRDefault="001D0A5B" w:rsidP="00EE0E89">
                  <w:pPr>
                    <w:autoSpaceDE w:val="0"/>
                    <w:autoSpaceDN w:val="0"/>
                    <w:adjustRightInd w:val="0"/>
                    <w:spacing w:line="360" w:lineRule="auto"/>
                    <w:rPr>
                      <w:rFonts w:ascii="Tahoma" w:hAnsi="Tahoma" w:cs="Tahoma"/>
                      <w:b/>
                      <w:bCs/>
                      <w:color w:val="000000"/>
                      <w:sz w:val="20"/>
                      <w:szCs w:val="20"/>
                    </w:rPr>
                  </w:pPr>
                  <w:r w:rsidRPr="00DB084A">
                    <w:rPr>
                      <w:rFonts w:ascii="Tahoma" w:hAnsi="Tahoma" w:cs="Tahoma"/>
                      <w:b/>
                      <w:bCs/>
                      <w:color w:val="000000"/>
                      <w:sz w:val="20"/>
                      <w:szCs w:val="20"/>
                    </w:rPr>
                    <w:t>2</w:t>
                  </w:r>
                  <w:r>
                    <w:rPr>
                      <w:rFonts w:ascii="Tahoma" w:hAnsi="Tahoma" w:cs="Tahoma"/>
                      <w:b/>
                      <w:bCs/>
                      <w:color w:val="000000"/>
                      <w:sz w:val="20"/>
                      <w:szCs w:val="20"/>
                    </w:rPr>
                    <w:t>2</w:t>
                  </w:r>
                  <w:r w:rsidRPr="00DB084A">
                    <w:rPr>
                      <w:rFonts w:ascii="Tahoma" w:hAnsi="Tahoma" w:cs="Tahoma"/>
                      <w:b/>
                      <w:bCs/>
                      <w:color w:val="000000"/>
                      <w:sz w:val="20"/>
                      <w:szCs w:val="20"/>
                    </w:rPr>
                    <w:t>. ZAŁĄCZNIKI</w:t>
                  </w:r>
                </w:p>
              </w:txbxContent>
            </v:textbox>
            <w10:wrap type="square"/>
          </v:shape>
        </w:pict>
      </w:r>
      <w:r w:rsidR="005A6D24">
        <w:rPr>
          <w:rFonts w:ascii="Tahoma" w:hAnsi="Tahoma" w:cs="Tahoma"/>
          <w:color w:val="000000"/>
          <w:sz w:val="20"/>
          <w:szCs w:val="20"/>
        </w:rPr>
        <w:t xml:space="preserve">Załącznik nr 1 – </w:t>
      </w:r>
      <w:r w:rsidR="00466710" w:rsidRPr="00787F41">
        <w:rPr>
          <w:rFonts w:ascii="Tahoma" w:hAnsi="Tahoma" w:cs="Tahoma"/>
          <w:sz w:val="20"/>
          <w:szCs w:val="20"/>
        </w:rPr>
        <w:t>wzór formularza oferty</w:t>
      </w:r>
    </w:p>
    <w:p w:rsidR="005A6D24" w:rsidRDefault="005A6D24" w:rsidP="00787F41">
      <w:pPr>
        <w:spacing w:line="360" w:lineRule="auto"/>
        <w:rPr>
          <w:rFonts w:ascii="Tahoma" w:hAnsi="Tahoma" w:cs="Tahoma"/>
          <w:sz w:val="20"/>
          <w:szCs w:val="20"/>
        </w:rPr>
      </w:pPr>
      <w:r w:rsidRPr="00787F41">
        <w:rPr>
          <w:rFonts w:ascii="Tahoma" w:hAnsi="Tahoma" w:cs="Tahoma"/>
          <w:sz w:val="20"/>
          <w:szCs w:val="20"/>
        </w:rPr>
        <w:t xml:space="preserve">Załącznik nr </w:t>
      </w:r>
      <w:r>
        <w:rPr>
          <w:rFonts w:ascii="Tahoma" w:hAnsi="Tahoma" w:cs="Tahoma"/>
          <w:sz w:val="20"/>
          <w:szCs w:val="20"/>
        </w:rPr>
        <w:t>2</w:t>
      </w:r>
      <w:r w:rsidRPr="00787F41">
        <w:rPr>
          <w:rFonts w:ascii="Tahoma" w:hAnsi="Tahoma" w:cs="Tahoma"/>
          <w:sz w:val="20"/>
          <w:szCs w:val="20"/>
        </w:rPr>
        <w:t xml:space="preserve"> –wzór oświadczenia dotyczącego spełniania warunków udziału w postępowaniu, </w:t>
      </w:r>
      <w:r>
        <w:rPr>
          <w:rFonts w:ascii="Tahoma" w:hAnsi="Tahoma" w:cs="Tahoma"/>
          <w:sz w:val="20"/>
          <w:szCs w:val="20"/>
        </w:rPr>
        <w:t xml:space="preserve"> </w:t>
      </w:r>
      <w:r w:rsidRPr="00787F41">
        <w:rPr>
          <w:rFonts w:ascii="Tahoma" w:hAnsi="Tahoma" w:cs="Tahoma"/>
          <w:sz w:val="20"/>
          <w:szCs w:val="20"/>
        </w:rPr>
        <w:t xml:space="preserve">Załącznik nr </w:t>
      </w:r>
      <w:r w:rsidR="00466710">
        <w:rPr>
          <w:rFonts w:ascii="Tahoma" w:hAnsi="Tahoma" w:cs="Tahoma"/>
          <w:sz w:val="20"/>
          <w:szCs w:val="20"/>
        </w:rPr>
        <w:t>3</w:t>
      </w:r>
      <w:r w:rsidRPr="00787F41">
        <w:rPr>
          <w:rFonts w:ascii="Tahoma" w:hAnsi="Tahoma" w:cs="Tahoma"/>
          <w:sz w:val="20"/>
          <w:szCs w:val="20"/>
        </w:rPr>
        <w:t xml:space="preserve"> – wzór oświadczenia dotyczącego przesłanek wykluczenia z postępowania, </w:t>
      </w:r>
    </w:p>
    <w:p w:rsidR="00466710" w:rsidRDefault="00466710" w:rsidP="00787F41">
      <w:pPr>
        <w:spacing w:line="360" w:lineRule="auto"/>
        <w:rPr>
          <w:rFonts w:ascii="Tahoma" w:hAnsi="Tahoma" w:cs="Tahoma"/>
          <w:sz w:val="20"/>
          <w:szCs w:val="20"/>
        </w:rPr>
      </w:pPr>
      <w:r>
        <w:rPr>
          <w:rFonts w:ascii="Tahoma" w:hAnsi="Tahoma" w:cs="Tahoma"/>
          <w:sz w:val="20"/>
          <w:szCs w:val="20"/>
        </w:rPr>
        <w:t>Załącznik nr 4 – wykaz robót budowlanych</w:t>
      </w:r>
    </w:p>
    <w:p w:rsidR="00466710" w:rsidRDefault="00466710" w:rsidP="00787F41">
      <w:pPr>
        <w:spacing w:line="360" w:lineRule="auto"/>
        <w:rPr>
          <w:rFonts w:ascii="Tahoma" w:hAnsi="Tahoma" w:cs="Tahoma"/>
          <w:sz w:val="20"/>
          <w:szCs w:val="20"/>
        </w:rPr>
      </w:pPr>
      <w:r>
        <w:rPr>
          <w:rFonts w:ascii="Tahoma" w:hAnsi="Tahoma" w:cs="Tahoma"/>
          <w:sz w:val="20"/>
          <w:szCs w:val="20"/>
        </w:rPr>
        <w:lastRenderedPageBreak/>
        <w:t>Załącznik nr 5 – wykaz osób</w:t>
      </w:r>
    </w:p>
    <w:p w:rsidR="005A6D24" w:rsidRPr="00E72B35" w:rsidRDefault="005A6D24" w:rsidP="00E72B35">
      <w:pPr>
        <w:spacing w:line="360" w:lineRule="auto"/>
        <w:rPr>
          <w:rFonts w:ascii="Tahoma" w:hAnsi="Tahoma" w:cs="Tahoma"/>
          <w:sz w:val="20"/>
          <w:szCs w:val="20"/>
        </w:rPr>
      </w:pPr>
      <w:r w:rsidRPr="00E72B35">
        <w:rPr>
          <w:rFonts w:ascii="Tahoma" w:hAnsi="Tahoma" w:cs="Tahoma"/>
          <w:sz w:val="20"/>
          <w:szCs w:val="20"/>
        </w:rPr>
        <w:t xml:space="preserve">Załącznik nr </w:t>
      </w:r>
      <w:r w:rsidR="00466710" w:rsidRPr="00E72B35">
        <w:rPr>
          <w:rFonts w:ascii="Tahoma" w:hAnsi="Tahoma" w:cs="Tahoma"/>
          <w:sz w:val="20"/>
          <w:szCs w:val="20"/>
        </w:rPr>
        <w:t>6</w:t>
      </w:r>
      <w:r w:rsidRPr="00E72B35">
        <w:rPr>
          <w:rFonts w:ascii="Tahoma" w:hAnsi="Tahoma" w:cs="Tahoma"/>
          <w:sz w:val="20"/>
          <w:szCs w:val="20"/>
        </w:rPr>
        <w:t xml:space="preserve"> – wzór oświadczenia o przynależności lub braku przynależności do grupy kapitałowej,</w:t>
      </w:r>
    </w:p>
    <w:p w:rsidR="005A6D24" w:rsidRPr="00E72B35" w:rsidRDefault="00E72B35" w:rsidP="00E72B35">
      <w:pPr>
        <w:pStyle w:val="Nagwek6"/>
        <w:spacing w:line="360" w:lineRule="auto"/>
        <w:ind w:right="-1"/>
        <w:rPr>
          <w:rFonts w:ascii="Tahoma" w:hAnsi="Tahoma" w:cs="Tahoma"/>
          <w:sz w:val="20"/>
          <w:szCs w:val="20"/>
        </w:rPr>
      </w:pPr>
      <w:r w:rsidRPr="00E72B35">
        <w:rPr>
          <w:rFonts w:ascii="Tahoma" w:hAnsi="Tahoma" w:cs="Tahoma"/>
          <w:sz w:val="20"/>
          <w:szCs w:val="20"/>
        </w:rPr>
        <w:t>Załącznik nr 7 - wzór umowy</w:t>
      </w:r>
    </w:p>
    <w:p w:rsidR="00E72B35" w:rsidRPr="00E72B35" w:rsidRDefault="00E72B35" w:rsidP="00E72B35">
      <w:pPr>
        <w:spacing w:line="360" w:lineRule="auto"/>
        <w:rPr>
          <w:rFonts w:ascii="Tahoma" w:hAnsi="Tahoma" w:cs="Tahoma"/>
          <w:sz w:val="20"/>
          <w:szCs w:val="20"/>
        </w:rPr>
      </w:pPr>
      <w:r w:rsidRPr="00E72B35">
        <w:rPr>
          <w:rFonts w:ascii="Tahoma" w:hAnsi="Tahoma" w:cs="Tahoma"/>
          <w:sz w:val="20"/>
          <w:szCs w:val="20"/>
        </w:rPr>
        <w:t>Załącznik nr 8 – przedmiar robót</w:t>
      </w:r>
    </w:p>
    <w:p w:rsidR="00E72B35" w:rsidRPr="00E72B35" w:rsidRDefault="00E72B35" w:rsidP="00E72B35">
      <w:pPr>
        <w:spacing w:line="360" w:lineRule="auto"/>
        <w:rPr>
          <w:rFonts w:ascii="Tahoma" w:hAnsi="Tahoma" w:cs="Tahoma"/>
          <w:sz w:val="20"/>
          <w:szCs w:val="20"/>
        </w:rPr>
      </w:pPr>
      <w:r w:rsidRPr="00E72B35">
        <w:rPr>
          <w:rFonts w:ascii="Tahoma" w:hAnsi="Tahoma" w:cs="Tahoma"/>
          <w:sz w:val="20"/>
          <w:szCs w:val="20"/>
        </w:rPr>
        <w:t>Załącznik nr 9 - dok. projektowa</w:t>
      </w:r>
    </w:p>
    <w:p w:rsidR="005A6D24" w:rsidRPr="00E72B35" w:rsidRDefault="00E72B35" w:rsidP="00E72B35">
      <w:pPr>
        <w:pStyle w:val="Nagwek6"/>
        <w:spacing w:line="360" w:lineRule="auto"/>
        <w:ind w:right="-1"/>
        <w:rPr>
          <w:rFonts w:ascii="Tahoma" w:hAnsi="Tahoma" w:cs="Tahoma"/>
          <w:sz w:val="20"/>
          <w:szCs w:val="20"/>
        </w:rPr>
      </w:pPr>
      <w:r w:rsidRPr="00E72B35">
        <w:rPr>
          <w:rFonts w:ascii="Tahoma" w:hAnsi="Tahoma" w:cs="Tahoma"/>
          <w:sz w:val="20"/>
          <w:szCs w:val="20"/>
        </w:rPr>
        <w:t>Załącznik nr 10 – specyfikacja techniczna wykonania i odbioru robót</w:t>
      </w:r>
    </w:p>
    <w:p w:rsidR="005A6D24" w:rsidRPr="00E72B35" w:rsidRDefault="005A6D24" w:rsidP="00E72B35">
      <w:pPr>
        <w:spacing w:line="360" w:lineRule="auto"/>
        <w:rPr>
          <w:rFonts w:ascii="Tahoma" w:hAnsi="Tahoma" w:cs="Tahoma"/>
          <w:sz w:val="20"/>
          <w:szCs w:val="20"/>
        </w:rPr>
      </w:pPr>
    </w:p>
    <w:p w:rsidR="005A6D24" w:rsidRPr="00E72B35" w:rsidRDefault="005A6D24" w:rsidP="00E72B35">
      <w:pPr>
        <w:spacing w:line="360" w:lineRule="auto"/>
        <w:rPr>
          <w:rFonts w:ascii="Tahoma" w:hAnsi="Tahoma" w:cs="Tahoma"/>
          <w:sz w:val="20"/>
          <w:szCs w:val="20"/>
        </w:rPr>
      </w:pPr>
    </w:p>
    <w:p w:rsidR="005A6D24" w:rsidRDefault="005A6D24" w:rsidP="00BF4C78"/>
    <w:p w:rsidR="005A6D24" w:rsidRDefault="005A6D24" w:rsidP="00EE0E89">
      <w:pPr>
        <w:pStyle w:val="Zwykytekst1"/>
        <w:spacing w:before="120"/>
        <w:ind w:right="-1"/>
        <w:jc w:val="right"/>
        <w:rPr>
          <w:rFonts w:ascii="Century Gothic" w:hAnsi="Century Gothic" w:cs="Century Gothic"/>
          <w:b/>
          <w:bCs/>
        </w:rPr>
      </w:pPr>
    </w:p>
    <w:p w:rsidR="005A6D24" w:rsidRDefault="005A6D24" w:rsidP="00EE0E89">
      <w:pPr>
        <w:pStyle w:val="Zwykytekst1"/>
        <w:spacing w:before="120"/>
        <w:ind w:right="-1"/>
        <w:jc w:val="right"/>
        <w:rPr>
          <w:rFonts w:ascii="Century Gothic" w:hAnsi="Century Gothic" w:cs="Century Gothic"/>
          <w:b/>
          <w:bCs/>
        </w:rPr>
      </w:pPr>
    </w:p>
    <w:p w:rsidR="005A6D24" w:rsidRDefault="005A6D24" w:rsidP="00EE0E89">
      <w:pPr>
        <w:pStyle w:val="Zwykytekst1"/>
        <w:spacing w:before="120"/>
        <w:ind w:right="-1"/>
        <w:jc w:val="right"/>
        <w:rPr>
          <w:rFonts w:ascii="Century Gothic" w:hAnsi="Century Gothic" w:cs="Century Gothic"/>
          <w:b/>
          <w:bCs/>
        </w:rPr>
      </w:pPr>
    </w:p>
    <w:p w:rsidR="005A6D24" w:rsidRDefault="005A6D24" w:rsidP="00EE0E89">
      <w:pPr>
        <w:pStyle w:val="Zwykytekst1"/>
        <w:spacing w:before="120"/>
        <w:ind w:left="4248" w:hanging="41"/>
        <w:jc w:val="center"/>
        <w:rPr>
          <w:rFonts w:ascii="Verdana" w:hAnsi="Verdana" w:cs="Verdana"/>
          <w:b/>
          <w:bCs/>
        </w:rPr>
      </w:pPr>
    </w:p>
    <w:sectPr w:rsidR="005A6D24" w:rsidSect="00CD72B8">
      <w:footerReference w:type="default" r:id="rId15"/>
      <w:pgSz w:w="11906" w:h="16838"/>
      <w:pgMar w:top="1079" w:right="1286" w:bottom="-1258" w:left="1418" w:header="360" w:footer="709" w:gutter="0"/>
      <w:cols w:space="708"/>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D61C0" w:rsidRDefault="001D61C0">
      <w:r>
        <w:separator/>
      </w:r>
    </w:p>
  </w:endnote>
  <w:endnote w:type="continuationSeparator" w:id="0">
    <w:p w:rsidR="001D61C0" w:rsidRDefault="001D61C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EE"/>
    <w:family w:val="swiss"/>
    <w:pitch w:val="variable"/>
    <w:sig w:usb0="A1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EE"/>
    <w:family w:val="roman"/>
    <w:pitch w:val="variable"/>
    <w:sig w:usb0="00000287" w:usb1="00000000" w:usb2="00000000" w:usb3="00000000" w:csb0="0000009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 w:name="Univers-PL">
    <w:altName w:val="Malgun Gothic"/>
    <w:panose1 w:val="00000000000000000000"/>
    <w:charset w:val="81"/>
    <w:family w:val="auto"/>
    <w:notTrueType/>
    <w:pitch w:val="default"/>
    <w:sig w:usb0="00000001" w:usb1="09060000" w:usb2="00000010" w:usb3="00000000" w:csb0="00080000" w:csb1="00000000"/>
  </w:font>
  <w:font w:name="SimSun">
    <w:altName w:val="宋体"/>
    <w:panose1 w:val="02010600030101010101"/>
    <w:charset w:val="86"/>
    <w:family w:val="auto"/>
    <w:notTrueType/>
    <w:pitch w:val="variable"/>
    <w:sig w:usb0="00000001" w:usb1="080E0000" w:usb2="00000010" w:usb3="00000000" w:csb0="00040000" w:csb1="00000000"/>
  </w:font>
  <w:font w:name="StarSymbol">
    <w:altName w:val="Arial Unicode MS"/>
    <w:panose1 w:val="00000000000000000000"/>
    <w:charset w:val="02"/>
    <w:family w:val="auto"/>
    <w:notTrueType/>
    <w:pitch w:val="default"/>
    <w:sig w:usb0="00000000" w:usb1="00000000" w:usb2="00000000" w:usb3="00000000" w:csb0="00000000" w:csb1="00000000"/>
  </w:font>
  <w:font w:name="Optima">
    <w:altName w:val="Times New Roman"/>
    <w:panose1 w:val="00000000000000000000"/>
    <w:charset w:val="00"/>
    <w:family w:val="auto"/>
    <w:notTrueType/>
    <w:pitch w:val="variable"/>
    <w:sig w:usb0="00000003" w:usb1="00000000" w:usb2="00000000" w:usb3="00000000" w:csb0="00000001" w:csb1="00000000"/>
  </w:font>
  <w:font w:name="Arial Narrow">
    <w:panose1 w:val="020B0506020202030204"/>
    <w:charset w:val="EE"/>
    <w:family w:val="swiss"/>
    <w:pitch w:val="variable"/>
    <w:sig w:usb0="00000287" w:usb1="00000800" w:usb2="00000000" w:usb3="00000000" w:csb0="0000009F" w:csb1="00000000"/>
  </w:font>
  <w:font w:name="Lucida Sans Unicode">
    <w:panose1 w:val="020B0602030504020204"/>
    <w:charset w:val="EE"/>
    <w:family w:val="swiss"/>
    <w:pitch w:val="variable"/>
    <w:sig w:usb0="80000AFF" w:usb1="0000396B" w:usb2="00000000" w:usb3="00000000" w:csb0="000000BF" w:csb1="00000000"/>
  </w:font>
  <w:font w:name="Arial, 'Times New Roman'">
    <w:altName w:val="Arial"/>
    <w:panose1 w:val="00000000000000000000"/>
    <w:charset w:val="00"/>
    <w:family w:val="swiss"/>
    <w:notTrueType/>
    <w:pitch w:val="variable"/>
    <w:sig w:usb0="00000003" w:usb1="00000000" w:usb2="00000000" w:usb3="00000000" w:csb0="00000001" w:csb1="00000000"/>
  </w:font>
  <w:font w:name="Century Gothic">
    <w:panose1 w:val="020B0502020202020204"/>
    <w:charset w:val="EE"/>
    <w:family w:val="swiss"/>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0A5B" w:rsidRDefault="008951B9">
    <w:pPr>
      <w:pStyle w:val="Stopka"/>
      <w:framePr w:wrap="auto" w:vAnchor="text" w:hAnchor="margin" w:xAlign="right" w:y="1"/>
      <w:rPr>
        <w:rStyle w:val="Numerstrony"/>
      </w:rPr>
    </w:pPr>
    <w:r>
      <w:rPr>
        <w:rStyle w:val="Numerstrony"/>
      </w:rPr>
      <w:fldChar w:fldCharType="begin"/>
    </w:r>
    <w:r w:rsidR="001D0A5B">
      <w:rPr>
        <w:rStyle w:val="Numerstrony"/>
      </w:rPr>
      <w:instrText xml:space="preserve">PAGE  </w:instrText>
    </w:r>
    <w:r>
      <w:rPr>
        <w:rStyle w:val="Numerstrony"/>
      </w:rPr>
      <w:fldChar w:fldCharType="separate"/>
    </w:r>
    <w:r w:rsidR="00CC4ADD">
      <w:rPr>
        <w:rStyle w:val="Numerstrony"/>
      </w:rPr>
      <w:t>7</w:t>
    </w:r>
    <w:r>
      <w:rPr>
        <w:rStyle w:val="Numerstrony"/>
      </w:rPr>
      <w:fldChar w:fldCharType="end"/>
    </w:r>
  </w:p>
  <w:p w:rsidR="001D0A5B" w:rsidRDefault="001D0A5B">
    <w:pPr>
      <w:pStyle w:val="Stopka"/>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D61C0" w:rsidRDefault="001D61C0">
      <w:r>
        <w:separator/>
      </w:r>
    </w:p>
  </w:footnote>
  <w:footnote w:type="continuationSeparator" w:id="0">
    <w:p w:rsidR="001D61C0" w:rsidRDefault="001D61C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name w:val="WW8Num2"/>
    <w:lvl w:ilvl="0">
      <w:start w:val="1"/>
      <w:numFmt w:val="decimal"/>
      <w:lvlText w:val="%1."/>
      <w:lvlJc w:val="left"/>
      <w:pPr>
        <w:tabs>
          <w:tab w:val="num" w:pos="1004"/>
        </w:tabs>
        <w:ind w:left="1004" w:hanging="360"/>
      </w:pPr>
    </w:lvl>
    <w:lvl w:ilvl="1">
      <w:start w:val="1"/>
      <w:numFmt w:val="decimal"/>
      <w:lvlText w:val="%2)"/>
      <w:lvlJc w:val="left"/>
      <w:pPr>
        <w:tabs>
          <w:tab w:val="num" w:pos="1724"/>
        </w:tabs>
        <w:ind w:left="1724" w:hanging="360"/>
      </w:pPr>
    </w:lvl>
    <w:lvl w:ilvl="2">
      <w:start w:val="1"/>
      <w:numFmt w:val="decimal"/>
      <w:lvlText w:val="%3."/>
      <w:lvlJc w:val="left"/>
      <w:pPr>
        <w:tabs>
          <w:tab w:val="num" w:pos="2624"/>
        </w:tabs>
        <w:ind w:left="2624"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nsid w:val="00000003"/>
    <w:multiLevelType w:val="multilevel"/>
    <w:tmpl w:val="00000003"/>
    <w:name w:val="WW8Num3"/>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0000004"/>
    <w:multiLevelType w:val="multilevel"/>
    <w:tmpl w:val="00000004"/>
    <w:name w:val="WW8Num4"/>
    <w:lvl w:ilvl="0">
      <w:start w:val="1"/>
      <w:numFmt w:val="decimal"/>
      <w:lvlText w:val="%1)"/>
      <w:lvlJc w:val="left"/>
      <w:pPr>
        <w:tabs>
          <w:tab w:val="num" w:pos="780"/>
        </w:tabs>
        <w:ind w:left="78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nsid w:val="00000006"/>
    <w:multiLevelType w:val="singleLevel"/>
    <w:tmpl w:val="D01C3EFC"/>
    <w:name w:val="WW8Num10"/>
    <w:lvl w:ilvl="0">
      <w:start w:val="1"/>
      <w:numFmt w:val="decimal"/>
      <w:lvlText w:val="%1."/>
      <w:lvlJc w:val="left"/>
      <w:pPr>
        <w:tabs>
          <w:tab w:val="num" w:pos="360"/>
        </w:tabs>
        <w:ind w:left="360" w:hanging="360"/>
      </w:pPr>
      <w:rPr>
        <w:rFonts w:hint="default"/>
        <w:b w:val="0"/>
        <w:bCs w:val="0"/>
        <w:i w:val="0"/>
        <w:iCs w:val="0"/>
      </w:rPr>
    </w:lvl>
  </w:abstractNum>
  <w:abstractNum w:abstractNumId="4">
    <w:nsid w:val="00000007"/>
    <w:multiLevelType w:val="multilevel"/>
    <w:tmpl w:val="C1F67714"/>
    <w:name w:val="WW8Num7"/>
    <w:lvl w:ilvl="0">
      <w:start w:val="1"/>
      <w:numFmt w:val="decimal"/>
      <w:lvlText w:val="%1."/>
      <w:lvlJc w:val="left"/>
      <w:pPr>
        <w:tabs>
          <w:tab w:val="num" w:pos="375"/>
        </w:tabs>
        <w:ind w:left="375" w:hanging="360"/>
      </w:pPr>
      <w:rPr>
        <w:b w:val="0"/>
        <w:bCs w:val="0"/>
      </w:rPr>
    </w:lvl>
    <w:lvl w:ilvl="1">
      <w:start w:val="2"/>
      <w:numFmt w:val="lowerLetter"/>
      <w:lvlText w:val="%2)"/>
      <w:lvlJc w:val="left"/>
      <w:pPr>
        <w:tabs>
          <w:tab w:val="num" w:pos="1455"/>
        </w:tabs>
        <w:ind w:left="1455" w:hanging="360"/>
      </w:pPr>
    </w:lvl>
    <w:lvl w:ilvl="2">
      <w:start w:val="1"/>
      <w:numFmt w:val="decimal"/>
      <w:lvlText w:val="%3."/>
      <w:lvlJc w:val="left"/>
      <w:pPr>
        <w:tabs>
          <w:tab w:val="num" w:pos="2175"/>
        </w:tabs>
        <w:ind w:left="2175" w:hanging="360"/>
      </w:pPr>
    </w:lvl>
    <w:lvl w:ilvl="3">
      <w:start w:val="1"/>
      <w:numFmt w:val="decimal"/>
      <w:lvlText w:val="%4."/>
      <w:lvlJc w:val="left"/>
      <w:pPr>
        <w:tabs>
          <w:tab w:val="num" w:pos="360"/>
        </w:tabs>
        <w:ind w:left="360" w:hanging="360"/>
      </w:pPr>
    </w:lvl>
    <w:lvl w:ilvl="4">
      <w:start w:val="1"/>
      <w:numFmt w:val="decimal"/>
      <w:lvlText w:val="%5."/>
      <w:lvlJc w:val="left"/>
      <w:pPr>
        <w:tabs>
          <w:tab w:val="num" w:pos="3615"/>
        </w:tabs>
        <w:ind w:left="3615" w:hanging="360"/>
      </w:pPr>
    </w:lvl>
    <w:lvl w:ilvl="5">
      <w:start w:val="1"/>
      <w:numFmt w:val="decimal"/>
      <w:lvlText w:val="%6."/>
      <w:lvlJc w:val="left"/>
      <w:pPr>
        <w:tabs>
          <w:tab w:val="num" w:pos="4335"/>
        </w:tabs>
        <w:ind w:left="4335" w:hanging="360"/>
      </w:pPr>
    </w:lvl>
    <w:lvl w:ilvl="6">
      <w:start w:val="1"/>
      <w:numFmt w:val="decimal"/>
      <w:lvlText w:val="%7."/>
      <w:lvlJc w:val="left"/>
      <w:pPr>
        <w:tabs>
          <w:tab w:val="num" w:pos="5055"/>
        </w:tabs>
        <w:ind w:left="5055" w:hanging="360"/>
      </w:pPr>
    </w:lvl>
    <w:lvl w:ilvl="7">
      <w:start w:val="1"/>
      <w:numFmt w:val="decimal"/>
      <w:lvlText w:val="%8."/>
      <w:lvlJc w:val="left"/>
      <w:pPr>
        <w:tabs>
          <w:tab w:val="num" w:pos="5775"/>
        </w:tabs>
        <w:ind w:left="5775" w:hanging="360"/>
      </w:pPr>
    </w:lvl>
    <w:lvl w:ilvl="8">
      <w:start w:val="1"/>
      <w:numFmt w:val="decimal"/>
      <w:lvlText w:val="%9."/>
      <w:lvlJc w:val="left"/>
      <w:pPr>
        <w:tabs>
          <w:tab w:val="num" w:pos="6495"/>
        </w:tabs>
        <w:ind w:left="6495" w:hanging="360"/>
      </w:pPr>
    </w:lvl>
  </w:abstractNum>
  <w:abstractNum w:abstractNumId="5">
    <w:nsid w:val="00000008"/>
    <w:multiLevelType w:val="multilevel"/>
    <w:tmpl w:val="00000008"/>
    <w:name w:val="WW8Num8"/>
    <w:lvl w:ilvl="0">
      <w:start w:val="1"/>
      <w:numFmt w:val="decimal"/>
      <w:lvlText w:val="%1."/>
      <w:lvlJc w:val="left"/>
      <w:pPr>
        <w:tabs>
          <w:tab w:val="num" w:pos="397"/>
        </w:tabs>
        <w:ind w:left="720" w:hanging="360"/>
      </w:pPr>
      <w:rPr>
        <w:b w:val="0"/>
        <w:bCs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nsid w:val="00000009"/>
    <w:multiLevelType w:val="multilevel"/>
    <w:tmpl w:val="00000009"/>
    <w:name w:val="WW8Num9"/>
    <w:lvl w:ilvl="0">
      <w:start w:val="8"/>
      <w:numFmt w:val="decimal"/>
      <w:lvlText w:val="%1."/>
      <w:lvlJc w:val="left"/>
      <w:pPr>
        <w:tabs>
          <w:tab w:val="num" w:pos="585"/>
        </w:tabs>
        <w:ind w:left="585" w:hanging="585"/>
      </w:pPr>
    </w:lvl>
    <w:lvl w:ilvl="1">
      <w:start w:val="1"/>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440"/>
        </w:tabs>
        <w:ind w:left="1440" w:hanging="144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2160"/>
        </w:tabs>
        <w:ind w:left="2160" w:hanging="2160"/>
      </w:pPr>
    </w:lvl>
    <w:lvl w:ilvl="8">
      <w:start w:val="1"/>
      <w:numFmt w:val="decimal"/>
      <w:lvlText w:val="%1.%2.%3.%4.%5.%6.%7.%8.%9."/>
      <w:lvlJc w:val="left"/>
      <w:pPr>
        <w:tabs>
          <w:tab w:val="num" w:pos="2160"/>
        </w:tabs>
        <w:ind w:left="2160" w:hanging="2160"/>
      </w:pPr>
    </w:lvl>
  </w:abstractNum>
  <w:abstractNum w:abstractNumId="7">
    <w:nsid w:val="0000000A"/>
    <w:multiLevelType w:val="multilevel"/>
    <w:tmpl w:val="54E2F8CA"/>
    <w:name w:val="WW8Num44"/>
    <w:lvl w:ilvl="0">
      <w:start w:val="1"/>
      <w:numFmt w:val="lowerLetter"/>
      <w:lvlText w:val="%1)"/>
      <w:lvlJc w:val="left"/>
      <w:pPr>
        <w:tabs>
          <w:tab w:val="num" w:pos="757"/>
        </w:tabs>
        <w:ind w:left="757" w:hanging="360"/>
      </w:pPr>
    </w:lvl>
    <w:lvl w:ilvl="1">
      <w:start w:val="1"/>
      <w:numFmt w:val="decimal"/>
      <w:lvlText w:val="%2)"/>
      <w:lvlJc w:val="left"/>
      <w:pPr>
        <w:tabs>
          <w:tab w:val="num" w:pos="1500"/>
        </w:tabs>
        <w:ind w:left="1500" w:hanging="420"/>
      </w:pPr>
    </w:lvl>
    <w:lvl w:ilvl="2">
      <w:start w:val="1"/>
      <w:numFmt w:val="lowerRoman"/>
      <w:lvlText w:val="%3."/>
      <w:lvlJc w:val="right"/>
      <w:pPr>
        <w:tabs>
          <w:tab w:val="num" w:pos="2160"/>
        </w:tabs>
        <w:ind w:left="2160" w:hanging="180"/>
      </w:pPr>
    </w:lvl>
    <w:lvl w:ilvl="3">
      <w:start w:val="1"/>
      <w:numFmt w:val="decimal"/>
      <w:lvlText w:val="%4."/>
      <w:lvlJc w:val="left"/>
      <w:pPr>
        <w:tabs>
          <w:tab w:val="num" w:pos="900"/>
        </w:tabs>
        <w:ind w:left="900" w:hanging="360"/>
      </w:pPr>
      <w:rPr>
        <w:rFonts w:ascii="Arial" w:eastAsia="Times New Roman" w:hAnsi="Arial"/>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nsid w:val="00000010"/>
    <w:multiLevelType w:val="multilevel"/>
    <w:tmpl w:val="1E4CD32E"/>
    <w:name w:val="WW8Num16"/>
    <w:lvl w:ilvl="0">
      <w:start w:val="8"/>
      <w:numFmt w:val="decimal"/>
      <w:lvlText w:val="%1."/>
      <w:lvlJc w:val="left"/>
      <w:pPr>
        <w:tabs>
          <w:tab w:val="num" w:pos="585"/>
        </w:tabs>
        <w:ind w:left="585" w:hanging="585"/>
      </w:pPr>
    </w:lvl>
    <w:lvl w:ilvl="1">
      <w:start w:val="2"/>
      <w:numFmt w:val="decimal"/>
      <w:lvlText w:val="%1.%2."/>
      <w:lvlJc w:val="left"/>
      <w:pPr>
        <w:tabs>
          <w:tab w:val="num" w:pos="862"/>
        </w:tabs>
        <w:ind w:left="862" w:hanging="720"/>
      </w:pPr>
      <w:rPr>
        <w:b w:val="0"/>
        <w:bCs w:val="0"/>
      </w:rPr>
    </w:lvl>
    <w:lvl w:ilvl="2">
      <w:start w:val="1"/>
      <w:numFmt w:val="decimal"/>
      <w:lvlText w:val="%1.%2.%3."/>
      <w:lvlJc w:val="left"/>
      <w:pPr>
        <w:tabs>
          <w:tab w:val="num" w:pos="720"/>
        </w:tabs>
        <w:ind w:left="720" w:hanging="720"/>
      </w:pPr>
    </w:lvl>
    <w:lvl w:ilvl="3">
      <w:start w:val="1"/>
      <w:numFmt w:val="lowerLetter"/>
      <w:lvlText w:val="%1.%2.%3.%4."/>
      <w:lvlJc w:val="left"/>
      <w:pPr>
        <w:tabs>
          <w:tab w:val="num" w:pos="1080"/>
        </w:tabs>
        <w:ind w:left="1080" w:hanging="1080"/>
      </w:pPr>
    </w:lvl>
    <w:lvl w:ilvl="4">
      <w:start w:val="1"/>
      <w:numFmt w:val="decimal"/>
      <w:lvlText w:val="%1.%2.%3.%4.%5."/>
      <w:lvlJc w:val="left"/>
      <w:pPr>
        <w:tabs>
          <w:tab w:val="num" w:pos="1440"/>
        </w:tabs>
        <w:ind w:left="1440" w:hanging="144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2160"/>
        </w:tabs>
        <w:ind w:left="2160" w:hanging="2160"/>
      </w:pPr>
    </w:lvl>
    <w:lvl w:ilvl="8">
      <w:start w:val="1"/>
      <w:numFmt w:val="decimal"/>
      <w:lvlText w:val="%1.%2.%3.%4.%5.%6.%7.%8.%9."/>
      <w:lvlJc w:val="left"/>
      <w:pPr>
        <w:tabs>
          <w:tab w:val="num" w:pos="2160"/>
        </w:tabs>
        <w:ind w:left="2160" w:hanging="2160"/>
      </w:pPr>
    </w:lvl>
  </w:abstractNum>
  <w:abstractNum w:abstractNumId="9">
    <w:nsid w:val="00000012"/>
    <w:multiLevelType w:val="multilevel"/>
    <w:tmpl w:val="D9CCF4BE"/>
    <w:name w:val="WW8Num18"/>
    <w:lvl w:ilvl="0">
      <w:start w:val="1"/>
      <w:numFmt w:val="lowerLetter"/>
      <w:lvlText w:val="%1)"/>
      <w:lvlJc w:val="left"/>
      <w:pPr>
        <w:tabs>
          <w:tab w:val="num" w:pos="3174"/>
        </w:tabs>
        <w:ind w:left="3174" w:hanging="360"/>
      </w:pPr>
      <w:rPr>
        <w:rFonts w:ascii="Arial" w:hAnsi="Arial" w:cs="Arial" w:hint="default"/>
        <w:b/>
        <w:bCs/>
        <w:i w:val="0"/>
        <w:iCs w:val="0"/>
      </w:rPr>
    </w:lvl>
    <w:lvl w:ilvl="1">
      <w:start w:val="1"/>
      <w:numFmt w:val="lowerLetter"/>
      <w:lvlText w:val="%2)"/>
      <w:lvlJc w:val="left"/>
      <w:pPr>
        <w:tabs>
          <w:tab w:val="num" w:pos="1734"/>
        </w:tabs>
        <w:ind w:left="1734" w:hanging="360"/>
      </w:pPr>
      <w:rPr>
        <w:rFonts w:hint="default"/>
      </w:rPr>
    </w:lvl>
    <w:lvl w:ilvl="2">
      <w:start w:val="1"/>
      <w:numFmt w:val="decimal"/>
      <w:lvlText w:val="%3."/>
      <w:lvlJc w:val="left"/>
      <w:pPr>
        <w:tabs>
          <w:tab w:val="num" w:pos="2634"/>
        </w:tabs>
        <w:ind w:left="2634" w:hanging="360"/>
      </w:pPr>
      <w:rPr>
        <w:rFonts w:hint="default"/>
      </w:rPr>
    </w:lvl>
    <w:lvl w:ilvl="3">
      <w:start w:val="1"/>
      <w:numFmt w:val="decimal"/>
      <w:lvlText w:val="%4."/>
      <w:lvlJc w:val="left"/>
      <w:pPr>
        <w:tabs>
          <w:tab w:val="num" w:pos="3174"/>
        </w:tabs>
        <w:ind w:left="3174" w:hanging="360"/>
      </w:pPr>
      <w:rPr>
        <w:rFonts w:hint="default"/>
      </w:rPr>
    </w:lvl>
    <w:lvl w:ilvl="4">
      <w:start w:val="1"/>
      <w:numFmt w:val="lowerLetter"/>
      <w:lvlText w:val="%5."/>
      <w:lvlJc w:val="left"/>
      <w:pPr>
        <w:tabs>
          <w:tab w:val="num" w:pos="3894"/>
        </w:tabs>
        <w:ind w:left="3894" w:hanging="360"/>
      </w:pPr>
      <w:rPr>
        <w:rFonts w:hint="default"/>
      </w:rPr>
    </w:lvl>
    <w:lvl w:ilvl="5">
      <w:start w:val="1"/>
      <w:numFmt w:val="lowerRoman"/>
      <w:lvlText w:val="%6."/>
      <w:lvlJc w:val="right"/>
      <w:pPr>
        <w:tabs>
          <w:tab w:val="num" w:pos="4614"/>
        </w:tabs>
        <w:ind w:left="4614" w:hanging="180"/>
      </w:pPr>
      <w:rPr>
        <w:rFonts w:hint="default"/>
      </w:rPr>
    </w:lvl>
    <w:lvl w:ilvl="6">
      <w:start w:val="1"/>
      <w:numFmt w:val="decimal"/>
      <w:lvlText w:val="%7."/>
      <w:lvlJc w:val="left"/>
      <w:pPr>
        <w:tabs>
          <w:tab w:val="num" w:pos="5334"/>
        </w:tabs>
        <w:ind w:left="5334" w:hanging="360"/>
      </w:pPr>
      <w:rPr>
        <w:rFonts w:hint="default"/>
      </w:rPr>
    </w:lvl>
    <w:lvl w:ilvl="7">
      <w:start w:val="1"/>
      <w:numFmt w:val="lowerLetter"/>
      <w:lvlText w:val="%8."/>
      <w:lvlJc w:val="left"/>
      <w:pPr>
        <w:tabs>
          <w:tab w:val="num" w:pos="6054"/>
        </w:tabs>
        <w:ind w:left="6054" w:hanging="360"/>
      </w:pPr>
      <w:rPr>
        <w:rFonts w:hint="default"/>
      </w:rPr>
    </w:lvl>
    <w:lvl w:ilvl="8">
      <w:start w:val="1"/>
      <w:numFmt w:val="lowerRoman"/>
      <w:lvlText w:val="%9."/>
      <w:lvlJc w:val="right"/>
      <w:pPr>
        <w:tabs>
          <w:tab w:val="num" w:pos="6774"/>
        </w:tabs>
        <w:ind w:left="6774" w:hanging="180"/>
      </w:pPr>
      <w:rPr>
        <w:rFonts w:hint="default"/>
      </w:rPr>
    </w:lvl>
  </w:abstractNum>
  <w:abstractNum w:abstractNumId="10">
    <w:nsid w:val="00000013"/>
    <w:multiLevelType w:val="multilevel"/>
    <w:tmpl w:val="00000013"/>
    <w:name w:val="WW8Num21"/>
    <w:lvl w:ilvl="0">
      <w:start w:val="29"/>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11">
    <w:nsid w:val="00000014"/>
    <w:multiLevelType w:val="multilevel"/>
    <w:tmpl w:val="00000014"/>
    <w:name w:val="WW8Num20"/>
    <w:lvl w:ilvl="0">
      <w:start w:val="1"/>
      <w:numFmt w:val="bullet"/>
      <w:lvlText w:val=""/>
      <w:lvlJc w:val="left"/>
      <w:pPr>
        <w:tabs>
          <w:tab w:val="num" w:pos="360"/>
        </w:tabs>
        <w:ind w:left="360" w:hanging="360"/>
      </w:pPr>
      <w:rPr>
        <w:rFonts w:ascii="Symbol" w:hAnsi="Symbol" w:cs="Symbol"/>
      </w:rPr>
    </w:lvl>
    <w:lvl w:ilvl="1">
      <w:start w:val="1"/>
      <w:numFmt w:val="bullet"/>
      <w:lvlText w:val=""/>
      <w:lvlJc w:val="left"/>
      <w:pPr>
        <w:tabs>
          <w:tab w:val="num" w:pos="720"/>
        </w:tabs>
        <w:ind w:left="720" w:hanging="360"/>
      </w:pPr>
      <w:rPr>
        <w:rFonts w:ascii="Symbol" w:hAnsi="Symbol" w:cs="Symbol"/>
      </w:rPr>
    </w:lvl>
    <w:lvl w:ilvl="2">
      <w:start w:val="1"/>
      <w:numFmt w:val="bullet"/>
      <w:lvlText w:val=""/>
      <w:lvlJc w:val="left"/>
      <w:pPr>
        <w:tabs>
          <w:tab w:val="num" w:pos="1080"/>
        </w:tabs>
        <w:ind w:left="1080" w:hanging="360"/>
      </w:pPr>
      <w:rPr>
        <w:rFonts w:ascii="Symbol" w:hAnsi="Symbol" w:cs="Symbol"/>
      </w:rPr>
    </w:lvl>
    <w:lvl w:ilvl="3">
      <w:start w:val="1"/>
      <w:numFmt w:val="bullet"/>
      <w:lvlText w:val=""/>
      <w:lvlJc w:val="left"/>
      <w:pPr>
        <w:tabs>
          <w:tab w:val="num" w:pos="1440"/>
        </w:tabs>
        <w:ind w:left="1440" w:hanging="360"/>
      </w:pPr>
      <w:rPr>
        <w:rFonts w:ascii="Symbol" w:hAnsi="Symbol" w:cs="Symbol"/>
      </w:rPr>
    </w:lvl>
    <w:lvl w:ilvl="4">
      <w:start w:val="1"/>
      <w:numFmt w:val="bullet"/>
      <w:lvlText w:val=""/>
      <w:lvlJc w:val="left"/>
      <w:pPr>
        <w:tabs>
          <w:tab w:val="num" w:pos="1800"/>
        </w:tabs>
        <w:ind w:left="1800" w:hanging="360"/>
      </w:pPr>
      <w:rPr>
        <w:rFonts w:ascii="Symbol" w:hAnsi="Symbol" w:cs="Symbol"/>
      </w:rPr>
    </w:lvl>
    <w:lvl w:ilvl="5">
      <w:start w:val="1"/>
      <w:numFmt w:val="bullet"/>
      <w:lvlText w:val=""/>
      <w:lvlJc w:val="left"/>
      <w:pPr>
        <w:tabs>
          <w:tab w:val="num" w:pos="2160"/>
        </w:tabs>
        <w:ind w:left="2160" w:hanging="360"/>
      </w:pPr>
      <w:rPr>
        <w:rFonts w:ascii="Symbol" w:hAnsi="Symbol" w:cs="Symbol"/>
      </w:rPr>
    </w:lvl>
    <w:lvl w:ilvl="6">
      <w:start w:val="1"/>
      <w:numFmt w:val="bullet"/>
      <w:lvlText w:val=""/>
      <w:lvlJc w:val="left"/>
      <w:pPr>
        <w:tabs>
          <w:tab w:val="num" w:pos="2520"/>
        </w:tabs>
        <w:ind w:left="2520" w:hanging="360"/>
      </w:pPr>
      <w:rPr>
        <w:rFonts w:ascii="Symbol" w:hAnsi="Symbol" w:cs="Symbol"/>
      </w:rPr>
    </w:lvl>
    <w:lvl w:ilvl="7">
      <w:start w:val="1"/>
      <w:numFmt w:val="bullet"/>
      <w:lvlText w:val=""/>
      <w:lvlJc w:val="left"/>
      <w:pPr>
        <w:tabs>
          <w:tab w:val="num" w:pos="2880"/>
        </w:tabs>
        <w:ind w:left="2880" w:hanging="360"/>
      </w:pPr>
      <w:rPr>
        <w:rFonts w:ascii="Symbol" w:hAnsi="Symbol" w:cs="Symbol"/>
      </w:rPr>
    </w:lvl>
    <w:lvl w:ilvl="8">
      <w:start w:val="1"/>
      <w:numFmt w:val="bullet"/>
      <w:lvlText w:val=""/>
      <w:lvlJc w:val="left"/>
      <w:pPr>
        <w:tabs>
          <w:tab w:val="num" w:pos="3240"/>
        </w:tabs>
        <w:ind w:left="3240" w:hanging="360"/>
      </w:pPr>
      <w:rPr>
        <w:rFonts w:ascii="Symbol" w:hAnsi="Symbol" w:cs="Symbol"/>
      </w:rPr>
    </w:lvl>
  </w:abstractNum>
  <w:abstractNum w:abstractNumId="12">
    <w:nsid w:val="00000015"/>
    <w:multiLevelType w:val="multilevel"/>
    <w:tmpl w:val="00000015"/>
    <w:name w:val="WW8Num23"/>
    <w:lvl w:ilvl="0">
      <w:start w:val="1"/>
      <w:numFmt w:val="decimal"/>
      <w:lvlText w:val="%1."/>
      <w:lvlJc w:val="left"/>
      <w:pPr>
        <w:tabs>
          <w:tab w:val="num" w:pos="0"/>
        </w:tabs>
        <w:ind w:left="720" w:hanging="360"/>
      </w:pPr>
    </w:lvl>
    <w:lvl w:ilvl="1">
      <w:start w:val="1"/>
      <w:numFmt w:val="decimal"/>
      <w:lvlText w:val="%1.%2"/>
      <w:lvlJc w:val="left"/>
      <w:pPr>
        <w:tabs>
          <w:tab w:val="num" w:pos="0"/>
        </w:tabs>
        <w:ind w:left="720" w:hanging="360"/>
      </w:p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440" w:hanging="108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800" w:hanging="144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2160" w:hanging="1800"/>
      </w:pPr>
    </w:lvl>
    <w:lvl w:ilvl="8">
      <w:start w:val="1"/>
      <w:numFmt w:val="decimal"/>
      <w:lvlText w:val="%1.%2.%3.%4.%5.%6.%7.%8.%9"/>
      <w:lvlJc w:val="left"/>
      <w:pPr>
        <w:tabs>
          <w:tab w:val="num" w:pos="0"/>
        </w:tabs>
        <w:ind w:left="2160" w:hanging="1800"/>
      </w:pPr>
    </w:lvl>
  </w:abstractNum>
  <w:abstractNum w:abstractNumId="13">
    <w:nsid w:val="00000016"/>
    <w:multiLevelType w:val="multilevel"/>
    <w:tmpl w:val="E1F62AA4"/>
    <w:name w:val="WW8Num22"/>
    <w:lvl w:ilvl="0">
      <w:start w:val="5"/>
      <w:numFmt w:val="decimal"/>
      <w:lvlText w:val="%1."/>
      <w:lvlJc w:val="left"/>
      <w:pPr>
        <w:tabs>
          <w:tab w:val="num" w:pos="420"/>
        </w:tabs>
        <w:ind w:left="420" w:hanging="420"/>
      </w:pPr>
    </w:lvl>
    <w:lvl w:ilvl="1">
      <w:start w:val="1"/>
      <w:numFmt w:val="decimal"/>
      <w:lvlText w:val="%1.%2."/>
      <w:lvlJc w:val="left"/>
      <w:pPr>
        <w:tabs>
          <w:tab w:val="num" w:pos="720"/>
        </w:tabs>
        <w:ind w:left="720" w:hanging="720"/>
      </w:pPr>
      <w:rPr>
        <w:b/>
        <w:bCs/>
        <w:color w:val="auto"/>
      </w:rPr>
    </w:lvl>
    <w:lvl w:ilvl="2">
      <w:start w:val="1"/>
      <w:numFmt w:val="decimal"/>
      <w:lvlText w:val="%1.%2.%3."/>
      <w:lvlJc w:val="left"/>
      <w:pPr>
        <w:tabs>
          <w:tab w:val="num" w:pos="1080"/>
        </w:tabs>
        <w:ind w:left="1080" w:hanging="1080"/>
      </w:pPr>
    </w:lvl>
    <w:lvl w:ilvl="3">
      <w:start w:val="1"/>
      <w:numFmt w:val="decimal"/>
      <w:lvlText w:val="%1.%2.%3.%4."/>
      <w:lvlJc w:val="left"/>
      <w:pPr>
        <w:tabs>
          <w:tab w:val="num" w:pos="1080"/>
        </w:tabs>
        <w:ind w:left="1080" w:hanging="1080"/>
      </w:pPr>
    </w:lvl>
    <w:lvl w:ilvl="4">
      <w:start w:val="1"/>
      <w:numFmt w:val="decimal"/>
      <w:lvlText w:val="%1.%2.%3.%4.%5."/>
      <w:lvlJc w:val="left"/>
      <w:pPr>
        <w:tabs>
          <w:tab w:val="num" w:pos="1440"/>
        </w:tabs>
        <w:ind w:left="1440" w:hanging="1440"/>
      </w:pPr>
    </w:lvl>
    <w:lvl w:ilvl="5">
      <w:start w:val="1"/>
      <w:numFmt w:val="decimal"/>
      <w:lvlText w:val="%1.%2.%3.%4.%5.%6."/>
      <w:lvlJc w:val="left"/>
      <w:pPr>
        <w:tabs>
          <w:tab w:val="num" w:pos="1800"/>
        </w:tabs>
        <w:ind w:left="1800" w:hanging="180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2160"/>
        </w:tabs>
        <w:ind w:left="2160" w:hanging="2160"/>
      </w:pPr>
    </w:lvl>
    <w:lvl w:ilvl="8">
      <w:start w:val="1"/>
      <w:numFmt w:val="decimal"/>
      <w:lvlText w:val="%1.%2.%3.%4.%5.%6.%7.%8.%9."/>
      <w:lvlJc w:val="left"/>
      <w:pPr>
        <w:tabs>
          <w:tab w:val="num" w:pos="2520"/>
        </w:tabs>
        <w:ind w:left="2520" w:hanging="2520"/>
      </w:pPr>
    </w:lvl>
  </w:abstractNum>
  <w:abstractNum w:abstractNumId="14">
    <w:nsid w:val="00000018"/>
    <w:multiLevelType w:val="multilevel"/>
    <w:tmpl w:val="00000018"/>
    <w:name w:val="WW8Num24"/>
    <w:lvl w:ilvl="0">
      <w:start w:val="1"/>
      <w:numFmt w:val="decimal"/>
      <w:lvlText w:val="%1)"/>
      <w:lvlJc w:val="left"/>
      <w:pPr>
        <w:tabs>
          <w:tab w:val="num" w:pos="1080"/>
        </w:tabs>
        <w:ind w:left="1080" w:hanging="360"/>
      </w:pPr>
      <w:rPr>
        <w:rFonts w:ascii="Verdana" w:hAnsi="Verdana" w:cs="Verdana"/>
        <w:b w:val="0"/>
        <w:bCs w:val="0"/>
        <w:i w:val="0"/>
        <w:iCs w:val="0"/>
        <w:strike w:val="0"/>
        <w:dstrike w:val="0"/>
        <w:sz w:val="20"/>
        <w:szCs w:val="20"/>
        <w:u w:val="none"/>
      </w:rPr>
    </w:lvl>
    <w:lvl w:ilvl="1">
      <w:start w:val="1"/>
      <w:numFmt w:val="lowerLetter"/>
      <w:lvlText w:val="%2)"/>
      <w:lvlJc w:val="left"/>
      <w:pPr>
        <w:tabs>
          <w:tab w:val="num" w:pos="1800"/>
        </w:tabs>
        <w:ind w:left="1800" w:hanging="360"/>
      </w:pPr>
      <w:rPr>
        <w:rFonts w:ascii="Verdana" w:hAnsi="Verdana" w:cs="Verdana"/>
        <w:b w:val="0"/>
        <w:bCs w:val="0"/>
        <w:i w:val="0"/>
        <w:iCs w:val="0"/>
        <w:strike w:val="0"/>
        <w:dstrike w:val="0"/>
        <w:sz w:val="20"/>
        <w:szCs w:val="20"/>
        <w:u w:val="none"/>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nsid w:val="0000001A"/>
    <w:multiLevelType w:val="multilevel"/>
    <w:tmpl w:val="0000001A"/>
    <w:name w:val="WW8Num26"/>
    <w:lvl w:ilvl="0">
      <w:start w:val="1"/>
      <w:numFmt w:val="bullet"/>
      <w:lvlText w:val=""/>
      <w:lvlJc w:val="left"/>
      <w:pPr>
        <w:tabs>
          <w:tab w:val="num" w:pos="360"/>
        </w:tabs>
        <w:ind w:left="360" w:hanging="360"/>
      </w:pPr>
      <w:rPr>
        <w:rFonts w:ascii="Symbol" w:hAnsi="Symbol" w:cs="Symbol"/>
      </w:rPr>
    </w:lvl>
    <w:lvl w:ilvl="1">
      <w:start w:val="1"/>
      <w:numFmt w:val="bullet"/>
      <w:lvlText w:val=""/>
      <w:lvlJc w:val="left"/>
      <w:pPr>
        <w:tabs>
          <w:tab w:val="num" w:pos="720"/>
        </w:tabs>
        <w:ind w:left="720" w:hanging="360"/>
      </w:pPr>
      <w:rPr>
        <w:rFonts w:ascii="Symbol" w:hAnsi="Symbol" w:cs="Symbol"/>
      </w:rPr>
    </w:lvl>
    <w:lvl w:ilvl="2">
      <w:start w:val="1"/>
      <w:numFmt w:val="bullet"/>
      <w:lvlText w:val=""/>
      <w:lvlJc w:val="left"/>
      <w:pPr>
        <w:tabs>
          <w:tab w:val="num" w:pos="1080"/>
        </w:tabs>
        <w:ind w:left="1080" w:hanging="360"/>
      </w:pPr>
      <w:rPr>
        <w:rFonts w:ascii="Symbol" w:hAnsi="Symbol" w:cs="Symbol"/>
      </w:rPr>
    </w:lvl>
    <w:lvl w:ilvl="3">
      <w:start w:val="1"/>
      <w:numFmt w:val="bullet"/>
      <w:lvlText w:val=""/>
      <w:lvlJc w:val="left"/>
      <w:pPr>
        <w:tabs>
          <w:tab w:val="num" w:pos="1440"/>
        </w:tabs>
        <w:ind w:left="1440" w:hanging="360"/>
      </w:pPr>
      <w:rPr>
        <w:rFonts w:ascii="Symbol" w:hAnsi="Symbol" w:cs="Symbol"/>
      </w:rPr>
    </w:lvl>
    <w:lvl w:ilvl="4">
      <w:start w:val="1"/>
      <w:numFmt w:val="bullet"/>
      <w:lvlText w:val=""/>
      <w:lvlJc w:val="left"/>
      <w:pPr>
        <w:tabs>
          <w:tab w:val="num" w:pos="1800"/>
        </w:tabs>
        <w:ind w:left="1800" w:hanging="360"/>
      </w:pPr>
      <w:rPr>
        <w:rFonts w:ascii="Symbol" w:hAnsi="Symbol" w:cs="Symbol"/>
      </w:rPr>
    </w:lvl>
    <w:lvl w:ilvl="5">
      <w:start w:val="1"/>
      <w:numFmt w:val="bullet"/>
      <w:lvlText w:val=""/>
      <w:lvlJc w:val="left"/>
      <w:pPr>
        <w:tabs>
          <w:tab w:val="num" w:pos="2160"/>
        </w:tabs>
        <w:ind w:left="2160" w:hanging="360"/>
      </w:pPr>
      <w:rPr>
        <w:rFonts w:ascii="Symbol" w:hAnsi="Symbol" w:cs="Symbol"/>
      </w:rPr>
    </w:lvl>
    <w:lvl w:ilvl="6">
      <w:start w:val="1"/>
      <w:numFmt w:val="bullet"/>
      <w:lvlText w:val=""/>
      <w:lvlJc w:val="left"/>
      <w:pPr>
        <w:tabs>
          <w:tab w:val="num" w:pos="2520"/>
        </w:tabs>
        <w:ind w:left="2520" w:hanging="360"/>
      </w:pPr>
      <w:rPr>
        <w:rFonts w:ascii="Symbol" w:hAnsi="Symbol" w:cs="Symbol"/>
      </w:rPr>
    </w:lvl>
    <w:lvl w:ilvl="7">
      <w:start w:val="1"/>
      <w:numFmt w:val="bullet"/>
      <w:lvlText w:val=""/>
      <w:lvlJc w:val="left"/>
      <w:pPr>
        <w:tabs>
          <w:tab w:val="num" w:pos="2880"/>
        </w:tabs>
        <w:ind w:left="2880" w:hanging="360"/>
      </w:pPr>
      <w:rPr>
        <w:rFonts w:ascii="Symbol" w:hAnsi="Symbol" w:cs="Symbol"/>
      </w:rPr>
    </w:lvl>
    <w:lvl w:ilvl="8">
      <w:start w:val="1"/>
      <w:numFmt w:val="bullet"/>
      <w:lvlText w:val=""/>
      <w:lvlJc w:val="left"/>
      <w:pPr>
        <w:tabs>
          <w:tab w:val="num" w:pos="3240"/>
        </w:tabs>
        <w:ind w:left="3240" w:hanging="360"/>
      </w:pPr>
      <w:rPr>
        <w:rFonts w:ascii="Symbol" w:hAnsi="Symbol" w:cs="Symbol"/>
      </w:rPr>
    </w:lvl>
  </w:abstractNum>
  <w:abstractNum w:abstractNumId="16">
    <w:nsid w:val="0000001B"/>
    <w:multiLevelType w:val="multilevel"/>
    <w:tmpl w:val="AD541E36"/>
    <w:name w:val="WW8Num30"/>
    <w:lvl w:ilvl="0">
      <w:start w:val="1"/>
      <w:numFmt w:val="decimal"/>
      <w:lvlText w:val="%1."/>
      <w:lvlJc w:val="left"/>
      <w:pPr>
        <w:tabs>
          <w:tab w:val="num" w:pos="540"/>
        </w:tabs>
        <w:ind w:left="540" w:hanging="360"/>
      </w:pPr>
      <w:rPr>
        <w:b w:val="0"/>
        <w:bCs w:val="0"/>
      </w:rPr>
    </w:lvl>
    <w:lvl w:ilvl="1">
      <w:start w:val="1"/>
      <w:numFmt w:val="decimal"/>
      <w:lvlText w:val="%2)"/>
      <w:lvlJc w:val="left"/>
      <w:pPr>
        <w:tabs>
          <w:tab w:val="num" w:pos="1260"/>
        </w:tabs>
        <w:ind w:left="1260" w:hanging="360"/>
      </w:pPr>
    </w:lvl>
    <w:lvl w:ilvl="2">
      <w:start w:val="2"/>
      <w:numFmt w:val="decimal"/>
      <w:lvlText w:val="%3."/>
      <w:lvlJc w:val="left"/>
      <w:pPr>
        <w:tabs>
          <w:tab w:val="num" w:pos="540"/>
        </w:tabs>
        <w:ind w:left="540" w:hanging="360"/>
      </w:pPr>
      <w:rPr>
        <w:b w:val="0"/>
        <w:bCs w:val="0"/>
        <w:i w:val="0"/>
        <w:iCs w:val="0"/>
      </w:rPr>
    </w:lvl>
    <w:lvl w:ilvl="3">
      <w:start w:val="1"/>
      <w:numFmt w:val="decimal"/>
      <w:lvlText w:val="%4."/>
      <w:lvlJc w:val="left"/>
      <w:pPr>
        <w:tabs>
          <w:tab w:val="num" w:pos="2700"/>
        </w:tabs>
        <w:ind w:left="2700" w:hanging="360"/>
      </w:pPr>
    </w:lvl>
    <w:lvl w:ilvl="4">
      <w:start w:val="1"/>
      <w:numFmt w:val="lowerLetter"/>
      <w:lvlText w:val="%5)"/>
      <w:lvlJc w:val="left"/>
      <w:pPr>
        <w:tabs>
          <w:tab w:val="num" w:pos="0"/>
        </w:tabs>
        <w:ind w:left="3420" w:hanging="360"/>
      </w:pPr>
    </w:lvl>
    <w:lvl w:ilvl="5">
      <w:start w:val="1"/>
      <w:numFmt w:val="lowerRoman"/>
      <w:lvlText w:val="%6."/>
      <w:lvlJc w:val="left"/>
      <w:pPr>
        <w:tabs>
          <w:tab w:val="num" w:pos="4140"/>
        </w:tabs>
        <w:ind w:left="4140" w:hanging="180"/>
      </w:pPr>
    </w:lvl>
    <w:lvl w:ilvl="6">
      <w:start w:val="1"/>
      <w:numFmt w:val="decimal"/>
      <w:lvlText w:val="%7."/>
      <w:lvlJc w:val="left"/>
      <w:pPr>
        <w:tabs>
          <w:tab w:val="num" w:pos="4860"/>
        </w:tabs>
        <w:ind w:left="4860" w:hanging="360"/>
      </w:pPr>
    </w:lvl>
    <w:lvl w:ilvl="7">
      <w:start w:val="1"/>
      <w:numFmt w:val="lowerLetter"/>
      <w:lvlText w:val="%8."/>
      <w:lvlJc w:val="left"/>
      <w:pPr>
        <w:tabs>
          <w:tab w:val="num" w:pos="5580"/>
        </w:tabs>
        <w:ind w:left="5580" w:hanging="360"/>
      </w:pPr>
    </w:lvl>
    <w:lvl w:ilvl="8">
      <w:start w:val="1"/>
      <w:numFmt w:val="lowerRoman"/>
      <w:lvlText w:val="%9."/>
      <w:lvlJc w:val="left"/>
      <w:pPr>
        <w:tabs>
          <w:tab w:val="num" w:pos="6300"/>
        </w:tabs>
        <w:ind w:left="6300" w:hanging="180"/>
      </w:pPr>
    </w:lvl>
  </w:abstractNum>
  <w:abstractNum w:abstractNumId="17">
    <w:nsid w:val="00000024"/>
    <w:multiLevelType w:val="multilevel"/>
    <w:tmpl w:val="00000024"/>
    <w:name w:val="WW8Num39"/>
    <w:lvl w:ilvl="0">
      <w:start w:val="1"/>
      <w:numFmt w:val="decimal"/>
      <w:lvlText w:val="%1."/>
      <w:lvlJc w:val="left"/>
      <w:pPr>
        <w:tabs>
          <w:tab w:val="num" w:pos="0"/>
        </w:tabs>
        <w:ind w:left="360" w:hanging="360"/>
      </w:pPr>
    </w:lvl>
    <w:lvl w:ilvl="1">
      <w:start w:val="1"/>
      <w:numFmt w:val="decimal"/>
      <w:lvlText w:val="%1.%2."/>
      <w:lvlJc w:val="left"/>
      <w:pPr>
        <w:tabs>
          <w:tab w:val="num" w:pos="0"/>
        </w:tabs>
        <w:ind w:left="1080" w:hanging="360"/>
      </w:pPr>
    </w:lvl>
    <w:lvl w:ilvl="2">
      <w:start w:val="1"/>
      <w:numFmt w:val="decimal"/>
      <w:lvlText w:val="%1.%2.%3."/>
      <w:lvlJc w:val="left"/>
      <w:pPr>
        <w:tabs>
          <w:tab w:val="num" w:pos="0"/>
        </w:tabs>
        <w:ind w:left="2160" w:hanging="720"/>
      </w:pPr>
    </w:lvl>
    <w:lvl w:ilvl="3">
      <w:start w:val="1"/>
      <w:numFmt w:val="decimal"/>
      <w:lvlText w:val="%1.%2.%3.%4."/>
      <w:lvlJc w:val="left"/>
      <w:pPr>
        <w:tabs>
          <w:tab w:val="num" w:pos="0"/>
        </w:tabs>
        <w:ind w:left="2880" w:hanging="720"/>
      </w:pPr>
    </w:lvl>
    <w:lvl w:ilvl="4">
      <w:start w:val="1"/>
      <w:numFmt w:val="decimal"/>
      <w:lvlText w:val="%1.%2.%3.%4.%5."/>
      <w:lvlJc w:val="left"/>
      <w:pPr>
        <w:tabs>
          <w:tab w:val="num" w:pos="0"/>
        </w:tabs>
        <w:ind w:left="3960" w:hanging="1080"/>
      </w:pPr>
    </w:lvl>
    <w:lvl w:ilvl="5">
      <w:start w:val="1"/>
      <w:numFmt w:val="decimal"/>
      <w:lvlText w:val="%1.%2.%3.%4.%5.%6."/>
      <w:lvlJc w:val="left"/>
      <w:pPr>
        <w:tabs>
          <w:tab w:val="num" w:pos="0"/>
        </w:tabs>
        <w:ind w:left="4680" w:hanging="1080"/>
      </w:pPr>
    </w:lvl>
    <w:lvl w:ilvl="6">
      <w:start w:val="1"/>
      <w:numFmt w:val="decimal"/>
      <w:lvlText w:val="%1.%2.%3.%4.%5.%6.%7."/>
      <w:lvlJc w:val="left"/>
      <w:pPr>
        <w:tabs>
          <w:tab w:val="num" w:pos="0"/>
        </w:tabs>
        <w:ind w:left="5760" w:hanging="1440"/>
      </w:pPr>
    </w:lvl>
    <w:lvl w:ilvl="7">
      <w:start w:val="1"/>
      <w:numFmt w:val="decimal"/>
      <w:lvlText w:val="%1.%2.%3.%4.%5.%6.%7.%8."/>
      <w:lvlJc w:val="left"/>
      <w:pPr>
        <w:tabs>
          <w:tab w:val="num" w:pos="0"/>
        </w:tabs>
        <w:ind w:left="6480" w:hanging="1440"/>
      </w:pPr>
    </w:lvl>
    <w:lvl w:ilvl="8">
      <w:start w:val="1"/>
      <w:numFmt w:val="decimal"/>
      <w:lvlText w:val="%1.%2.%3.%4.%5.%6.%7.%8.%9."/>
      <w:lvlJc w:val="left"/>
      <w:pPr>
        <w:tabs>
          <w:tab w:val="num" w:pos="0"/>
        </w:tabs>
        <w:ind w:left="7560" w:hanging="1800"/>
      </w:pPr>
    </w:lvl>
  </w:abstractNum>
  <w:abstractNum w:abstractNumId="18">
    <w:nsid w:val="0000002D"/>
    <w:multiLevelType w:val="singleLevel"/>
    <w:tmpl w:val="0000002D"/>
    <w:name w:val="WW8Num65"/>
    <w:lvl w:ilvl="0">
      <w:start w:val="1"/>
      <w:numFmt w:val="decimal"/>
      <w:lvlText w:val="%1."/>
      <w:lvlJc w:val="left"/>
      <w:pPr>
        <w:tabs>
          <w:tab w:val="num" w:pos="357"/>
        </w:tabs>
        <w:ind w:left="357" w:hanging="357"/>
      </w:pPr>
      <w:rPr>
        <w:rFonts w:ascii="Arial" w:hAnsi="Arial" w:cs="Arial"/>
        <w:sz w:val="20"/>
        <w:szCs w:val="20"/>
      </w:rPr>
    </w:lvl>
  </w:abstractNum>
  <w:abstractNum w:abstractNumId="19">
    <w:nsid w:val="00000037"/>
    <w:multiLevelType w:val="singleLevel"/>
    <w:tmpl w:val="00000037"/>
    <w:name w:val="WW8Num80"/>
    <w:lvl w:ilvl="0">
      <w:start w:val="1"/>
      <w:numFmt w:val="decimal"/>
      <w:lvlText w:val="%1)"/>
      <w:lvlJc w:val="left"/>
      <w:pPr>
        <w:tabs>
          <w:tab w:val="num" w:pos="720"/>
        </w:tabs>
        <w:ind w:left="722" w:hanging="365"/>
      </w:pPr>
    </w:lvl>
  </w:abstractNum>
  <w:abstractNum w:abstractNumId="20">
    <w:nsid w:val="03E51DA5"/>
    <w:multiLevelType w:val="hybridMultilevel"/>
    <w:tmpl w:val="D354D076"/>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1">
    <w:nsid w:val="072D66DB"/>
    <w:multiLevelType w:val="multilevel"/>
    <w:tmpl w:val="5EA67CDA"/>
    <w:lvl w:ilvl="0">
      <w:start w:val="9"/>
      <w:numFmt w:val="decimal"/>
      <w:lvlText w:val="%1."/>
      <w:lvlJc w:val="left"/>
      <w:pPr>
        <w:ind w:left="375" w:hanging="37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2">
    <w:nsid w:val="09B05CFB"/>
    <w:multiLevelType w:val="hybridMultilevel"/>
    <w:tmpl w:val="47E8EA6C"/>
    <w:lvl w:ilvl="0" w:tplc="D0DC2B36">
      <w:start w:val="1"/>
      <w:numFmt w:val="lowerLetter"/>
      <w:lvlText w:val="%1)"/>
      <w:lvlJc w:val="left"/>
      <w:pPr>
        <w:tabs>
          <w:tab w:val="num" w:pos="720"/>
        </w:tabs>
        <w:ind w:left="720" w:hanging="360"/>
      </w:pPr>
      <w:rPr>
        <w:rFonts w:hint="default"/>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23">
    <w:nsid w:val="0CDB5A25"/>
    <w:multiLevelType w:val="hybridMultilevel"/>
    <w:tmpl w:val="3D9CE70C"/>
    <w:lvl w:ilvl="0" w:tplc="AAE0C82E">
      <w:start w:val="13"/>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24">
    <w:nsid w:val="11506548"/>
    <w:multiLevelType w:val="hybridMultilevel"/>
    <w:tmpl w:val="210C51C4"/>
    <w:lvl w:ilvl="0" w:tplc="F48C2D6E">
      <w:start w:val="1"/>
      <w:numFmt w:val="lowerLetter"/>
      <w:lvlText w:val="%1)"/>
      <w:lvlJc w:val="left"/>
      <w:pPr>
        <w:tabs>
          <w:tab w:val="num" w:pos="720"/>
        </w:tabs>
        <w:ind w:left="720" w:hanging="360"/>
      </w:pPr>
      <w:rPr>
        <w:rFonts w:hint="default"/>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25">
    <w:nsid w:val="1154652B"/>
    <w:multiLevelType w:val="multilevel"/>
    <w:tmpl w:val="90BC16F0"/>
    <w:lvl w:ilvl="0">
      <w:start w:val="2"/>
      <w:numFmt w:val="decimal"/>
      <w:lvlText w:val="%1."/>
      <w:lvlJc w:val="left"/>
      <w:pPr>
        <w:tabs>
          <w:tab w:val="num" w:pos="765"/>
        </w:tabs>
        <w:ind w:left="765" w:hanging="360"/>
      </w:pPr>
      <w:rPr>
        <w:rFonts w:hint="default"/>
      </w:rPr>
    </w:lvl>
    <w:lvl w:ilvl="1">
      <w:start w:val="1"/>
      <w:numFmt w:val="decimal"/>
      <w:isLgl/>
      <w:lvlText w:val="%1.%2"/>
      <w:lvlJc w:val="left"/>
      <w:pPr>
        <w:ind w:left="825" w:hanging="420"/>
      </w:pPr>
      <w:rPr>
        <w:rFonts w:hint="default"/>
      </w:rPr>
    </w:lvl>
    <w:lvl w:ilvl="2">
      <w:start w:val="1"/>
      <w:numFmt w:val="decimal"/>
      <w:isLgl/>
      <w:lvlText w:val="%1.%2.%3"/>
      <w:lvlJc w:val="left"/>
      <w:pPr>
        <w:ind w:left="825" w:hanging="420"/>
      </w:pPr>
      <w:rPr>
        <w:rFonts w:hint="default"/>
      </w:rPr>
    </w:lvl>
    <w:lvl w:ilvl="3">
      <w:start w:val="1"/>
      <w:numFmt w:val="decimal"/>
      <w:isLgl/>
      <w:lvlText w:val="%1.%2.%3.%4"/>
      <w:lvlJc w:val="left"/>
      <w:pPr>
        <w:ind w:left="1125" w:hanging="720"/>
      </w:pPr>
      <w:rPr>
        <w:rFonts w:hint="default"/>
      </w:rPr>
    </w:lvl>
    <w:lvl w:ilvl="4">
      <w:start w:val="1"/>
      <w:numFmt w:val="decimal"/>
      <w:isLgl/>
      <w:lvlText w:val="%1.%2.%3.%4.%5"/>
      <w:lvlJc w:val="left"/>
      <w:pPr>
        <w:ind w:left="1125" w:hanging="720"/>
      </w:pPr>
      <w:rPr>
        <w:rFonts w:hint="default"/>
      </w:rPr>
    </w:lvl>
    <w:lvl w:ilvl="5">
      <w:start w:val="1"/>
      <w:numFmt w:val="decimal"/>
      <w:isLgl/>
      <w:lvlText w:val="%1.%2.%3.%4.%5.%6"/>
      <w:lvlJc w:val="left"/>
      <w:pPr>
        <w:ind w:left="1485" w:hanging="1080"/>
      </w:pPr>
      <w:rPr>
        <w:rFonts w:hint="default"/>
      </w:rPr>
    </w:lvl>
    <w:lvl w:ilvl="6">
      <w:start w:val="1"/>
      <w:numFmt w:val="decimal"/>
      <w:isLgl/>
      <w:lvlText w:val="%1.%2.%3.%4.%5.%6.%7"/>
      <w:lvlJc w:val="left"/>
      <w:pPr>
        <w:ind w:left="1485" w:hanging="1080"/>
      </w:pPr>
      <w:rPr>
        <w:rFonts w:hint="default"/>
      </w:rPr>
    </w:lvl>
    <w:lvl w:ilvl="7">
      <w:start w:val="1"/>
      <w:numFmt w:val="decimal"/>
      <w:isLgl/>
      <w:lvlText w:val="%1.%2.%3.%4.%5.%6.%7.%8"/>
      <w:lvlJc w:val="left"/>
      <w:pPr>
        <w:ind w:left="1485" w:hanging="1080"/>
      </w:pPr>
      <w:rPr>
        <w:rFonts w:hint="default"/>
      </w:rPr>
    </w:lvl>
    <w:lvl w:ilvl="8">
      <w:start w:val="1"/>
      <w:numFmt w:val="decimal"/>
      <w:isLgl/>
      <w:lvlText w:val="%1.%2.%3.%4.%5.%6.%7.%8.%9"/>
      <w:lvlJc w:val="left"/>
      <w:pPr>
        <w:ind w:left="1845" w:hanging="1440"/>
      </w:pPr>
      <w:rPr>
        <w:rFonts w:hint="default"/>
      </w:rPr>
    </w:lvl>
  </w:abstractNum>
  <w:abstractNum w:abstractNumId="26">
    <w:nsid w:val="12795D0B"/>
    <w:multiLevelType w:val="multilevel"/>
    <w:tmpl w:val="8EFE4684"/>
    <w:lvl w:ilvl="0">
      <w:start w:val="5"/>
      <w:numFmt w:val="decimal"/>
      <w:lvlText w:val="%1."/>
      <w:lvlJc w:val="left"/>
      <w:pPr>
        <w:ind w:left="435" w:hanging="435"/>
      </w:pPr>
      <w:rPr>
        <w:rFonts w:hint="default"/>
      </w:rPr>
    </w:lvl>
    <w:lvl w:ilvl="1">
      <w:start w:val="11"/>
      <w:numFmt w:val="decimal"/>
      <w:lvlText w:val="%1.%2."/>
      <w:lvlJc w:val="left"/>
      <w:pPr>
        <w:ind w:left="1364" w:hanging="720"/>
      </w:pPr>
      <w:rPr>
        <w:rFonts w:hint="default"/>
      </w:rPr>
    </w:lvl>
    <w:lvl w:ilvl="2">
      <w:start w:val="1"/>
      <w:numFmt w:val="decimal"/>
      <w:lvlText w:val="%1.%2.%3."/>
      <w:lvlJc w:val="left"/>
      <w:pPr>
        <w:ind w:left="2008" w:hanging="720"/>
      </w:pPr>
      <w:rPr>
        <w:rFonts w:hint="default"/>
      </w:rPr>
    </w:lvl>
    <w:lvl w:ilvl="3">
      <w:start w:val="1"/>
      <w:numFmt w:val="decimal"/>
      <w:lvlText w:val="%1.%2.%3.%4."/>
      <w:lvlJc w:val="left"/>
      <w:pPr>
        <w:ind w:left="3012" w:hanging="1080"/>
      </w:pPr>
      <w:rPr>
        <w:rFonts w:hint="default"/>
      </w:rPr>
    </w:lvl>
    <w:lvl w:ilvl="4">
      <w:start w:val="1"/>
      <w:numFmt w:val="decimal"/>
      <w:lvlText w:val="%1.%2.%3.%4.%5."/>
      <w:lvlJc w:val="left"/>
      <w:pPr>
        <w:ind w:left="3656" w:hanging="1080"/>
      </w:pPr>
      <w:rPr>
        <w:rFonts w:hint="default"/>
      </w:rPr>
    </w:lvl>
    <w:lvl w:ilvl="5">
      <w:start w:val="1"/>
      <w:numFmt w:val="decimal"/>
      <w:lvlText w:val="%1.%2.%3.%4.%5.%6."/>
      <w:lvlJc w:val="left"/>
      <w:pPr>
        <w:ind w:left="4660" w:hanging="1440"/>
      </w:pPr>
      <w:rPr>
        <w:rFonts w:hint="default"/>
      </w:rPr>
    </w:lvl>
    <w:lvl w:ilvl="6">
      <w:start w:val="1"/>
      <w:numFmt w:val="decimal"/>
      <w:lvlText w:val="%1.%2.%3.%4.%5.%6.%7."/>
      <w:lvlJc w:val="left"/>
      <w:pPr>
        <w:ind w:left="5664" w:hanging="1800"/>
      </w:pPr>
      <w:rPr>
        <w:rFonts w:hint="default"/>
      </w:rPr>
    </w:lvl>
    <w:lvl w:ilvl="7">
      <w:start w:val="1"/>
      <w:numFmt w:val="decimal"/>
      <w:lvlText w:val="%1.%2.%3.%4.%5.%6.%7.%8."/>
      <w:lvlJc w:val="left"/>
      <w:pPr>
        <w:ind w:left="6308" w:hanging="1800"/>
      </w:pPr>
      <w:rPr>
        <w:rFonts w:hint="default"/>
      </w:rPr>
    </w:lvl>
    <w:lvl w:ilvl="8">
      <w:start w:val="1"/>
      <w:numFmt w:val="decimal"/>
      <w:lvlText w:val="%1.%2.%3.%4.%5.%6.%7.%8.%9."/>
      <w:lvlJc w:val="left"/>
      <w:pPr>
        <w:ind w:left="7312" w:hanging="2160"/>
      </w:pPr>
      <w:rPr>
        <w:rFonts w:hint="default"/>
      </w:rPr>
    </w:lvl>
  </w:abstractNum>
  <w:abstractNum w:abstractNumId="27">
    <w:nsid w:val="12B029F7"/>
    <w:multiLevelType w:val="hybridMultilevel"/>
    <w:tmpl w:val="2388984E"/>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nsid w:val="143B3F95"/>
    <w:multiLevelType w:val="hybridMultilevel"/>
    <w:tmpl w:val="03CCF29E"/>
    <w:lvl w:ilvl="0" w:tplc="012685A8">
      <w:start w:val="1"/>
      <w:numFmt w:val="decimal"/>
      <w:lvlText w:val="%1)"/>
      <w:lvlJc w:val="left"/>
      <w:pPr>
        <w:tabs>
          <w:tab w:val="num" w:pos="420"/>
        </w:tabs>
        <w:ind w:left="420" w:hanging="360"/>
      </w:pPr>
      <w:rPr>
        <w:rFonts w:hint="default"/>
      </w:rPr>
    </w:lvl>
    <w:lvl w:ilvl="1" w:tplc="50AC5C58">
      <w:start w:val="1"/>
      <w:numFmt w:val="lowerLetter"/>
      <w:lvlText w:val="%2)"/>
      <w:lvlJc w:val="left"/>
      <w:pPr>
        <w:tabs>
          <w:tab w:val="num" w:pos="1140"/>
        </w:tabs>
        <w:ind w:left="1140" w:hanging="360"/>
      </w:pPr>
      <w:rPr>
        <w:rFonts w:hint="default"/>
      </w:rPr>
    </w:lvl>
    <w:lvl w:ilvl="2" w:tplc="0415001B">
      <w:start w:val="1"/>
      <w:numFmt w:val="lowerRoman"/>
      <w:lvlText w:val="%3."/>
      <w:lvlJc w:val="right"/>
      <w:pPr>
        <w:tabs>
          <w:tab w:val="num" w:pos="1860"/>
        </w:tabs>
        <w:ind w:left="1860" w:hanging="180"/>
      </w:pPr>
    </w:lvl>
    <w:lvl w:ilvl="3" w:tplc="0415000F">
      <w:start w:val="1"/>
      <w:numFmt w:val="decimal"/>
      <w:lvlText w:val="%4."/>
      <w:lvlJc w:val="left"/>
      <w:pPr>
        <w:tabs>
          <w:tab w:val="num" w:pos="2580"/>
        </w:tabs>
        <w:ind w:left="2580" w:hanging="360"/>
      </w:pPr>
    </w:lvl>
    <w:lvl w:ilvl="4" w:tplc="04150019">
      <w:start w:val="1"/>
      <w:numFmt w:val="lowerLetter"/>
      <w:lvlText w:val="%5."/>
      <w:lvlJc w:val="left"/>
      <w:pPr>
        <w:tabs>
          <w:tab w:val="num" w:pos="3300"/>
        </w:tabs>
        <w:ind w:left="3300" w:hanging="360"/>
      </w:pPr>
    </w:lvl>
    <w:lvl w:ilvl="5" w:tplc="0415001B">
      <w:start w:val="1"/>
      <w:numFmt w:val="lowerRoman"/>
      <w:lvlText w:val="%6."/>
      <w:lvlJc w:val="right"/>
      <w:pPr>
        <w:tabs>
          <w:tab w:val="num" w:pos="4020"/>
        </w:tabs>
        <w:ind w:left="4020" w:hanging="180"/>
      </w:pPr>
    </w:lvl>
    <w:lvl w:ilvl="6" w:tplc="0415000F">
      <w:start w:val="1"/>
      <w:numFmt w:val="decimal"/>
      <w:lvlText w:val="%7."/>
      <w:lvlJc w:val="left"/>
      <w:pPr>
        <w:tabs>
          <w:tab w:val="num" w:pos="4740"/>
        </w:tabs>
        <w:ind w:left="4740" w:hanging="360"/>
      </w:pPr>
    </w:lvl>
    <w:lvl w:ilvl="7" w:tplc="04150019">
      <w:start w:val="1"/>
      <w:numFmt w:val="lowerLetter"/>
      <w:lvlText w:val="%8."/>
      <w:lvlJc w:val="left"/>
      <w:pPr>
        <w:tabs>
          <w:tab w:val="num" w:pos="5460"/>
        </w:tabs>
        <w:ind w:left="5460" w:hanging="360"/>
      </w:pPr>
    </w:lvl>
    <w:lvl w:ilvl="8" w:tplc="0415001B">
      <w:start w:val="1"/>
      <w:numFmt w:val="lowerRoman"/>
      <w:lvlText w:val="%9."/>
      <w:lvlJc w:val="right"/>
      <w:pPr>
        <w:tabs>
          <w:tab w:val="num" w:pos="6180"/>
        </w:tabs>
        <w:ind w:left="6180" w:hanging="180"/>
      </w:pPr>
    </w:lvl>
  </w:abstractNum>
  <w:abstractNum w:abstractNumId="29">
    <w:nsid w:val="14646854"/>
    <w:multiLevelType w:val="hybridMultilevel"/>
    <w:tmpl w:val="05B652D8"/>
    <w:lvl w:ilvl="0" w:tplc="AAAE4962">
      <w:start w:val="1"/>
      <w:numFmt w:val="lowerLetter"/>
      <w:lvlText w:val="%1)"/>
      <w:lvlJc w:val="left"/>
      <w:pPr>
        <w:tabs>
          <w:tab w:val="num" w:pos="720"/>
        </w:tabs>
        <w:ind w:left="720" w:hanging="360"/>
      </w:pPr>
      <w:rPr>
        <w:rFonts w:hint="default"/>
        <w:color w:val="auto"/>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30">
    <w:nsid w:val="1AB11FF3"/>
    <w:multiLevelType w:val="multilevel"/>
    <w:tmpl w:val="4E52EDA6"/>
    <w:lvl w:ilvl="0">
      <w:start w:val="18"/>
      <w:numFmt w:val="decimal"/>
      <w:lvlText w:val="%1."/>
      <w:lvlJc w:val="left"/>
      <w:pPr>
        <w:ind w:left="600" w:hanging="600"/>
      </w:pPr>
      <w:rPr>
        <w:rFonts w:hint="default"/>
      </w:rPr>
    </w:lvl>
    <w:lvl w:ilvl="1">
      <w:start w:val="8"/>
      <w:numFmt w:val="decimal"/>
      <w:lvlText w:val="%1.%2."/>
      <w:lvlJc w:val="left"/>
      <w:pPr>
        <w:ind w:left="1003" w:hanging="720"/>
      </w:pPr>
      <w:rPr>
        <w:rFonts w:hint="default"/>
      </w:rPr>
    </w:lvl>
    <w:lvl w:ilvl="2">
      <w:start w:val="2"/>
      <w:numFmt w:val="decimal"/>
      <w:lvlText w:val="%1.%2.%3."/>
      <w:lvlJc w:val="left"/>
      <w:pPr>
        <w:ind w:left="1286" w:hanging="720"/>
      </w:pPr>
      <w:rPr>
        <w:rFonts w:hint="default"/>
        <w:b w:val="0"/>
      </w:rPr>
    </w:lvl>
    <w:lvl w:ilvl="3">
      <w:start w:val="1"/>
      <w:numFmt w:val="decimal"/>
      <w:lvlText w:val="%1.%2.%3.%4."/>
      <w:lvlJc w:val="left"/>
      <w:pPr>
        <w:ind w:left="1929"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498" w:hanging="180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424" w:hanging="2160"/>
      </w:pPr>
      <w:rPr>
        <w:rFonts w:hint="default"/>
      </w:rPr>
    </w:lvl>
  </w:abstractNum>
  <w:abstractNum w:abstractNumId="31">
    <w:nsid w:val="1E1B2150"/>
    <w:multiLevelType w:val="multilevel"/>
    <w:tmpl w:val="6A0CD074"/>
    <w:lvl w:ilvl="0">
      <w:start w:val="5"/>
      <w:numFmt w:val="decimal"/>
      <w:lvlText w:val="%1."/>
      <w:lvlJc w:val="left"/>
      <w:pPr>
        <w:ind w:left="360" w:hanging="360"/>
      </w:pPr>
      <w:rPr>
        <w:rFonts w:hint="default"/>
      </w:rPr>
    </w:lvl>
    <w:lvl w:ilvl="1">
      <w:start w:val="9"/>
      <w:numFmt w:val="decimal"/>
      <w:lvlText w:val="%1.%2."/>
      <w:lvlJc w:val="left"/>
      <w:pPr>
        <w:ind w:left="1146" w:hanging="72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4356" w:hanging="180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568" w:hanging="2160"/>
      </w:pPr>
      <w:rPr>
        <w:rFonts w:hint="default"/>
      </w:rPr>
    </w:lvl>
  </w:abstractNum>
  <w:abstractNum w:abstractNumId="32">
    <w:nsid w:val="1FAF3591"/>
    <w:multiLevelType w:val="multilevel"/>
    <w:tmpl w:val="6352BBB2"/>
    <w:lvl w:ilvl="0">
      <w:start w:val="16"/>
      <w:numFmt w:val="decimal"/>
      <w:lvlText w:val="%1."/>
      <w:lvlJc w:val="left"/>
      <w:pPr>
        <w:ind w:left="435" w:hanging="435"/>
      </w:pPr>
      <w:rPr>
        <w:rFonts w:hint="default"/>
        <w:sz w:val="20"/>
      </w:rPr>
    </w:lvl>
    <w:lvl w:ilvl="1">
      <w:start w:val="2"/>
      <w:numFmt w:val="decimal"/>
      <w:lvlText w:val="%1.%2."/>
      <w:lvlJc w:val="left"/>
      <w:pPr>
        <w:ind w:left="1146" w:hanging="720"/>
      </w:pPr>
      <w:rPr>
        <w:rFonts w:hint="default"/>
        <w:sz w:val="20"/>
      </w:rPr>
    </w:lvl>
    <w:lvl w:ilvl="2">
      <w:start w:val="1"/>
      <w:numFmt w:val="decimal"/>
      <w:lvlText w:val="%1.%2.%3."/>
      <w:lvlJc w:val="left"/>
      <w:pPr>
        <w:ind w:left="1572" w:hanging="720"/>
      </w:pPr>
      <w:rPr>
        <w:rFonts w:hint="default"/>
        <w:sz w:val="20"/>
      </w:rPr>
    </w:lvl>
    <w:lvl w:ilvl="3">
      <w:start w:val="1"/>
      <w:numFmt w:val="decimal"/>
      <w:lvlText w:val="%1.%2.%3.%4."/>
      <w:lvlJc w:val="left"/>
      <w:pPr>
        <w:ind w:left="2358" w:hanging="1080"/>
      </w:pPr>
      <w:rPr>
        <w:rFonts w:hint="default"/>
        <w:sz w:val="20"/>
      </w:rPr>
    </w:lvl>
    <w:lvl w:ilvl="4">
      <w:start w:val="1"/>
      <w:numFmt w:val="decimal"/>
      <w:lvlText w:val="%1.%2.%3.%4.%5."/>
      <w:lvlJc w:val="left"/>
      <w:pPr>
        <w:ind w:left="2784" w:hanging="1080"/>
      </w:pPr>
      <w:rPr>
        <w:rFonts w:hint="default"/>
        <w:sz w:val="20"/>
      </w:rPr>
    </w:lvl>
    <w:lvl w:ilvl="5">
      <w:start w:val="1"/>
      <w:numFmt w:val="decimal"/>
      <w:lvlText w:val="%1.%2.%3.%4.%5.%6."/>
      <w:lvlJc w:val="left"/>
      <w:pPr>
        <w:ind w:left="3570" w:hanging="1440"/>
      </w:pPr>
      <w:rPr>
        <w:rFonts w:hint="default"/>
        <w:sz w:val="20"/>
      </w:rPr>
    </w:lvl>
    <w:lvl w:ilvl="6">
      <w:start w:val="1"/>
      <w:numFmt w:val="decimal"/>
      <w:lvlText w:val="%1.%2.%3.%4.%5.%6.%7."/>
      <w:lvlJc w:val="left"/>
      <w:pPr>
        <w:ind w:left="3996" w:hanging="1440"/>
      </w:pPr>
      <w:rPr>
        <w:rFonts w:hint="default"/>
        <w:sz w:val="20"/>
      </w:rPr>
    </w:lvl>
    <w:lvl w:ilvl="7">
      <w:start w:val="1"/>
      <w:numFmt w:val="decimal"/>
      <w:lvlText w:val="%1.%2.%3.%4.%5.%6.%7.%8."/>
      <w:lvlJc w:val="left"/>
      <w:pPr>
        <w:ind w:left="4782" w:hanging="1800"/>
      </w:pPr>
      <w:rPr>
        <w:rFonts w:hint="default"/>
        <w:sz w:val="20"/>
      </w:rPr>
    </w:lvl>
    <w:lvl w:ilvl="8">
      <w:start w:val="1"/>
      <w:numFmt w:val="decimal"/>
      <w:lvlText w:val="%1.%2.%3.%4.%5.%6.%7.%8.%9."/>
      <w:lvlJc w:val="left"/>
      <w:pPr>
        <w:ind w:left="5208" w:hanging="1800"/>
      </w:pPr>
      <w:rPr>
        <w:rFonts w:hint="default"/>
        <w:sz w:val="20"/>
      </w:rPr>
    </w:lvl>
  </w:abstractNum>
  <w:abstractNum w:abstractNumId="33">
    <w:nsid w:val="1FE3119B"/>
    <w:multiLevelType w:val="multilevel"/>
    <w:tmpl w:val="3912DBE6"/>
    <w:lvl w:ilvl="0">
      <w:start w:val="5"/>
      <w:numFmt w:val="decimal"/>
      <w:lvlText w:val="%1."/>
      <w:lvlJc w:val="left"/>
      <w:pPr>
        <w:ind w:left="435" w:hanging="435"/>
      </w:pPr>
      <w:rPr>
        <w:rFonts w:hint="default"/>
      </w:rPr>
    </w:lvl>
    <w:lvl w:ilvl="1">
      <w:start w:val="16"/>
      <w:numFmt w:val="decimal"/>
      <w:lvlText w:val="%1.%2."/>
      <w:lvlJc w:val="left"/>
      <w:pPr>
        <w:ind w:left="1146" w:hanging="720"/>
      </w:pPr>
      <w:rPr>
        <w:rFonts w:hint="default"/>
      </w:rPr>
    </w:lvl>
    <w:lvl w:ilvl="2">
      <w:start w:val="1"/>
      <w:numFmt w:val="decimal"/>
      <w:lvlText w:val="%1.%2.%3."/>
      <w:lvlJc w:val="left"/>
      <w:pPr>
        <w:ind w:left="2008" w:hanging="720"/>
      </w:pPr>
      <w:rPr>
        <w:rFonts w:hint="default"/>
      </w:rPr>
    </w:lvl>
    <w:lvl w:ilvl="3">
      <w:start w:val="1"/>
      <w:numFmt w:val="decimal"/>
      <w:lvlText w:val="%1.%2.%3.%4."/>
      <w:lvlJc w:val="left"/>
      <w:pPr>
        <w:ind w:left="3012" w:hanging="1080"/>
      </w:pPr>
      <w:rPr>
        <w:rFonts w:hint="default"/>
      </w:rPr>
    </w:lvl>
    <w:lvl w:ilvl="4">
      <w:start w:val="1"/>
      <w:numFmt w:val="decimal"/>
      <w:lvlText w:val="%1.%2.%3.%4.%5."/>
      <w:lvlJc w:val="left"/>
      <w:pPr>
        <w:ind w:left="3656" w:hanging="1080"/>
      </w:pPr>
      <w:rPr>
        <w:rFonts w:hint="default"/>
      </w:rPr>
    </w:lvl>
    <w:lvl w:ilvl="5">
      <w:start w:val="1"/>
      <w:numFmt w:val="decimal"/>
      <w:lvlText w:val="%1.%2.%3.%4.%5.%6."/>
      <w:lvlJc w:val="left"/>
      <w:pPr>
        <w:ind w:left="4660" w:hanging="1440"/>
      </w:pPr>
      <w:rPr>
        <w:rFonts w:hint="default"/>
      </w:rPr>
    </w:lvl>
    <w:lvl w:ilvl="6">
      <w:start w:val="1"/>
      <w:numFmt w:val="decimal"/>
      <w:lvlText w:val="%1.%2.%3.%4.%5.%6.%7."/>
      <w:lvlJc w:val="left"/>
      <w:pPr>
        <w:ind w:left="5664" w:hanging="1800"/>
      </w:pPr>
      <w:rPr>
        <w:rFonts w:hint="default"/>
      </w:rPr>
    </w:lvl>
    <w:lvl w:ilvl="7">
      <w:start w:val="1"/>
      <w:numFmt w:val="decimal"/>
      <w:lvlText w:val="%1.%2.%3.%4.%5.%6.%7.%8."/>
      <w:lvlJc w:val="left"/>
      <w:pPr>
        <w:ind w:left="6308" w:hanging="1800"/>
      </w:pPr>
      <w:rPr>
        <w:rFonts w:hint="default"/>
      </w:rPr>
    </w:lvl>
    <w:lvl w:ilvl="8">
      <w:start w:val="1"/>
      <w:numFmt w:val="decimal"/>
      <w:lvlText w:val="%1.%2.%3.%4.%5.%6.%7.%8.%9."/>
      <w:lvlJc w:val="left"/>
      <w:pPr>
        <w:ind w:left="7312" w:hanging="2160"/>
      </w:pPr>
      <w:rPr>
        <w:rFonts w:hint="default"/>
      </w:rPr>
    </w:lvl>
  </w:abstractNum>
  <w:abstractNum w:abstractNumId="34">
    <w:nsid w:val="225556B6"/>
    <w:multiLevelType w:val="multilevel"/>
    <w:tmpl w:val="B72A4CBE"/>
    <w:lvl w:ilvl="0">
      <w:start w:val="5"/>
      <w:numFmt w:val="decimal"/>
      <w:lvlText w:val="%1."/>
      <w:lvlJc w:val="left"/>
      <w:pPr>
        <w:ind w:left="435" w:hanging="435"/>
      </w:pPr>
      <w:rPr>
        <w:rFonts w:hint="default"/>
      </w:rPr>
    </w:lvl>
    <w:lvl w:ilvl="1">
      <w:start w:val="12"/>
      <w:numFmt w:val="decimal"/>
      <w:lvlText w:val="%1.%2."/>
      <w:lvlJc w:val="left"/>
      <w:pPr>
        <w:ind w:left="1004" w:hanging="72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504" w:hanging="180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432" w:hanging="2160"/>
      </w:pPr>
      <w:rPr>
        <w:rFonts w:hint="default"/>
      </w:rPr>
    </w:lvl>
  </w:abstractNum>
  <w:abstractNum w:abstractNumId="35">
    <w:nsid w:val="2358107D"/>
    <w:multiLevelType w:val="hybridMultilevel"/>
    <w:tmpl w:val="BC522558"/>
    <w:lvl w:ilvl="0" w:tplc="7B9208BE">
      <w:start w:val="2"/>
      <w:numFmt w:val="decimal"/>
      <w:lvlText w:val="%1."/>
      <w:lvlJc w:val="left"/>
      <w:pPr>
        <w:ind w:left="1080" w:hanging="360"/>
      </w:pPr>
      <w:rPr>
        <w:rFonts w:ascii="Tahoma" w:hAnsi="Tahoma" w:cs="Tahoma" w:hint="default"/>
        <w:sz w:val="2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6">
    <w:nsid w:val="25532A45"/>
    <w:multiLevelType w:val="hybridMultilevel"/>
    <w:tmpl w:val="4606C3B2"/>
    <w:lvl w:ilvl="0" w:tplc="53402E4A">
      <w:start w:val="2"/>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nsid w:val="26FA088C"/>
    <w:multiLevelType w:val="hybridMultilevel"/>
    <w:tmpl w:val="0E88B938"/>
    <w:lvl w:ilvl="0" w:tplc="0BA4E2BA">
      <w:start w:val="1"/>
      <w:numFmt w:val="decimal"/>
      <w:lvlText w:val="%1)"/>
      <w:lvlJc w:val="left"/>
      <w:pPr>
        <w:tabs>
          <w:tab w:val="num" w:pos="1446"/>
        </w:tabs>
        <w:ind w:left="1446" w:hanging="600"/>
      </w:pPr>
      <w:rPr>
        <w:rFonts w:hint="default"/>
        <w:color w:val="auto"/>
      </w:rPr>
    </w:lvl>
    <w:lvl w:ilvl="1" w:tplc="04150003" w:tentative="1">
      <w:start w:val="1"/>
      <w:numFmt w:val="bullet"/>
      <w:lvlText w:val="o"/>
      <w:lvlJc w:val="left"/>
      <w:pPr>
        <w:tabs>
          <w:tab w:val="num" w:pos="1980"/>
        </w:tabs>
        <w:ind w:left="1980" w:hanging="360"/>
      </w:pPr>
      <w:rPr>
        <w:rFonts w:ascii="Courier New" w:hAnsi="Courier New" w:cs="Courier New" w:hint="default"/>
      </w:rPr>
    </w:lvl>
    <w:lvl w:ilvl="2" w:tplc="04150005" w:tentative="1">
      <w:start w:val="1"/>
      <w:numFmt w:val="bullet"/>
      <w:lvlText w:val=""/>
      <w:lvlJc w:val="left"/>
      <w:pPr>
        <w:tabs>
          <w:tab w:val="num" w:pos="2700"/>
        </w:tabs>
        <w:ind w:left="2700" w:hanging="360"/>
      </w:pPr>
      <w:rPr>
        <w:rFonts w:ascii="Wingdings" w:hAnsi="Wingdings" w:hint="default"/>
      </w:rPr>
    </w:lvl>
    <w:lvl w:ilvl="3" w:tplc="04150001" w:tentative="1">
      <w:start w:val="1"/>
      <w:numFmt w:val="bullet"/>
      <w:lvlText w:val=""/>
      <w:lvlJc w:val="left"/>
      <w:pPr>
        <w:tabs>
          <w:tab w:val="num" w:pos="3420"/>
        </w:tabs>
        <w:ind w:left="3420" w:hanging="360"/>
      </w:pPr>
      <w:rPr>
        <w:rFonts w:ascii="Symbol" w:hAnsi="Symbol" w:hint="default"/>
      </w:rPr>
    </w:lvl>
    <w:lvl w:ilvl="4" w:tplc="04150003" w:tentative="1">
      <w:start w:val="1"/>
      <w:numFmt w:val="bullet"/>
      <w:lvlText w:val="o"/>
      <w:lvlJc w:val="left"/>
      <w:pPr>
        <w:tabs>
          <w:tab w:val="num" w:pos="4140"/>
        </w:tabs>
        <w:ind w:left="4140" w:hanging="360"/>
      </w:pPr>
      <w:rPr>
        <w:rFonts w:ascii="Courier New" w:hAnsi="Courier New" w:cs="Courier New" w:hint="default"/>
      </w:rPr>
    </w:lvl>
    <w:lvl w:ilvl="5" w:tplc="04150005" w:tentative="1">
      <w:start w:val="1"/>
      <w:numFmt w:val="bullet"/>
      <w:lvlText w:val=""/>
      <w:lvlJc w:val="left"/>
      <w:pPr>
        <w:tabs>
          <w:tab w:val="num" w:pos="4860"/>
        </w:tabs>
        <w:ind w:left="4860" w:hanging="360"/>
      </w:pPr>
      <w:rPr>
        <w:rFonts w:ascii="Wingdings" w:hAnsi="Wingdings" w:hint="default"/>
      </w:rPr>
    </w:lvl>
    <w:lvl w:ilvl="6" w:tplc="04150001" w:tentative="1">
      <w:start w:val="1"/>
      <w:numFmt w:val="bullet"/>
      <w:lvlText w:val=""/>
      <w:lvlJc w:val="left"/>
      <w:pPr>
        <w:tabs>
          <w:tab w:val="num" w:pos="5580"/>
        </w:tabs>
        <w:ind w:left="5580" w:hanging="360"/>
      </w:pPr>
      <w:rPr>
        <w:rFonts w:ascii="Symbol" w:hAnsi="Symbol" w:hint="default"/>
      </w:rPr>
    </w:lvl>
    <w:lvl w:ilvl="7" w:tplc="04150003" w:tentative="1">
      <w:start w:val="1"/>
      <w:numFmt w:val="bullet"/>
      <w:lvlText w:val="o"/>
      <w:lvlJc w:val="left"/>
      <w:pPr>
        <w:tabs>
          <w:tab w:val="num" w:pos="6300"/>
        </w:tabs>
        <w:ind w:left="6300" w:hanging="360"/>
      </w:pPr>
      <w:rPr>
        <w:rFonts w:ascii="Courier New" w:hAnsi="Courier New" w:cs="Courier New" w:hint="default"/>
      </w:rPr>
    </w:lvl>
    <w:lvl w:ilvl="8" w:tplc="04150005" w:tentative="1">
      <w:start w:val="1"/>
      <w:numFmt w:val="bullet"/>
      <w:lvlText w:val=""/>
      <w:lvlJc w:val="left"/>
      <w:pPr>
        <w:tabs>
          <w:tab w:val="num" w:pos="7020"/>
        </w:tabs>
        <w:ind w:left="7020" w:hanging="360"/>
      </w:pPr>
      <w:rPr>
        <w:rFonts w:ascii="Wingdings" w:hAnsi="Wingdings" w:hint="default"/>
      </w:rPr>
    </w:lvl>
  </w:abstractNum>
  <w:abstractNum w:abstractNumId="38">
    <w:nsid w:val="309C180E"/>
    <w:multiLevelType w:val="multilevel"/>
    <w:tmpl w:val="67A0C148"/>
    <w:lvl w:ilvl="0">
      <w:start w:val="1"/>
      <w:numFmt w:val="decimal"/>
      <w:pStyle w:val="Normalny15pt"/>
      <w:lvlText w:val="%1."/>
      <w:lvlJc w:val="left"/>
      <w:pPr>
        <w:tabs>
          <w:tab w:val="num" w:pos="8159"/>
        </w:tabs>
        <w:ind w:left="8159" w:hanging="360"/>
      </w:pPr>
      <w:rPr>
        <w:rFonts w:ascii="Times New Roman" w:hAnsi="Times New Roman" w:cs="Times New Roman" w:hint="default"/>
        <w:sz w:val="20"/>
        <w:szCs w:val="20"/>
      </w:rPr>
    </w:lvl>
    <w:lvl w:ilvl="1">
      <w:start w:val="6"/>
      <w:numFmt w:val="decimal"/>
      <w:isLgl/>
      <w:lvlText w:val="%1.%2"/>
      <w:lvlJc w:val="left"/>
      <w:pPr>
        <w:tabs>
          <w:tab w:val="num" w:pos="8503"/>
        </w:tabs>
        <w:ind w:left="8503" w:hanging="420"/>
      </w:pPr>
      <w:rPr>
        <w:rFonts w:hint="default"/>
      </w:rPr>
    </w:lvl>
    <w:lvl w:ilvl="2">
      <w:start w:val="1"/>
      <w:numFmt w:val="decimal"/>
      <w:isLgl/>
      <w:lvlText w:val="%1.%2.%3"/>
      <w:lvlJc w:val="left"/>
      <w:pPr>
        <w:tabs>
          <w:tab w:val="num" w:pos="9087"/>
        </w:tabs>
        <w:ind w:left="9087" w:hanging="720"/>
      </w:pPr>
      <w:rPr>
        <w:rFonts w:hint="default"/>
      </w:rPr>
    </w:lvl>
    <w:lvl w:ilvl="3">
      <w:start w:val="1"/>
      <w:numFmt w:val="decimal"/>
      <w:isLgl/>
      <w:lvlText w:val="%1.%2.%3.%4"/>
      <w:lvlJc w:val="left"/>
      <w:pPr>
        <w:tabs>
          <w:tab w:val="num" w:pos="9371"/>
        </w:tabs>
        <w:ind w:left="9371" w:hanging="720"/>
      </w:pPr>
      <w:rPr>
        <w:rFonts w:hint="default"/>
      </w:rPr>
    </w:lvl>
    <w:lvl w:ilvl="4">
      <w:start w:val="1"/>
      <w:numFmt w:val="decimal"/>
      <w:isLgl/>
      <w:lvlText w:val="%1.%2.%3.%4.%5"/>
      <w:lvlJc w:val="left"/>
      <w:pPr>
        <w:tabs>
          <w:tab w:val="num" w:pos="10015"/>
        </w:tabs>
        <w:ind w:left="10015" w:hanging="1080"/>
      </w:pPr>
      <w:rPr>
        <w:rFonts w:hint="default"/>
      </w:rPr>
    </w:lvl>
    <w:lvl w:ilvl="5">
      <w:start w:val="1"/>
      <w:numFmt w:val="decimal"/>
      <w:isLgl/>
      <w:lvlText w:val="%1.%2.%3.%4.%5.%6"/>
      <w:lvlJc w:val="left"/>
      <w:pPr>
        <w:tabs>
          <w:tab w:val="num" w:pos="10299"/>
        </w:tabs>
        <w:ind w:left="10299" w:hanging="1080"/>
      </w:pPr>
      <w:rPr>
        <w:rFonts w:hint="default"/>
      </w:rPr>
    </w:lvl>
    <w:lvl w:ilvl="6">
      <w:start w:val="1"/>
      <w:numFmt w:val="decimal"/>
      <w:isLgl/>
      <w:lvlText w:val="%1.%2.%3.%4.%5.%6.%7"/>
      <w:lvlJc w:val="left"/>
      <w:pPr>
        <w:tabs>
          <w:tab w:val="num" w:pos="10943"/>
        </w:tabs>
        <w:ind w:left="10943" w:hanging="1440"/>
      </w:pPr>
      <w:rPr>
        <w:rFonts w:hint="default"/>
      </w:rPr>
    </w:lvl>
    <w:lvl w:ilvl="7">
      <w:start w:val="1"/>
      <w:numFmt w:val="decimal"/>
      <w:isLgl/>
      <w:lvlText w:val="%1.%2.%3.%4.%5.%6.%7.%8"/>
      <w:lvlJc w:val="left"/>
      <w:pPr>
        <w:tabs>
          <w:tab w:val="num" w:pos="11227"/>
        </w:tabs>
        <w:ind w:left="11227" w:hanging="1440"/>
      </w:pPr>
      <w:rPr>
        <w:rFonts w:hint="default"/>
      </w:rPr>
    </w:lvl>
    <w:lvl w:ilvl="8">
      <w:start w:val="1"/>
      <w:numFmt w:val="decimal"/>
      <w:isLgl/>
      <w:lvlText w:val="%1.%2.%3.%4.%5.%6.%7.%8.%9"/>
      <w:lvlJc w:val="left"/>
      <w:pPr>
        <w:tabs>
          <w:tab w:val="num" w:pos="11871"/>
        </w:tabs>
        <w:ind w:left="11871" w:hanging="1800"/>
      </w:pPr>
      <w:rPr>
        <w:rFonts w:hint="default"/>
      </w:rPr>
    </w:lvl>
  </w:abstractNum>
  <w:abstractNum w:abstractNumId="39">
    <w:nsid w:val="311A71DC"/>
    <w:multiLevelType w:val="hybridMultilevel"/>
    <w:tmpl w:val="6F04497A"/>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0">
    <w:nsid w:val="31D14DD6"/>
    <w:multiLevelType w:val="hybridMultilevel"/>
    <w:tmpl w:val="404E60D0"/>
    <w:lvl w:ilvl="0" w:tplc="3DAEBD72">
      <w:start w:val="1"/>
      <w:numFmt w:val="lowerLetter"/>
      <w:lvlText w:val="%1)"/>
      <w:lvlJc w:val="left"/>
      <w:pPr>
        <w:tabs>
          <w:tab w:val="num" w:pos="786"/>
        </w:tabs>
        <w:ind w:left="786" w:hanging="360"/>
      </w:pPr>
      <w:rPr>
        <w:rFonts w:hint="default"/>
      </w:rPr>
    </w:lvl>
    <w:lvl w:ilvl="1" w:tplc="04150019">
      <w:start w:val="1"/>
      <w:numFmt w:val="lowerLetter"/>
      <w:lvlText w:val="%2."/>
      <w:lvlJc w:val="left"/>
      <w:pPr>
        <w:tabs>
          <w:tab w:val="num" w:pos="1506"/>
        </w:tabs>
        <w:ind w:left="1506" w:hanging="360"/>
      </w:pPr>
    </w:lvl>
    <w:lvl w:ilvl="2" w:tplc="0415001B">
      <w:start w:val="1"/>
      <w:numFmt w:val="lowerRoman"/>
      <w:lvlText w:val="%3."/>
      <w:lvlJc w:val="right"/>
      <w:pPr>
        <w:tabs>
          <w:tab w:val="num" w:pos="2226"/>
        </w:tabs>
        <w:ind w:left="2226" w:hanging="180"/>
      </w:pPr>
    </w:lvl>
    <w:lvl w:ilvl="3" w:tplc="0415000F">
      <w:start w:val="1"/>
      <w:numFmt w:val="decimal"/>
      <w:lvlText w:val="%4."/>
      <w:lvlJc w:val="left"/>
      <w:pPr>
        <w:tabs>
          <w:tab w:val="num" w:pos="2946"/>
        </w:tabs>
        <w:ind w:left="2946" w:hanging="360"/>
      </w:pPr>
    </w:lvl>
    <w:lvl w:ilvl="4" w:tplc="04150019">
      <w:start w:val="1"/>
      <w:numFmt w:val="lowerLetter"/>
      <w:lvlText w:val="%5."/>
      <w:lvlJc w:val="left"/>
      <w:pPr>
        <w:tabs>
          <w:tab w:val="num" w:pos="3666"/>
        </w:tabs>
        <w:ind w:left="3666" w:hanging="360"/>
      </w:pPr>
    </w:lvl>
    <w:lvl w:ilvl="5" w:tplc="0415001B">
      <w:start w:val="1"/>
      <w:numFmt w:val="lowerRoman"/>
      <w:lvlText w:val="%6."/>
      <w:lvlJc w:val="right"/>
      <w:pPr>
        <w:tabs>
          <w:tab w:val="num" w:pos="4386"/>
        </w:tabs>
        <w:ind w:left="4386" w:hanging="180"/>
      </w:pPr>
    </w:lvl>
    <w:lvl w:ilvl="6" w:tplc="0415000F">
      <w:start w:val="1"/>
      <w:numFmt w:val="decimal"/>
      <w:lvlText w:val="%7."/>
      <w:lvlJc w:val="left"/>
      <w:pPr>
        <w:tabs>
          <w:tab w:val="num" w:pos="5106"/>
        </w:tabs>
        <w:ind w:left="5106" w:hanging="360"/>
      </w:pPr>
    </w:lvl>
    <w:lvl w:ilvl="7" w:tplc="04150019">
      <w:start w:val="1"/>
      <w:numFmt w:val="lowerLetter"/>
      <w:lvlText w:val="%8."/>
      <w:lvlJc w:val="left"/>
      <w:pPr>
        <w:tabs>
          <w:tab w:val="num" w:pos="5826"/>
        </w:tabs>
        <w:ind w:left="5826" w:hanging="360"/>
      </w:pPr>
    </w:lvl>
    <w:lvl w:ilvl="8" w:tplc="0415001B">
      <w:start w:val="1"/>
      <w:numFmt w:val="lowerRoman"/>
      <w:lvlText w:val="%9."/>
      <w:lvlJc w:val="right"/>
      <w:pPr>
        <w:tabs>
          <w:tab w:val="num" w:pos="6546"/>
        </w:tabs>
        <w:ind w:left="6546" w:hanging="180"/>
      </w:pPr>
    </w:lvl>
  </w:abstractNum>
  <w:abstractNum w:abstractNumId="41">
    <w:nsid w:val="32854A99"/>
    <w:multiLevelType w:val="multilevel"/>
    <w:tmpl w:val="192ADE76"/>
    <w:lvl w:ilvl="0">
      <w:start w:val="6"/>
      <w:numFmt w:val="decimal"/>
      <w:lvlText w:val="%1"/>
      <w:lvlJc w:val="left"/>
      <w:pPr>
        <w:ind w:left="360" w:hanging="360"/>
      </w:pPr>
      <w:rPr>
        <w:rFonts w:hint="default"/>
        <w:color w:val="auto"/>
      </w:rPr>
    </w:lvl>
    <w:lvl w:ilvl="1">
      <w:start w:val="4"/>
      <w:numFmt w:val="decimal"/>
      <w:lvlText w:val="%1.%2"/>
      <w:lvlJc w:val="left"/>
      <w:pPr>
        <w:ind w:left="644" w:hanging="360"/>
      </w:pPr>
      <w:rPr>
        <w:rFonts w:hint="default"/>
        <w:color w:val="auto"/>
      </w:rPr>
    </w:lvl>
    <w:lvl w:ilvl="2">
      <w:start w:val="1"/>
      <w:numFmt w:val="decimal"/>
      <w:lvlText w:val="%1.%2.%3"/>
      <w:lvlJc w:val="left"/>
      <w:pPr>
        <w:ind w:left="928" w:hanging="360"/>
      </w:pPr>
      <w:rPr>
        <w:rFonts w:hint="default"/>
        <w:color w:val="auto"/>
      </w:rPr>
    </w:lvl>
    <w:lvl w:ilvl="3">
      <w:start w:val="1"/>
      <w:numFmt w:val="decimal"/>
      <w:lvlText w:val="%1.%2.%3.%4"/>
      <w:lvlJc w:val="left"/>
      <w:pPr>
        <w:ind w:left="1572" w:hanging="720"/>
      </w:pPr>
      <w:rPr>
        <w:rFonts w:hint="default"/>
        <w:color w:val="auto"/>
      </w:rPr>
    </w:lvl>
    <w:lvl w:ilvl="4">
      <w:start w:val="1"/>
      <w:numFmt w:val="decimal"/>
      <w:lvlText w:val="%1.%2.%3.%4.%5"/>
      <w:lvlJc w:val="left"/>
      <w:pPr>
        <w:ind w:left="1856" w:hanging="720"/>
      </w:pPr>
      <w:rPr>
        <w:rFonts w:hint="default"/>
        <w:color w:val="auto"/>
      </w:rPr>
    </w:lvl>
    <w:lvl w:ilvl="5">
      <w:start w:val="1"/>
      <w:numFmt w:val="decimal"/>
      <w:lvlText w:val="%1.%2.%3.%4.%5.%6"/>
      <w:lvlJc w:val="left"/>
      <w:pPr>
        <w:ind w:left="2500" w:hanging="1080"/>
      </w:pPr>
      <w:rPr>
        <w:rFonts w:hint="default"/>
        <w:color w:val="auto"/>
      </w:rPr>
    </w:lvl>
    <w:lvl w:ilvl="6">
      <w:start w:val="1"/>
      <w:numFmt w:val="decimal"/>
      <w:lvlText w:val="%1.%2.%3.%4.%5.%6.%7"/>
      <w:lvlJc w:val="left"/>
      <w:pPr>
        <w:ind w:left="2784" w:hanging="1080"/>
      </w:pPr>
      <w:rPr>
        <w:rFonts w:hint="default"/>
        <w:color w:val="auto"/>
      </w:rPr>
    </w:lvl>
    <w:lvl w:ilvl="7">
      <w:start w:val="1"/>
      <w:numFmt w:val="decimal"/>
      <w:lvlText w:val="%1.%2.%3.%4.%5.%6.%7.%8"/>
      <w:lvlJc w:val="left"/>
      <w:pPr>
        <w:ind w:left="3068" w:hanging="1080"/>
      </w:pPr>
      <w:rPr>
        <w:rFonts w:hint="default"/>
        <w:color w:val="auto"/>
      </w:rPr>
    </w:lvl>
    <w:lvl w:ilvl="8">
      <w:start w:val="1"/>
      <w:numFmt w:val="decimal"/>
      <w:lvlText w:val="%1.%2.%3.%4.%5.%6.%7.%8.%9"/>
      <w:lvlJc w:val="left"/>
      <w:pPr>
        <w:ind w:left="3712" w:hanging="1440"/>
      </w:pPr>
      <w:rPr>
        <w:rFonts w:hint="default"/>
        <w:color w:val="auto"/>
      </w:rPr>
    </w:lvl>
  </w:abstractNum>
  <w:abstractNum w:abstractNumId="42">
    <w:nsid w:val="32AB7F98"/>
    <w:multiLevelType w:val="multilevel"/>
    <w:tmpl w:val="32B6F68C"/>
    <w:styleLink w:val="WW8Num22"/>
    <w:lvl w:ilvl="0">
      <w:start w:val="1"/>
      <w:numFmt w:val="decimal"/>
      <w:lvlText w:val="%1."/>
      <w:lvlJc w:val="left"/>
      <w:rPr>
        <w:rFonts w:ascii="Times New Roman" w:hAnsi="Times New Roman" w:cs="Times New Roman"/>
        <w:b w:val="0"/>
        <w:bCs w:val="0"/>
        <w:i w:val="0"/>
        <w:iCs w:val="0"/>
        <w:sz w:val="22"/>
        <w:szCs w:val="22"/>
      </w:rPr>
    </w:lvl>
    <w:lvl w:ilvl="1">
      <w:start w:val="8"/>
      <w:numFmt w:val="lowerLetter"/>
      <w:lvlText w:val="%2)"/>
      <w:lvlJc w:val="left"/>
      <w:rPr>
        <w:rFonts w:ascii="Arial" w:hAnsi="Arial" w:cs="Arial"/>
        <w:b w:val="0"/>
        <w:bCs w:val="0"/>
        <w:i w:val="0"/>
        <w:iCs w:val="0"/>
        <w:sz w:val="20"/>
        <w:szCs w:val="20"/>
      </w:rPr>
    </w:lvl>
    <w:lvl w:ilvl="2">
      <w:start w:val="1"/>
      <w:numFmt w:val="lowerLetter"/>
      <w:lvlText w:val="%3) "/>
      <w:lvlJc w:val="left"/>
    </w:lvl>
    <w:lvl w:ilvl="3">
      <w:start w:val="1"/>
      <w:numFmt w:val="decimal"/>
      <w:lvlText w:val="%4."/>
      <w:lvlJc w:val="left"/>
      <w:rPr>
        <w:rFonts w:ascii="Times New Roman" w:hAnsi="Times New Roman" w:cs="Times New Roman"/>
        <w:sz w:val="22"/>
        <w:szCs w:val="22"/>
      </w:rPr>
    </w:lvl>
    <w:lvl w:ilvl="4">
      <w:start w:val="1"/>
      <w:numFmt w:val="decimal"/>
      <w:lvlText w:val="%5."/>
      <w:lvlJc w:val="left"/>
    </w:lvl>
    <w:lvl w:ilvl="5">
      <w:start w:val="1"/>
      <w:numFmt w:val="decimal"/>
      <w:lvlText w:val="%6."/>
      <w:lvlJc w:val="left"/>
      <w:rPr>
        <w:rFonts w:ascii="Times New Roman" w:hAnsi="Times New Roman" w:cs="Times New Roman"/>
        <w:b w:val="0"/>
        <w:bCs w:val="0"/>
        <w:sz w:val="22"/>
        <w:szCs w:val="22"/>
      </w:rPr>
    </w:lvl>
    <w:lvl w:ilvl="6">
      <w:start w:val="1"/>
      <w:numFmt w:val="decimal"/>
      <w:lvlText w:val="%7."/>
      <w:lvlJc w:val="left"/>
      <w:rPr>
        <w:rFonts w:ascii="Times New Roman" w:hAnsi="Times New Roman" w:cs="Times New Roman"/>
        <w:sz w:val="22"/>
        <w:szCs w:val="22"/>
      </w:rPr>
    </w:lvl>
    <w:lvl w:ilvl="7">
      <w:start w:val="1"/>
      <w:numFmt w:val="decimal"/>
      <w:lvlText w:val="%8."/>
      <w:lvlJc w:val="left"/>
    </w:lvl>
    <w:lvl w:ilvl="8">
      <w:start w:val="1"/>
      <w:numFmt w:val="decimal"/>
      <w:lvlText w:val="%9."/>
      <w:lvlJc w:val="left"/>
    </w:lvl>
  </w:abstractNum>
  <w:abstractNum w:abstractNumId="43">
    <w:nsid w:val="36476D53"/>
    <w:multiLevelType w:val="multilevel"/>
    <w:tmpl w:val="B6BE4C34"/>
    <w:lvl w:ilvl="0">
      <w:start w:val="5"/>
      <w:numFmt w:val="decimal"/>
      <w:lvlText w:val="%1."/>
      <w:lvlJc w:val="left"/>
      <w:pPr>
        <w:ind w:left="435" w:hanging="435"/>
      </w:pPr>
      <w:rPr>
        <w:rFonts w:hint="default"/>
      </w:rPr>
    </w:lvl>
    <w:lvl w:ilvl="1">
      <w:start w:val="13"/>
      <w:numFmt w:val="decimal"/>
      <w:lvlText w:val="%1.%2."/>
      <w:lvlJc w:val="left"/>
      <w:pPr>
        <w:ind w:left="1364" w:hanging="720"/>
      </w:pPr>
      <w:rPr>
        <w:rFonts w:hint="default"/>
      </w:rPr>
    </w:lvl>
    <w:lvl w:ilvl="2">
      <w:start w:val="1"/>
      <w:numFmt w:val="decimal"/>
      <w:lvlText w:val="%1.%2.%3."/>
      <w:lvlJc w:val="left"/>
      <w:pPr>
        <w:ind w:left="2008" w:hanging="720"/>
      </w:pPr>
      <w:rPr>
        <w:rFonts w:hint="default"/>
      </w:rPr>
    </w:lvl>
    <w:lvl w:ilvl="3">
      <w:start w:val="1"/>
      <w:numFmt w:val="decimal"/>
      <w:lvlText w:val="%1.%2.%3.%4."/>
      <w:lvlJc w:val="left"/>
      <w:pPr>
        <w:ind w:left="3012" w:hanging="1080"/>
      </w:pPr>
      <w:rPr>
        <w:rFonts w:hint="default"/>
      </w:rPr>
    </w:lvl>
    <w:lvl w:ilvl="4">
      <w:start w:val="1"/>
      <w:numFmt w:val="decimal"/>
      <w:lvlText w:val="%1.%2.%3.%4.%5."/>
      <w:lvlJc w:val="left"/>
      <w:pPr>
        <w:ind w:left="3656" w:hanging="1080"/>
      </w:pPr>
      <w:rPr>
        <w:rFonts w:hint="default"/>
      </w:rPr>
    </w:lvl>
    <w:lvl w:ilvl="5">
      <w:start w:val="1"/>
      <w:numFmt w:val="decimal"/>
      <w:lvlText w:val="%1.%2.%3.%4.%5.%6."/>
      <w:lvlJc w:val="left"/>
      <w:pPr>
        <w:ind w:left="4660" w:hanging="1440"/>
      </w:pPr>
      <w:rPr>
        <w:rFonts w:hint="default"/>
      </w:rPr>
    </w:lvl>
    <w:lvl w:ilvl="6">
      <w:start w:val="1"/>
      <w:numFmt w:val="decimal"/>
      <w:lvlText w:val="%1.%2.%3.%4.%5.%6.%7."/>
      <w:lvlJc w:val="left"/>
      <w:pPr>
        <w:ind w:left="5664" w:hanging="1800"/>
      </w:pPr>
      <w:rPr>
        <w:rFonts w:hint="default"/>
      </w:rPr>
    </w:lvl>
    <w:lvl w:ilvl="7">
      <w:start w:val="1"/>
      <w:numFmt w:val="decimal"/>
      <w:lvlText w:val="%1.%2.%3.%4.%5.%6.%7.%8."/>
      <w:lvlJc w:val="left"/>
      <w:pPr>
        <w:ind w:left="6308" w:hanging="1800"/>
      </w:pPr>
      <w:rPr>
        <w:rFonts w:hint="default"/>
      </w:rPr>
    </w:lvl>
    <w:lvl w:ilvl="8">
      <w:start w:val="1"/>
      <w:numFmt w:val="decimal"/>
      <w:lvlText w:val="%1.%2.%3.%4.%5.%6.%7.%8.%9."/>
      <w:lvlJc w:val="left"/>
      <w:pPr>
        <w:ind w:left="7312" w:hanging="2160"/>
      </w:pPr>
      <w:rPr>
        <w:rFonts w:hint="default"/>
      </w:rPr>
    </w:lvl>
  </w:abstractNum>
  <w:abstractNum w:abstractNumId="44">
    <w:nsid w:val="3680009A"/>
    <w:multiLevelType w:val="hybridMultilevel"/>
    <w:tmpl w:val="85FC97BE"/>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nsid w:val="37475DEF"/>
    <w:multiLevelType w:val="hybridMultilevel"/>
    <w:tmpl w:val="AA52AD6E"/>
    <w:lvl w:ilvl="0" w:tplc="1FBA6A78">
      <w:start w:val="1"/>
      <w:numFmt w:val="lowerLetter"/>
      <w:lvlText w:val="%1)"/>
      <w:lvlJc w:val="left"/>
      <w:pPr>
        <w:tabs>
          <w:tab w:val="num" w:pos="720"/>
        </w:tabs>
        <w:ind w:left="720" w:hanging="360"/>
      </w:pPr>
      <w:rPr>
        <w:rFonts w:hint="default"/>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46">
    <w:nsid w:val="3B031A38"/>
    <w:multiLevelType w:val="multilevel"/>
    <w:tmpl w:val="FFEC8EEC"/>
    <w:lvl w:ilvl="0">
      <w:start w:val="5"/>
      <w:numFmt w:val="decimal"/>
      <w:lvlText w:val="%1."/>
      <w:lvlJc w:val="left"/>
      <w:pPr>
        <w:ind w:left="435" w:hanging="435"/>
      </w:pPr>
      <w:rPr>
        <w:rFonts w:hint="default"/>
      </w:rPr>
    </w:lvl>
    <w:lvl w:ilvl="1">
      <w:start w:val="12"/>
      <w:numFmt w:val="decimal"/>
      <w:lvlText w:val="%1.%2."/>
      <w:lvlJc w:val="left"/>
      <w:pPr>
        <w:ind w:left="1146" w:hanging="720"/>
      </w:pPr>
      <w:rPr>
        <w:rFonts w:hint="default"/>
      </w:rPr>
    </w:lvl>
    <w:lvl w:ilvl="2">
      <w:start w:val="1"/>
      <w:numFmt w:val="decimal"/>
      <w:lvlText w:val="%1.%2.%3."/>
      <w:lvlJc w:val="left"/>
      <w:pPr>
        <w:ind w:left="2008" w:hanging="720"/>
      </w:pPr>
      <w:rPr>
        <w:rFonts w:hint="default"/>
      </w:rPr>
    </w:lvl>
    <w:lvl w:ilvl="3">
      <w:start w:val="1"/>
      <w:numFmt w:val="decimal"/>
      <w:lvlText w:val="%1.%2.%3.%4."/>
      <w:lvlJc w:val="left"/>
      <w:pPr>
        <w:ind w:left="3012" w:hanging="1080"/>
      </w:pPr>
      <w:rPr>
        <w:rFonts w:hint="default"/>
      </w:rPr>
    </w:lvl>
    <w:lvl w:ilvl="4">
      <w:start w:val="1"/>
      <w:numFmt w:val="decimal"/>
      <w:lvlText w:val="%1.%2.%3.%4.%5."/>
      <w:lvlJc w:val="left"/>
      <w:pPr>
        <w:ind w:left="3656" w:hanging="1080"/>
      </w:pPr>
      <w:rPr>
        <w:rFonts w:hint="default"/>
      </w:rPr>
    </w:lvl>
    <w:lvl w:ilvl="5">
      <w:start w:val="1"/>
      <w:numFmt w:val="decimal"/>
      <w:lvlText w:val="%1.%2.%3.%4.%5.%6."/>
      <w:lvlJc w:val="left"/>
      <w:pPr>
        <w:ind w:left="4660" w:hanging="1440"/>
      </w:pPr>
      <w:rPr>
        <w:rFonts w:hint="default"/>
      </w:rPr>
    </w:lvl>
    <w:lvl w:ilvl="6">
      <w:start w:val="1"/>
      <w:numFmt w:val="decimal"/>
      <w:lvlText w:val="%1.%2.%3.%4.%5.%6.%7."/>
      <w:lvlJc w:val="left"/>
      <w:pPr>
        <w:ind w:left="5664" w:hanging="1800"/>
      </w:pPr>
      <w:rPr>
        <w:rFonts w:hint="default"/>
      </w:rPr>
    </w:lvl>
    <w:lvl w:ilvl="7">
      <w:start w:val="1"/>
      <w:numFmt w:val="decimal"/>
      <w:lvlText w:val="%1.%2.%3.%4.%5.%6.%7.%8."/>
      <w:lvlJc w:val="left"/>
      <w:pPr>
        <w:ind w:left="6308" w:hanging="1800"/>
      </w:pPr>
      <w:rPr>
        <w:rFonts w:hint="default"/>
      </w:rPr>
    </w:lvl>
    <w:lvl w:ilvl="8">
      <w:start w:val="1"/>
      <w:numFmt w:val="decimal"/>
      <w:lvlText w:val="%1.%2.%3.%4.%5.%6.%7.%8.%9."/>
      <w:lvlJc w:val="left"/>
      <w:pPr>
        <w:ind w:left="7312" w:hanging="2160"/>
      </w:pPr>
      <w:rPr>
        <w:rFonts w:hint="default"/>
      </w:rPr>
    </w:lvl>
  </w:abstractNum>
  <w:abstractNum w:abstractNumId="47">
    <w:nsid w:val="3BDA4C25"/>
    <w:multiLevelType w:val="hybridMultilevel"/>
    <w:tmpl w:val="43EAD8EA"/>
    <w:lvl w:ilvl="0" w:tplc="3578C010">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nsid w:val="3BF56E74"/>
    <w:multiLevelType w:val="hybridMultilevel"/>
    <w:tmpl w:val="7E8E975E"/>
    <w:lvl w:ilvl="0" w:tplc="E300F77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9">
    <w:nsid w:val="3CA00228"/>
    <w:multiLevelType w:val="hybridMultilevel"/>
    <w:tmpl w:val="CD54B2FE"/>
    <w:lvl w:ilvl="0" w:tplc="04150001">
      <w:start w:val="1"/>
      <w:numFmt w:val="bullet"/>
      <w:lvlText w:val=""/>
      <w:lvlJc w:val="left"/>
      <w:pPr>
        <w:tabs>
          <w:tab w:val="num" w:pos="720"/>
        </w:tabs>
        <w:ind w:left="720" w:hanging="360"/>
      </w:pPr>
      <w:rPr>
        <w:rFonts w:ascii="Symbol" w:hAnsi="Symbol" w:cs="Symbol" w:hint="default"/>
      </w:rPr>
    </w:lvl>
    <w:lvl w:ilvl="1" w:tplc="04150003">
      <w:start w:val="1"/>
      <w:numFmt w:val="bullet"/>
      <w:lvlText w:val="o"/>
      <w:lvlJc w:val="left"/>
      <w:pPr>
        <w:tabs>
          <w:tab w:val="num" w:pos="1440"/>
        </w:tabs>
        <w:ind w:left="1440" w:hanging="360"/>
      </w:pPr>
      <w:rPr>
        <w:rFonts w:ascii="Courier New" w:hAnsi="Courier New" w:cs="Courier New" w:hint="default"/>
      </w:rPr>
    </w:lvl>
    <w:lvl w:ilvl="2" w:tplc="04150005">
      <w:start w:val="1"/>
      <w:numFmt w:val="bullet"/>
      <w:lvlText w:val=""/>
      <w:lvlJc w:val="left"/>
      <w:pPr>
        <w:tabs>
          <w:tab w:val="num" w:pos="2160"/>
        </w:tabs>
        <w:ind w:left="2160" w:hanging="360"/>
      </w:pPr>
      <w:rPr>
        <w:rFonts w:ascii="Wingdings" w:hAnsi="Wingdings" w:cs="Wingdings" w:hint="default"/>
      </w:rPr>
    </w:lvl>
    <w:lvl w:ilvl="3" w:tplc="04150001">
      <w:start w:val="1"/>
      <w:numFmt w:val="bullet"/>
      <w:lvlText w:val=""/>
      <w:lvlJc w:val="left"/>
      <w:pPr>
        <w:tabs>
          <w:tab w:val="num" w:pos="2880"/>
        </w:tabs>
        <w:ind w:left="2880" w:hanging="360"/>
      </w:pPr>
      <w:rPr>
        <w:rFonts w:ascii="Symbol" w:hAnsi="Symbol" w:cs="Symbol" w:hint="default"/>
      </w:rPr>
    </w:lvl>
    <w:lvl w:ilvl="4" w:tplc="04150003">
      <w:start w:val="1"/>
      <w:numFmt w:val="bullet"/>
      <w:lvlText w:val="o"/>
      <w:lvlJc w:val="left"/>
      <w:pPr>
        <w:tabs>
          <w:tab w:val="num" w:pos="3600"/>
        </w:tabs>
        <w:ind w:left="3600" w:hanging="360"/>
      </w:pPr>
      <w:rPr>
        <w:rFonts w:ascii="Courier New" w:hAnsi="Courier New" w:cs="Courier New" w:hint="default"/>
      </w:rPr>
    </w:lvl>
    <w:lvl w:ilvl="5" w:tplc="04150005">
      <w:start w:val="1"/>
      <w:numFmt w:val="bullet"/>
      <w:lvlText w:val=""/>
      <w:lvlJc w:val="left"/>
      <w:pPr>
        <w:tabs>
          <w:tab w:val="num" w:pos="4320"/>
        </w:tabs>
        <w:ind w:left="4320" w:hanging="360"/>
      </w:pPr>
      <w:rPr>
        <w:rFonts w:ascii="Wingdings" w:hAnsi="Wingdings" w:cs="Wingdings" w:hint="default"/>
      </w:rPr>
    </w:lvl>
    <w:lvl w:ilvl="6" w:tplc="04150001">
      <w:start w:val="1"/>
      <w:numFmt w:val="bullet"/>
      <w:lvlText w:val=""/>
      <w:lvlJc w:val="left"/>
      <w:pPr>
        <w:tabs>
          <w:tab w:val="num" w:pos="5040"/>
        </w:tabs>
        <w:ind w:left="5040" w:hanging="360"/>
      </w:pPr>
      <w:rPr>
        <w:rFonts w:ascii="Symbol" w:hAnsi="Symbol" w:cs="Symbol" w:hint="default"/>
      </w:rPr>
    </w:lvl>
    <w:lvl w:ilvl="7" w:tplc="04150003">
      <w:start w:val="1"/>
      <w:numFmt w:val="bullet"/>
      <w:lvlText w:val="o"/>
      <w:lvlJc w:val="left"/>
      <w:pPr>
        <w:tabs>
          <w:tab w:val="num" w:pos="5760"/>
        </w:tabs>
        <w:ind w:left="5760" w:hanging="360"/>
      </w:pPr>
      <w:rPr>
        <w:rFonts w:ascii="Courier New" w:hAnsi="Courier New" w:cs="Courier New" w:hint="default"/>
      </w:rPr>
    </w:lvl>
    <w:lvl w:ilvl="8" w:tplc="04150005">
      <w:start w:val="1"/>
      <w:numFmt w:val="bullet"/>
      <w:lvlText w:val=""/>
      <w:lvlJc w:val="left"/>
      <w:pPr>
        <w:tabs>
          <w:tab w:val="num" w:pos="6480"/>
        </w:tabs>
        <w:ind w:left="6480" w:hanging="360"/>
      </w:pPr>
      <w:rPr>
        <w:rFonts w:ascii="Wingdings" w:hAnsi="Wingdings" w:cs="Wingdings" w:hint="default"/>
      </w:rPr>
    </w:lvl>
  </w:abstractNum>
  <w:abstractNum w:abstractNumId="50">
    <w:nsid w:val="3DA657AA"/>
    <w:multiLevelType w:val="hybridMultilevel"/>
    <w:tmpl w:val="BC64ECCA"/>
    <w:lvl w:ilvl="0" w:tplc="1FBA6A78">
      <w:start w:val="1"/>
      <w:numFmt w:val="lowerLetter"/>
      <w:lvlText w:val="%1)"/>
      <w:lvlJc w:val="left"/>
      <w:pPr>
        <w:tabs>
          <w:tab w:val="num" w:pos="720"/>
        </w:tabs>
        <w:ind w:left="720" w:hanging="360"/>
      </w:pPr>
      <w:rPr>
        <w:rFonts w:hint="default"/>
      </w:rPr>
    </w:lvl>
    <w:lvl w:ilvl="1" w:tplc="E75A23E0">
      <w:start w:val="1"/>
      <w:numFmt w:val="decimal"/>
      <w:lvlText w:val="%2)"/>
      <w:lvlJc w:val="left"/>
      <w:pPr>
        <w:tabs>
          <w:tab w:val="num" w:pos="1440"/>
        </w:tabs>
        <w:ind w:left="1440" w:hanging="360"/>
      </w:pPr>
      <w:rPr>
        <w:rFonts w:hint="default"/>
      </w:r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51">
    <w:nsid w:val="414544EE"/>
    <w:multiLevelType w:val="multilevel"/>
    <w:tmpl w:val="A51A61BC"/>
    <w:lvl w:ilvl="0">
      <w:start w:val="6"/>
      <w:numFmt w:val="decimal"/>
      <w:lvlText w:val="%1."/>
      <w:lvlJc w:val="left"/>
      <w:pPr>
        <w:ind w:left="360" w:hanging="360"/>
      </w:pPr>
      <w:rPr>
        <w:rFonts w:hint="default"/>
      </w:rPr>
    </w:lvl>
    <w:lvl w:ilvl="1">
      <w:start w:val="1"/>
      <w:numFmt w:val="decimal"/>
      <w:lvlText w:val="%1.%2."/>
      <w:lvlJc w:val="left"/>
      <w:pPr>
        <w:ind w:left="1080" w:hanging="720"/>
      </w:pPr>
      <w:rPr>
        <w:rFonts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52">
    <w:nsid w:val="434873CF"/>
    <w:multiLevelType w:val="multilevel"/>
    <w:tmpl w:val="B9628B8E"/>
    <w:lvl w:ilvl="0">
      <w:start w:val="1"/>
      <w:numFmt w:val="decimal"/>
      <w:pStyle w:val="Styl1"/>
      <w:suff w:val="space"/>
      <w:lvlText w:val="CZĘŚĆ %1"/>
      <w:lvlJc w:val="left"/>
      <w:pPr>
        <w:ind w:left="907" w:hanging="907"/>
      </w:pPr>
      <w:rPr>
        <w:rFonts w:hint="default"/>
        <w:color w:val="auto"/>
      </w:rPr>
    </w:lvl>
    <w:lvl w:ilvl="1">
      <w:start w:val="1"/>
      <w:numFmt w:val="decimal"/>
      <w:pStyle w:val="Styl3"/>
      <w:lvlText w:val="%1.%2"/>
      <w:lvlJc w:val="left"/>
      <w:pPr>
        <w:tabs>
          <w:tab w:val="num" w:pos="454"/>
        </w:tabs>
        <w:ind w:left="454" w:hanging="454"/>
      </w:pPr>
      <w:rPr>
        <w:rFonts w:ascii="Times New Roman" w:hAnsi="Times New Roman" w:cs="Times New Roman" w:hint="default"/>
        <w:b/>
        <w:bCs/>
        <w:i w:val="0"/>
        <w:iCs w:val="0"/>
        <w:sz w:val="22"/>
        <w:szCs w:val="22"/>
      </w:rPr>
    </w:lvl>
    <w:lvl w:ilvl="2">
      <w:start w:val="1"/>
      <w:numFmt w:val="decimal"/>
      <w:lvlText w:val="%1.%2.%3"/>
      <w:lvlJc w:val="left"/>
      <w:pPr>
        <w:tabs>
          <w:tab w:val="num" w:pos="1134"/>
        </w:tabs>
        <w:ind w:left="1134" w:hanging="68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53">
    <w:nsid w:val="492C519A"/>
    <w:multiLevelType w:val="hybridMultilevel"/>
    <w:tmpl w:val="40CC3EC0"/>
    <w:lvl w:ilvl="0" w:tplc="D0DC2B36">
      <w:start w:val="1"/>
      <w:numFmt w:val="lowerLetter"/>
      <w:lvlText w:val="%1)"/>
      <w:lvlJc w:val="left"/>
      <w:pPr>
        <w:tabs>
          <w:tab w:val="num" w:pos="720"/>
        </w:tabs>
        <w:ind w:left="720" w:hanging="360"/>
      </w:pPr>
      <w:rPr>
        <w:rFonts w:hint="default"/>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54">
    <w:nsid w:val="49CE23F0"/>
    <w:multiLevelType w:val="hybridMultilevel"/>
    <w:tmpl w:val="5D304C80"/>
    <w:lvl w:ilvl="0" w:tplc="1FBA6A78">
      <w:start w:val="1"/>
      <w:numFmt w:val="lowerLetter"/>
      <w:lvlText w:val="%1)"/>
      <w:lvlJc w:val="left"/>
      <w:pPr>
        <w:tabs>
          <w:tab w:val="num" w:pos="720"/>
        </w:tabs>
        <w:ind w:left="720" w:hanging="360"/>
      </w:pPr>
      <w:rPr>
        <w:rFonts w:hint="default"/>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55">
    <w:nsid w:val="4E3E60F7"/>
    <w:multiLevelType w:val="hybridMultilevel"/>
    <w:tmpl w:val="DFEE3BE6"/>
    <w:lvl w:ilvl="0" w:tplc="34224FB4">
      <w:start w:val="1"/>
      <w:numFmt w:val="decimal"/>
      <w:lvlText w:val="%1."/>
      <w:lvlJc w:val="left"/>
      <w:pPr>
        <w:tabs>
          <w:tab w:val="num" w:pos="885"/>
        </w:tabs>
        <w:ind w:left="885" w:hanging="525"/>
      </w:pPr>
      <w:rPr>
        <w:rFonts w:cs="Times New Roman" w:hint="default"/>
        <w:color w:val="auto"/>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56">
    <w:nsid w:val="577E36A4"/>
    <w:multiLevelType w:val="multilevel"/>
    <w:tmpl w:val="F40E4522"/>
    <w:lvl w:ilvl="0">
      <w:start w:val="18"/>
      <w:numFmt w:val="decimal"/>
      <w:lvlText w:val="%1."/>
      <w:lvlJc w:val="left"/>
      <w:pPr>
        <w:ind w:left="600" w:hanging="600"/>
      </w:pPr>
      <w:rPr>
        <w:rFonts w:hint="default"/>
      </w:rPr>
    </w:lvl>
    <w:lvl w:ilvl="1">
      <w:start w:val="7"/>
      <w:numFmt w:val="decimal"/>
      <w:lvlText w:val="%1.%2."/>
      <w:lvlJc w:val="left"/>
      <w:pPr>
        <w:ind w:left="720" w:hanging="720"/>
      </w:pPr>
      <w:rPr>
        <w:rFonts w:hint="default"/>
      </w:rPr>
    </w:lvl>
    <w:lvl w:ilvl="2">
      <w:start w:val="2"/>
      <w:numFmt w:val="decimal"/>
      <w:lvlText w:val="%1.%2.%3."/>
      <w:lvlJc w:val="left"/>
      <w:pPr>
        <w:ind w:left="1288"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7">
    <w:nsid w:val="5A57765A"/>
    <w:multiLevelType w:val="hybridMultilevel"/>
    <w:tmpl w:val="EDEAE95C"/>
    <w:lvl w:ilvl="0" w:tplc="1FBA6A78">
      <w:start w:val="1"/>
      <w:numFmt w:val="lowerLetter"/>
      <w:lvlText w:val="%1)"/>
      <w:lvlJc w:val="left"/>
      <w:pPr>
        <w:tabs>
          <w:tab w:val="num" w:pos="720"/>
        </w:tabs>
        <w:ind w:left="720" w:hanging="360"/>
      </w:pPr>
      <w:rPr>
        <w:rFonts w:hint="default"/>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58">
    <w:nsid w:val="6C414036"/>
    <w:multiLevelType w:val="hybridMultilevel"/>
    <w:tmpl w:val="8138A582"/>
    <w:lvl w:ilvl="0" w:tplc="D0DC2B36">
      <w:start w:val="1"/>
      <w:numFmt w:val="lowerLetter"/>
      <w:lvlText w:val="%1)"/>
      <w:lvlJc w:val="left"/>
      <w:pPr>
        <w:tabs>
          <w:tab w:val="num" w:pos="720"/>
        </w:tabs>
        <w:ind w:left="720" w:hanging="360"/>
      </w:pPr>
      <w:rPr>
        <w:rFonts w:hint="default"/>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59">
    <w:nsid w:val="6FC7686B"/>
    <w:multiLevelType w:val="hybridMultilevel"/>
    <w:tmpl w:val="34725940"/>
    <w:lvl w:ilvl="0" w:tplc="04090017">
      <w:start w:val="1"/>
      <w:numFmt w:val="lowerLetter"/>
      <w:lvlText w:val="%1)"/>
      <w:lvlJc w:val="left"/>
      <w:pPr>
        <w:ind w:left="1440" w:hanging="360"/>
      </w:pPr>
      <w:rPr>
        <w:rFonts w:cs="Times New Roman"/>
      </w:rPr>
    </w:lvl>
    <w:lvl w:ilvl="1" w:tplc="04090019">
      <w:start w:val="1"/>
      <w:numFmt w:val="lowerLetter"/>
      <w:lvlText w:val="%2."/>
      <w:lvlJc w:val="left"/>
      <w:pPr>
        <w:ind w:left="2160" w:hanging="360"/>
      </w:pPr>
      <w:rPr>
        <w:rFonts w:cs="Times New Roman"/>
      </w:rPr>
    </w:lvl>
    <w:lvl w:ilvl="2" w:tplc="0409001B">
      <w:start w:val="1"/>
      <w:numFmt w:val="lowerRoman"/>
      <w:lvlText w:val="%3."/>
      <w:lvlJc w:val="right"/>
      <w:pPr>
        <w:ind w:left="2880" w:hanging="180"/>
      </w:pPr>
      <w:rPr>
        <w:rFonts w:cs="Times New Roman"/>
      </w:rPr>
    </w:lvl>
    <w:lvl w:ilvl="3" w:tplc="0409000F">
      <w:start w:val="1"/>
      <w:numFmt w:val="decimal"/>
      <w:lvlText w:val="%4."/>
      <w:lvlJc w:val="left"/>
      <w:pPr>
        <w:ind w:left="3600" w:hanging="360"/>
      </w:pPr>
      <w:rPr>
        <w:rFonts w:cs="Times New Roman"/>
      </w:rPr>
    </w:lvl>
    <w:lvl w:ilvl="4" w:tplc="04090019">
      <w:start w:val="1"/>
      <w:numFmt w:val="lowerLetter"/>
      <w:lvlText w:val="%5."/>
      <w:lvlJc w:val="left"/>
      <w:pPr>
        <w:ind w:left="4320" w:hanging="360"/>
      </w:pPr>
      <w:rPr>
        <w:rFonts w:cs="Times New Roman"/>
      </w:rPr>
    </w:lvl>
    <w:lvl w:ilvl="5" w:tplc="0409001B">
      <w:start w:val="1"/>
      <w:numFmt w:val="lowerRoman"/>
      <w:lvlText w:val="%6."/>
      <w:lvlJc w:val="right"/>
      <w:pPr>
        <w:ind w:left="5040" w:hanging="180"/>
      </w:pPr>
      <w:rPr>
        <w:rFonts w:cs="Times New Roman"/>
      </w:rPr>
    </w:lvl>
    <w:lvl w:ilvl="6" w:tplc="0409000F">
      <w:start w:val="1"/>
      <w:numFmt w:val="decimal"/>
      <w:lvlText w:val="%7."/>
      <w:lvlJc w:val="left"/>
      <w:pPr>
        <w:ind w:left="5760" w:hanging="360"/>
      </w:pPr>
      <w:rPr>
        <w:rFonts w:cs="Times New Roman"/>
      </w:rPr>
    </w:lvl>
    <w:lvl w:ilvl="7" w:tplc="04090019">
      <w:start w:val="1"/>
      <w:numFmt w:val="lowerLetter"/>
      <w:lvlText w:val="%8."/>
      <w:lvlJc w:val="left"/>
      <w:pPr>
        <w:ind w:left="6480" w:hanging="360"/>
      </w:pPr>
      <w:rPr>
        <w:rFonts w:cs="Times New Roman"/>
      </w:rPr>
    </w:lvl>
    <w:lvl w:ilvl="8" w:tplc="0409001B">
      <w:start w:val="1"/>
      <w:numFmt w:val="lowerRoman"/>
      <w:lvlText w:val="%9."/>
      <w:lvlJc w:val="right"/>
      <w:pPr>
        <w:ind w:left="7200" w:hanging="180"/>
      </w:pPr>
      <w:rPr>
        <w:rFonts w:cs="Times New Roman"/>
      </w:rPr>
    </w:lvl>
  </w:abstractNum>
  <w:abstractNum w:abstractNumId="60">
    <w:nsid w:val="721D0A0E"/>
    <w:multiLevelType w:val="hybridMultilevel"/>
    <w:tmpl w:val="EF426036"/>
    <w:lvl w:ilvl="0" w:tplc="0415000F">
      <w:start w:val="1"/>
      <w:numFmt w:val="decimal"/>
      <w:lvlText w:val="%1."/>
      <w:lvlJc w:val="left"/>
      <w:pPr>
        <w:tabs>
          <w:tab w:val="num" w:pos="720"/>
        </w:tabs>
        <w:ind w:left="720" w:hanging="360"/>
      </w:pPr>
      <w:rPr>
        <w:rFonts w:cs="Times New Roman"/>
      </w:rPr>
    </w:lvl>
    <w:lvl w:ilvl="1" w:tplc="EDDCAC42">
      <w:start w:val="1"/>
      <w:numFmt w:val="bullet"/>
      <w:lvlText w:val=""/>
      <w:lvlJc w:val="left"/>
      <w:pPr>
        <w:tabs>
          <w:tab w:val="num" w:pos="1590"/>
        </w:tabs>
        <w:ind w:left="1590" w:hanging="510"/>
      </w:pPr>
      <w:rPr>
        <w:rFonts w:ascii="Symbol" w:hAnsi="Symbol" w:hint="default"/>
      </w:rPr>
    </w:lvl>
    <w:lvl w:ilvl="2" w:tplc="0415000F">
      <w:start w:val="1"/>
      <w:numFmt w:val="decimal"/>
      <w:lvlText w:val="%3."/>
      <w:lvlJc w:val="left"/>
      <w:pPr>
        <w:tabs>
          <w:tab w:val="num" w:pos="2340"/>
        </w:tabs>
        <w:ind w:left="234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61">
    <w:nsid w:val="748F58BE"/>
    <w:multiLevelType w:val="hybridMultilevel"/>
    <w:tmpl w:val="91C01650"/>
    <w:lvl w:ilvl="0" w:tplc="F48C2D6E">
      <w:start w:val="1"/>
      <w:numFmt w:val="lowerLetter"/>
      <w:lvlText w:val="%1)"/>
      <w:lvlJc w:val="left"/>
      <w:pPr>
        <w:tabs>
          <w:tab w:val="num" w:pos="720"/>
        </w:tabs>
        <w:ind w:left="720" w:hanging="360"/>
      </w:pPr>
      <w:rPr>
        <w:rFonts w:hint="default"/>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62">
    <w:nsid w:val="752F6545"/>
    <w:multiLevelType w:val="hybridMultilevel"/>
    <w:tmpl w:val="EE0A785A"/>
    <w:lvl w:ilvl="0" w:tplc="5316D474">
      <w:start w:val="1"/>
      <w:numFmt w:val="lowerLetter"/>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63">
    <w:nsid w:val="793F31F9"/>
    <w:multiLevelType w:val="multilevel"/>
    <w:tmpl w:val="DAA20A74"/>
    <w:lvl w:ilvl="0">
      <w:start w:val="17"/>
      <w:numFmt w:val="decimal"/>
      <w:lvlText w:val="%1."/>
      <w:lvlJc w:val="left"/>
      <w:pPr>
        <w:ind w:left="600" w:hanging="600"/>
      </w:pPr>
      <w:rPr>
        <w:rFonts w:hint="default"/>
      </w:rPr>
    </w:lvl>
    <w:lvl w:ilvl="1">
      <w:start w:val="7"/>
      <w:numFmt w:val="decimal"/>
      <w:lvlText w:val="%1.%2."/>
      <w:lvlJc w:val="left"/>
      <w:pPr>
        <w:ind w:left="1004" w:hanging="720"/>
      </w:pPr>
      <w:rPr>
        <w:rFonts w:hint="default"/>
      </w:rPr>
    </w:lvl>
    <w:lvl w:ilvl="2">
      <w:start w:val="2"/>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504" w:hanging="180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432" w:hanging="2160"/>
      </w:pPr>
      <w:rPr>
        <w:rFonts w:hint="default"/>
      </w:rPr>
    </w:lvl>
  </w:abstractNum>
  <w:abstractNum w:abstractNumId="64">
    <w:nsid w:val="7ABB329F"/>
    <w:multiLevelType w:val="multilevel"/>
    <w:tmpl w:val="523C4600"/>
    <w:lvl w:ilvl="0">
      <w:start w:val="6"/>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65">
    <w:nsid w:val="7D4A5A13"/>
    <w:multiLevelType w:val="hybridMultilevel"/>
    <w:tmpl w:val="6F5460EE"/>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38"/>
  </w:num>
  <w:num w:numId="2">
    <w:abstractNumId w:val="42"/>
  </w:num>
  <w:num w:numId="3">
    <w:abstractNumId w:val="28"/>
  </w:num>
  <w:num w:numId="4">
    <w:abstractNumId w:val="49"/>
  </w:num>
  <w:num w:numId="5">
    <w:abstractNumId w:val="24"/>
  </w:num>
  <w:num w:numId="6">
    <w:abstractNumId w:val="29"/>
  </w:num>
  <w:num w:numId="7">
    <w:abstractNumId w:val="61"/>
  </w:num>
  <w:num w:numId="8">
    <w:abstractNumId w:val="40"/>
  </w:num>
  <w:num w:numId="9">
    <w:abstractNumId w:val="57"/>
  </w:num>
  <w:num w:numId="10">
    <w:abstractNumId w:val="45"/>
  </w:num>
  <w:num w:numId="11">
    <w:abstractNumId w:val="50"/>
  </w:num>
  <w:num w:numId="12">
    <w:abstractNumId w:val="54"/>
  </w:num>
  <w:num w:numId="13">
    <w:abstractNumId w:val="53"/>
  </w:num>
  <w:num w:numId="14">
    <w:abstractNumId w:val="22"/>
  </w:num>
  <w:num w:numId="15">
    <w:abstractNumId w:val="58"/>
  </w:num>
  <w:num w:numId="16">
    <w:abstractNumId w:val="52"/>
  </w:num>
  <w:num w:numId="17">
    <w:abstractNumId w:val="65"/>
  </w:num>
  <w:num w:numId="18">
    <w:abstractNumId w:val="44"/>
  </w:num>
  <w:num w:numId="19">
    <w:abstractNumId w:val="55"/>
  </w:num>
  <w:num w:numId="20">
    <w:abstractNumId w:val="60"/>
  </w:num>
  <w:num w:numId="21">
    <w:abstractNumId w:val="59"/>
  </w:num>
  <w:num w:numId="22">
    <w:abstractNumId w:val="35"/>
  </w:num>
  <w:num w:numId="23">
    <w:abstractNumId w:val="19"/>
    <w:lvlOverride w:ilvl="0">
      <w:startOverride w:val="1"/>
    </w:lvlOverride>
  </w:num>
  <w:num w:numId="24">
    <w:abstractNumId w:val="5"/>
  </w:num>
  <w:num w:numId="25">
    <w:abstractNumId w:val="30"/>
  </w:num>
  <w:num w:numId="26">
    <w:abstractNumId w:val="51"/>
  </w:num>
  <w:num w:numId="27">
    <w:abstractNumId w:val="25"/>
  </w:num>
  <w:num w:numId="28">
    <w:abstractNumId w:val="21"/>
  </w:num>
  <w:num w:numId="29">
    <w:abstractNumId w:val="41"/>
  </w:num>
  <w:num w:numId="30">
    <w:abstractNumId w:val="39"/>
  </w:num>
  <w:num w:numId="31">
    <w:abstractNumId w:val="37"/>
  </w:num>
  <w:num w:numId="32">
    <w:abstractNumId w:val="27"/>
  </w:num>
  <w:num w:numId="33">
    <w:abstractNumId w:val="20"/>
  </w:num>
  <w:num w:numId="34">
    <w:abstractNumId w:val="23"/>
  </w:num>
  <w:num w:numId="35">
    <w:abstractNumId w:val="62"/>
  </w:num>
  <w:num w:numId="36">
    <w:abstractNumId w:val="36"/>
  </w:num>
  <w:num w:numId="37">
    <w:abstractNumId w:val="34"/>
  </w:num>
  <w:num w:numId="38">
    <w:abstractNumId w:val="26"/>
  </w:num>
  <w:num w:numId="39">
    <w:abstractNumId w:val="56"/>
  </w:num>
  <w:num w:numId="40">
    <w:abstractNumId w:val="46"/>
  </w:num>
  <w:num w:numId="41">
    <w:abstractNumId w:val="33"/>
  </w:num>
  <w:num w:numId="42">
    <w:abstractNumId w:val="48"/>
  </w:num>
  <w:num w:numId="43">
    <w:abstractNumId w:val="47"/>
  </w:num>
  <w:num w:numId="44">
    <w:abstractNumId w:val="31"/>
  </w:num>
  <w:num w:numId="45">
    <w:abstractNumId w:val="43"/>
  </w:num>
  <w:num w:numId="46">
    <w:abstractNumId w:val="32"/>
  </w:num>
  <w:num w:numId="47">
    <w:abstractNumId w:val="63"/>
  </w:num>
  <w:num w:numId="48">
    <w:abstractNumId w:val="64"/>
  </w:num>
  <w:numIdMacAtCleanup w:val="1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embedSystemFonts/>
  <w:proofState w:spelling="clean"/>
  <w:defaultTabStop w:val="709"/>
  <w:hyphenationZone w:val="425"/>
  <w:doNotHyphenateCaps/>
  <w:noPunctuationKerning/>
  <w:characterSpacingControl w:val="doNotCompress"/>
  <w:doNotValidateAgainstSchema/>
  <w:doNotDemarcateInvalidXml/>
  <w:footnotePr>
    <w:footnote w:id="-1"/>
    <w:footnote w:id="0"/>
  </w:footnotePr>
  <w:endnotePr>
    <w:endnote w:id="-1"/>
    <w:endnote w:id="0"/>
  </w:endnotePr>
  <w:compat/>
  <w:rsids>
    <w:rsidRoot w:val="0079062C"/>
    <w:rsid w:val="00001757"/>
    <w:rsid w:val="0000359B"/>
    <w:rsid w:val="00004A4D"/>
    <w:rsid w:val="000055FA"/>
    <w:rsid w:val="000138AB"/>
    <w:rsid w:val="000163E6"/>
    <w:rsid w:val="00017936"/>
    <w:rsid w:val="00020C58"/>
    <w:rsid w:val="00023DDB"/>
    <w:rsid w:val="000274E4"/>
    <w:rsid w:val="0003080B"/>
    <w:rsid w:val="00032BF9"/>
    <w:rsid w:val="00033E00"/>
    <w:rsid w:val="000404AE"/>
    <w:rsid w:val="00042099"/>
    <w:rsid w:val="00044657"/>
    <w:rsid w:val="000473B0"/>
    <w:rsid w:val="00051FBB"/>
    <w:rsid w:val="00054124"/>
    <w:rsid w:val="00056A2C"/>
    <w:rsid w:val="00061B58"/>
    <w:rsid w:val="0006251E"/>
    <w:rsid w:val="00063E37"/>
    <w:rsid w:val="000658EC"/>
    <w:rsid w:val="000665B5"/>
    <w:rsid w:val="00066DA8"/>
    <w:rsid w:val="0007197A"/>
    <w:rsid w:val="00075F17"/>
    <w:rsid w:val="0007696F"/>
    <w:rsid w:val="0007779F"/>
    <w:rsid w:val="00080757"/>
    <w:rsid w:val="0008181B"/>
    <w:rsid w:val="00081BBC"/>
    <w:rsid w:val="00086C42"/>
    <w:rsid w:val="00090655"/>
    <w:rsid w:val="000921FD"/>
    <w:rsid w:val="00096120"/>
    <w:rsid w:val="000A15DC"/>
    <w:rsid w:val="000A265D"/>
    <w:rsid w:val="000A2C0F"/>
    <w:rsid w:val="000A2D86"/>
    <w:rsid w:val="000A37D3"/>
    <w:rsid w:val="000A3E13"/>
    <w:rsid w:val="000A45C6"/>
    <w:rsid w:val="000A54A9"/>
    <w:rsid w:val="000B10F0"/>
    <w:rsid w:val="000B1376"/>
    <w:rsid w:val="000B3DEC"/>
    <w:rsid w:val="000B5CCF"/>
    <w:rsid w:val="000C5A8A"/>
    <w:rsid w:val="000C5B54"/>
    <w:rsid w:val="000C707D"/>
    <w:rsid w:val="000D23C3"/>
    <w:rsid w:val="000D54F7"/>
    <w:rsid w:val="000D7A3B"/>
    <w:rsid w:val="000E26C3"/>
    <w:rsid w:val="000E68CB"/>
    <w:rsid w:val="000F4EA5"/>
    <w:rsid w:val="000F6431"/>
    <w:rsid w:val="000F6A99"/>
    <w:rsid w:val="001000C3"/>
    <w:rsid w:val="00101B04"/>
    <w:rsid w:val="00101B1C"/>
    <w:rsid w:val="00102134"/>
    <w:rsid w:val="00103814"/>
    <w:rsid w:val="00104E8A"/>
    <w:rsid w:val="00110211"/>
    <w:rsid w:val="001111C2"/>
    <w:rsid w:val="00112060"/>
    <w:rsid w:val="00114826"/>
    <w:rsid w:val="00114F58"/>
    <w:rsid w:val="00120C70"/>
    <w:rsid w:val="00123A70"/>
    <w:rsid w:val="00123E44"/>
    <w:rsid w:val="00126D78"/>
    <w:rsid w:val="0012741E"/>
    <w:rsid w:val="0013152D"/>
    <w:rsid w:val="00131A50"/>
    <w:rsid w:val="00132434"/>
    <w:rsid w:val="001325EA"/>
    <w:rsid w:val="00133034"/>
    <w:rsid w:val="001342FF"/>
    <w:rsid w:val="00134CF0"/>
    <w:rsid w:val="001420B5"/>
    <w:rsid w:val="001429CD"/>
    <w:rsid w:val="001448FB"/>
    <w:rsid w:val="00151360"/>
    <w:rsid w:val="00155189"/>
    <w:rsid w:val="00155B96"/>
    <w:rsid w:val="001562EF"/>
    <w:rsid w:val="0015711C"/>
    <w:rsid w:val="001579C8"/>
    <w:rsid w:val="00160001"/>
    <w:rsid w:val="00164CD9"/>
    <w:rsid w:val="001659A3"/>
    <w:rsid w:val="001664D8"/>
    <w:rsid w:val="00171892"/>
    <w:rsid w:val="0018219B"/>
    <w:rsid w:val="0018268A"/>
    <w:rsid w:val="00182E68"/>
    <w:rsid w:val="0018362D"/>
    <w:rsid w:val="00184A92"/>
    <w:rsid w:val="00186274"/>
    <w:rsid w:val="001904DB"/>
    <w:rsid w:val="0019793F"/>
    <w:rsid w:val="00197A60"/>
    <w:rsid w:val="00197E0F"/>
    <w:rsid w:val="001A4782"/>
    <w:rsid w:val="001A69B9"/>
    <w:rsid w:val="001B1228"/>
    <w:rsid w:val="001B1D66"/>
    <w:rsid w:val="001B236D"/>
    <w:rsid w:val="001B3C07"/>
    <w:rsid w:val="001B669B"/>
    <w:rsid w:val="001C1772"/>
    <w:rsid w:val="001C24C4"/>
    <w:rsid w:val="001C574E"/>
    <w:rsid w:val="001C7B6C"/>
    <w:rsid w:val="001D0065"/>
    <w:rsid w:val="001D0A5B"/>
    <w:rsid w:val="001D3A19"/>
    <w:rsid w:val="001D5576"/>
    <w:rsid w:val="001D61C0"/>
    <w:rsid w:val="001E530F"/>
    <w:rsid w:val="001E5EFC"/>
    <w:rsid w:val="001F0010"/>
    <w:rsid w:val="001F2230"/>
    <w:rsid w:val="001F326B"/>
    <w:rsid w:val="001F3EC1"/>
    <w:rsid w:val="001F43C2"/>
    <w:rsid w:val="00200DE3"/>
    <w:rsid w:val="00201B95"/>
    <w:rsid w:val="00201C1D"/>
    <w:rsid w:val="002023D4"/>
    <w:rsid w:val="00203F30"/>
    <w:rsid w:val="00205D65"/>
    <w:rsid w:val="002073A2"/>
    <w:rsid w:val="00212422"/>
    <w:rsid w:val="00226526"/>
    <w:rsid w:val="002311F6"/>
    <w:rsid w:val="002340E2"/>
    <w:rsid w:val="0023435D"/>
    <w:rsid w:val="00237857"/>
    <w:rsid w:val="002450F3"/>
    <w:rsid w:val="002504F9"/>
    <w:rsid w:val="0025155F"/>
    <w:rsid w:val="0025469B"/>
    <w:rsid w:val="002556D0"/>
    <w:rsid w:val="00256B34"/>
    <w:rsid w:val="00257BF5"/>
    <w:rsid w:val="00257C6B"/>
    <w:rsid w:val="00261A4F"/>
    <w:rsid w:val="0026424C"/>
    <w:rsid w:val="00265318"/>
    <w:rsid w:val="0027478E"/>
    <w:rsid w:val="002751CC"/>
    <w:rsid w:val="00276C75"/>
    <w:rsid w:val="00277566"/>
    <w:rsid w:val="00277631"/>
    <w:rsid w:val="00282BCA"/>
    <w:rsid w:val="002848C9"/>
    <w:rsid w:val="00292C8D"/>
    <w:rsid w:val="0029726D"/>
    <w:rsid w:val="00297C92"/>
    <w:rsid w:val="002A2A45"/>
    <w:rsid w:val="002A3EDA"/>
    <w:rsid w:val="002A4464"/>
    <w:rsid w:val="002A46C9"/>
    <w:rsid w:val="002A4E97"/>
    <w:rsid w:val="002A6EAF"/>
    <w:rsid w:val="002A7D5C"/>
    <w:rsid w:val="002B0C59"/>
    <w:rsid w:val="002B2847"/>
    <w:rsid w:val="002B4742"/>
    <w:rsid w:val="002C1C82"/>
    <w:rsid w:val="002C2068"/>
    <w:rsid w:val="002C2789"/>
    <w:rsid w:val="002D0312"/>
    <w:rsid w:val="002D14C2"/>
    <w:rsid w:val="002E7F35"/>
    <w:rsid w:val="002F1360"/>
    <w:rsid w:val="002F3991"/>
    <w:rsid w:val="002F7022"/>
    <w:rsid w:val="002F74D8"/>
    <w:rsid w:val="003015DA"/>
    <w:rsid w:val="00314D62"/>
    <w:rsid w:val="00315913"/>
    <w:rsid w:val="00320E15"/>
    <w:rsid w:val="0032377D"/>
    <w:rsid w:val="00323927"/>
    <w:rsid w:val="00323D12"/>
    <w:rsid w:val="00326ED7"/>
    <w:rsid w:val="003271E8"/>
    <w:rsid w:val="00335D5C"/>
    <w:rsid w:val="00336B40"/>
    <w:rsid w:val="00341274"/>
    <w:rsid w:val="00347A90"/>
    <w:rsid w:val="00350552"/>
    <w:rsid w:val="003510EA"/>
    <w:rsid w:val="00355A69"/>
    <w:rsid w:val="003570A6"/>
    <w:rsid w:val="00360B50"/>
    <w:rsid w:val="00361C3D"/>
    <w:rsid w:val="00366EC2"/>
    <w:rsid w:val="00371AE5"/>
    <w:rsid w:val="003723CB"/>
    <w:rsid w:val="003726EE"/>
    <w:rsid w:val="0037279A"/>
    <w:rsid w:val="003738BD"/>
    <w:rsid w:val="003753FB"/>
    <w:rsid w:val="00390DA0"/>
    <w:rsid w:val="00392F27"/>
    <w:rsid w:val="00396873"/>
    <w:rsid w:val="003A12AF"/>
    <w:rsid w:val="003A7661"/>
    <w:rsid w:val="003A7D12"/>
    <w:rsid w:val="003B4CBF"/>
    <w:rsid w:val="003B5DCE"/>
    <w:rsid w:val="003B7076"/>
    <w:rsid w:val="003C10B9"/>
    <w:rsid w:val="003C2422"/>
    <w:rsid w:val="003C2906"/>
    <w:rsid w:val="003D10DB"/>
    <w:rsid w:val="003D1961"/>
    <w:rsid w:val="003D7E5C"/>
    <w:rsid w:val="003E3D0B"/>
    <w:rsid w:val="003E3D23"/>
    <w:rsid w:val="003E4FEE"/>
    <w:rsid w:val="003E690A"/>
    <w:rsid w:val="003F0F71"/>
    <w:rsid w:val="003F216B"/>
    <w:rsid w:val="003F5524"/>
    <w:rsid w:val="003F6E4F"/>
    <w:rsid w:val="00401190"/>
    <w:rsid w:val="0040169E"/>
    <w:rsid w:val="0040457C"/>
    <w:rsid w:val="00405A7D"/>
    <w:rsid w:val="00411077"/>
    <w:rsid w:val="00411650"/>
    <w:rsid w:val="0041306B"/>
    <w:rsid w:val="0041485D"/>
    <w:rsid w:val="004217B5"/>
    <w:rsid w:val="00422319"/>
    <w:rsid w:val="00426322"/>
    <w:rsid w:val="004320A1"/>
    <w:rsid w:val="0043329E"/>
    <w:rsid w:val="00433995"/>
    <w:rsid w:val="00435B60"/>
    <w:rsid w:val="00436A2F"/>
    <w:rsid w:val="00437426"/>
    <w:rsid w:val="00437988"/>
    <w:rsid w:val="00441B6C"/>
    <w:rsid w:val="00446ABB"/>
    <w:rsid w:val="004477C9"/>
    <w:rsid w:val="00450DA2"/>
    <w:rsid w:val="0045235B"/>
    <w:rsid w:val="00453268"/>
    <w:rsid w:val="00453B2F"/>
    <w:rsid w:val="0045675E"/>
    <w:rsid w:val="004577FF"/>
    <w:rsid w:val="00457E5F"/>
    <w:rsid w:val="0046010E"/>
    <w:rsid w:val="00460242"/>
    <w:rsid w:val="00465F1F"/>
    <w:rsid w:val="00466710"/>
    <w:rsid w:val="00467EA4"/>
    <w:rsid w:val="00471026"/>
    <w:rsid w:val="004711CB"/>
    <w:rsid w:val="00474BDD"/>
    <w:rsid w:val="0047749B"/>
    <w:rsid w:val="00477D3C"/>
    <w:rsid w:val="004800E6"/>
    <w:rsid w:val="004810C2"/>
    <w:rsid w:val="00483B26"/>
    <w:rsid w:val="0048457B"/>
    <w:rsid w:val="00495E2A"/>
    <w:rsid w:val="004969D8"/>
    <w:rsid w:val="00497D65"/>
    <w:rsid w:val="004A0720"/>
    <w:rsid w:val="004A0E5F"/>
    <w:rsid w:val="004A51F5"/>
    <w:rsid w:val="004B33C2"/>
    <w:rsid w:val="004C1C36"/>
    <w:rsid w:val="004C2A4A"/>
    <w:rsid w:val="004C3652"/>
    <w:rsid w:val="004C4CF3"/>
    <w:rsid w:val="004C72EB"/>
    <w:rsid w:val="004D04C3"/>
    <w:rsid w:val="004D07AB"/>
    <w:rsid w:val="004D20B4"/>
    <w:rsid w:val="004D67D6"/>
    <w:rsid w:val="004E0475"/>
    <w:rsid w:val="004E3DC2"/>
    <w:rsid w:val="004E5201"/>
    <w:rsid w:val="004F2EEC"/>
    <w:rsid w:val="004F4FAA"/>
    <w:rsid w:val="004F63D1"/>
    <w:rsid w:val="004F74FB"/>
    <w:rsid w:val="00515DD3"/>
    <w:rsid w:val="00516220"/>
    <w:rsid w:val="00520C43"/>
    <w:rsid w:val="0052122E"/>
    <w:rsid w:val="00521F73"/>
    <w:rsid w:val="00522B3C"/>
    <w:rsid w:val="00526ADB"/>
    <w:rsid w:val="00531599"/>
    <w:rsid w:val="00532002"/>
    <w:rsid w:val="005341FE"/>
    <w:rsid w:val="00540322"/>
    <w:rsid w:val="0054139E"/>
    <w:rsid w:val="00546574"/>
    <w:rsid w:val="00546AC8"/>
    <w:rsid w:val="00546B1D"/>
    <w:rsid w:val="00547F52"/>
    <w:rsid w:val="00550725"/>
    <w:rsid w:val="00553EC1"/>
    <w:rsid w:val="00554F75"/>
    <w:rsid w:val="005560D5"/>
    <w:rsid w:val="0055622C"/>
    <w:rsid w:val="00563560"/>
    <w:rsid w:val="00565D9C"/>
    <w:rsid w:val="00566CCF"/>
    <w:rsid w:val="00566D76"/>
    <w:rsid w:val="0057259C"/>
    <w:rsid w:val="005733BA"/>
    <w:rsid w:val="005738DA"/>
    <w:rsid w:val="0057637C"/>
    <w:rsid w:val="0058667A"/>
    <w:rsid w:val="0058675B"/>
    <w:rsid w:val="005920FD"/>
    <w:rsid w:val="00593915"/>
    <w:rsid w:val="005968CC"/>
    <w:rsid w:val="005A1D11"/>
    <w:rsid w:val="005A5FE9"/>
    <w:rsid w:val="005A67E7"/>
    <w:rsid w:val="005A6D24"/>
    <w:rsid w:val="005A7320"/>
    <w:rsid w:val="005A788C"/>
    <w:rsid w:val="005B01FB"/>
    <w:rsid w:val="005B23D8"/>
    <w:rsid w:val="005B34B8"/>
    <w:rsid w:val="005B3624"/>
    <w:rsid w:val="005B4BB2"/>
    <w:rsid w:val="005B4BC3"/>
    <w:rsid w:val="005B5646"/>
    <w:rsid w:val="005B5AAE"/>
    <w:rsid w:val="005C0B13"/>
    <w:rsid w:val="005C1CD8"/>
    <w:rsid w:val="005C2C3E"/>
    <w:rsid w:val="005C355A"/>
    <w:rsid w:val="005C3D50"/>
    <w:rsid w:val="005E4609"/>
    <w:rsid w:val="005E5F12"/>
    <w:rsid w:val="005E7371"/>
    <w:rsid w:val="005F60D6"/>
    <w:rsid w:val="0060223A"/>
    <w:rsid w:val="0060610F"/>
    <w:rsid w:val="00606345"/>
    <w:rsid w:val="006063CD"/>
    <w:rsid w:val="00620084"/>
    <w:rsid w:val="006241CD"/>
    <w:rsid w:val="006243FB"/>
    <w:rsid w:val="00626D82"/>
    <w:rsid w:val="00626E0F"/>
    <w:rsid w:val="00632288"/>
    <w:rsid w:val="0063296F"/>
    <w:rsid w:val="00635167"/>
    <w:rsid w:val="006364D1"/>
    <w:rsid w:val="00640536"/>
    <w:rsid w:val="00644CCA"/>
    <w:rsid w:val="0064689F"/>
    <w:rsid w:val="00651220"/>
    <w:rsid w:val="00651398"/>
    <w:rsid w:val="00653539"/>
    <w:rsid w:val="00654378"/>
    <w:rsid w:val="006547CB"/>
    <w:rsid w:val="00654D93"/>
    <w:rsid w:val="00656DAE"/>
    <w:rsid w:val="00657578"/>
    <w:rsid w:val="00660646"/>
    <w:rsid w:val="00661864"/>
    <w:rsid w:val="00665158"/>
    <w:rsid w:val="0066582D"/>
    <w:rsid w:val="0066697B"/>
    <w:rsid w:val="006742B7"/>
    <w:rsid w:val="0067577B"/>
    <w:rsid w:val="006758AA"/>
    <w:rsid w:val="00676A18"/>
    <w:rsid w:val="00677C2F"/>
    <w:rsid w:val="006808F3"/>
    <w:rsid w:val="00681953"/>
    <w:rsid w:val="00681AB2"/>
    <w:rsid w:val="006833C1"/>
    <w:rsid w:val="00684B88"/>
    <w:rsid w:val="00686850"/>
    <w:rsid w:val="00694263"/>
    <w:rsid w:val="006B0B78"/>
    <w:rsid w:val="006B1EEE"/>
    <w:rsid w:val="006B3639"/>
    <w:rsid w:val="006B5017"/>
    <w:rsid w:val="006C1A0E"/>
    <w:rsid w:val="006C4D42"/>
    <w:rsid w:val="006D3EAB"/>
    <w:rsid w:val="006D49DC"/>
    <w:rsid w:val="006D7F13"/>
    <w:rsid w:val="006E2CF2"/>
    <w:rsid w:val="006E7FA6"/>
    <w:rsid w:val="006F1C00"/>
    <w:rsid w:val="006F61EA"/>
    <w:rsid w:val="00703316"/>
    <w:rsid w:val="007122EF"/>
    <w:rsid w:val="0071323A"/>
    <w:rsid w:val="00717A97"/>
    <w:rsid w:val="007212F9"/>
    <w:rsid w:val="00722163"/>
    <w:rsid w:val="0072327A"/>
    <w:rsid w:val="00723CDD"/>
    <w:rsid w:val="0072425A"/>
    <w:rsid w:val="007310C9"/>
    <w:rsid w:val="007347A0"/>
    <w:rsid w:val="0073746F"/>
    <w:rsid w:val="00737ED5"/>
    <w:rsid w:val="0074179A"/>
    <w:rsid w:val="00747695"/>
    <w:rsid w:val="00747EC6"/>
    <w:rsid w:val="00753879"/>
    <w:rsid w:val="00756008"/>
    <w:rsid w:val="00757EC6"/>
    <w:rsid w:val="007720B2"/>
    <w:rsid w:val="00772207"/>
    <w:rsid w:val="007736B6"/>
    <w:rsid w:val="007772BF"/>
    <w:rsid w:val="00787F41"/>
    <w:rsid w:val="0079062C"/>
    <w:rsid w:val="00792387"/>
    <w:rsid w:val="007927B7"/>
    <w:rsid w:val="00793813"/>
    <w:rsid w:val="007A019C"/>
    <w:rsid w:val="007A2D24"/>
    <w:rsid w:val="007A56D2"/>
    <w:rsid w:val="007A5FEA"/>
    <w:rsid w:val="007A7072"/>
    <w:rsid w:val="007B3F38"/>
    <w:rsid w:val="007B405B"/>
    <w:rsid w:val="007C1872"/>
    <w:rsid w:val="007D16F9"/>
    <w:rsid w:val="007D1E92"/>
    <w:rsid w:val="007D21AE"/>
    <w:rsid w:val="007D21B2"/>
    <w:rsid w:val="007E1E01"/>
    <w:rsid w:val="007E4F74"/>
    <w:rsid w:val="007F037A"/>
    <w:rsid w:val="007F2FA7"/>
    <w:rsid w:val="007F7FA8"/>
    <w:rsid w:val="00801567"/>
    <w:rsid w:val="008017C6"/>
    <w:rsid w:val="00801A12"/>
    <w:rsid w:val="00805F91"/>
    <w:rsid w:val="00810051"/>
    <w:rsid w:val="00810C81"/>
    <w:rsid w:val="0081276B"/>
    <w:rsid w:val="00815B5F"/>
    <w:rsid w:val="0081710F"/>
    <w:rsid w:val="00822C90"/>
    <w:rsid w:val="00825891"/>
    <w:rsid w:val="00834125"/>
    <w:rsid w:val="00835B58"/>
    <w:rsid w:val="00836259"/>
    <w:rsid w:val="00836AD3"/>
    <w:rsid w:val="0084031B"/>
    <w:rsid w:val="00842991"/>
    <w:rsid w:val="00843D9B"/>
    <w:rsid w:val="00847D91"/>
    <w:rsid w:val="0085150A"/>
    <w:rsid w:val="00851C90"/>
    <w:rsid w:val="008625B8"/>
    <w:rsid w:val="0086351C"/>
    <w:rsid w:val="00863659"/>
    <w:rsid w:val="00867C12"/>
    <w:rsid w:val="008733C3"/>
    <w:rsid w:val="008742DF"/>
    <w:rsid w:val="00875A0F"/>
    <w:rsid w:val="00875F75"/>
    <w:rsid w:val="008760DD"/>
    <w:rsid w:val="00876860"/>
    <w:rsid w:val="008771CF"/>
    <w:rsid w:val="00881F7C"/>
    <w:rsid w:val="00885DFD"/>
    <w:rsid w:val="00892696"/>
    <w:rsid w:val="00893030"/>
    <w:rsid w:val="0089453B"/>
    <w:rsid w:val="008951B9"/>
    <w:rsid w:val="0089556C"/>
    <w:rsid w:val="008961E0"/>
    <w:rsid w:val="008978B5"/>
    <w:rsid w:val="008A0AFB"/>
    <w:rsid w:val="008A3837"/>
    <w:rsid w:val="008A6717"/>
    <w:rsid w:val="008B1862"/>
    <w:rsid w:val="008B4958"/>
    <w:rsid w:val="008B5E4E"/>
    <w:rsid w:val="008B6E9D"/>
    <w:rsid w:val="008B7DDF"/>
    <w:rsid w:val="008C5268"/>
    <w:rsid w:val="008C608F"/>
    <w:rsid w:val="008C63BF"/>
    <w:rsid w:val="008D128E"/>
    <w:rsid w:val="008D6E11"/>
    <w:rsid w:val="008D7E86"/>
    <w:rsid w:val="008E2557"/>
    <w:rsid w:val="008E4767"/>
    <w:rsid w:val="008E7C72"/>
    <w:rsid w:val="008F042F"/>
    <w:rsid w:val="008F556B"/>
    <w:rsid w:val="008F7219"/>
    <w:rsid w:val="009007E6"/>
    <w:rsid w:val="00902C57"/>
    <w:rsid w:val="00903D47"/>
    <w:rsid w:val="0090756E"/>
    <w:rsid w:val="00910791"/>
    <w:rsid w:val="009131B1"/>
    <w:rsid w:val="00913AD5"/>
    <w:rsid w:val="00915C0C"/>
    <w:rsid w:val="00916215"/>
    <w:rsid w:val="00916D10"/>
    <w:rsid w:val="009176B1"/>
    <w:rsid w:val="00921525"/>
    <w:rsid w:val="00921732"/>
    <w:rsid w:val="00925FCC"/>
    <w:rsid w:val="009260EE"/>
    <w:rsid w:val="009266EF"/>
    <w:rsid w:val="0093534F"/>
    <w:rsid w:val="009356A7"/>
    <w:rsid w:val="00936CFB"/>
    <w:rsid w:val="00936ECC"/>
    <w:rsid w:val="00941AF7"/>
    <w:rsid w:val="00941B4A"/>
    <w:rsid w:val="00947DB5"/>
    <w:rsid w:val="00952CF7"/>
    <w:rsid w:val="00953977"/>
    <w:rsid w:val="009540F6"/>
    <w:rsid w:val="0095748E"/>
    <w:rsid w:val="009626A5"/>
    <w:rsid w:val="00974076"/>
    <w:rsid w:val="00982C6C"/>
    <w:rsid w:val="0098619A"/>
    <w:rsid w:val="009870FD"/>
    <w:rsid w:val="0098754E"/>
    <w:rsid w:val="00990D00"/>
    <w:rsid w:val="00992000"/>
    <w:rsid w:val="009954D2"/>
    <w:rsid w:val="009A097F"/>
    <w:rsid w:val="009A1192"/>
    <w:rsid w:val="009A1A9D"/>
    <w:rsid w:val="009A1F73"/>
    <w:rsid w:val="009A3939"/>
    <w:rsid w:val="009A446C"/>
    <w:rsid w:val="009A6875"/>
    <w:rsid w:val="009A6DB3"/>
    <w:rsid w:val="009B0504"/>
    <w:rsid w:val="009B07F4"/>
    <w:rsid w:val="009B3028"/>
    <w:rsid w:val="009B3232"/>
    <w:rsid w:val="009C21EF"/>
    <w:rsid w:val="009C2EF0"/>
    <w:rsid w:val="009C7756"/>
    <w:rsid w:val="009D0AD6"/>
    <w:rsid w:val="009D5A8C"/>
    <w:rsid w:val="009D5E1C"/>
    <w:rsid w:val="009E0E68"/>
    <w:rsid w:val="009E1538"/>
    <w:rsid w:val="009E3AF5"/>
    <w:rsid w:val="009E424A"/>
    <w:rsid w:val="009F4B26"/>
    <w:rsid w:val="009F5296"/>
    <w:rsid w:val="009F5F59"/>
    <w:rsid w:val="009F7C0C"/>
    <w:rsid w:val="00A0087F"/>
    <w:rsid w:val="00A012DF"/>
    <w:rsid w:val="00A04B8A"/>
    <w:rsid w:val="00A0553A"/>
    <w:rsid w:val="00A06FFE"/>
    <w:rsid w:val="00A10177"/>
    <w:rsid w:val="00A13A99"/>
    <w:rsid w:val="00A174E0"/>
    <w:rsid w:val="00A21300"/>
    <w:rsid w:val="00A22023"/>
    <w:rsid w:val="00A22DCF"/>
    <w:rsid w:val="00A2323A"/>
    <w:rsid w:val="00A2427E"/>
    <w:rsid w:val="00A24B3C"/>
    <w:rsid w:val="00A3062E"/>
    <w:rsid w:val="00A31A04"/>
    <w:rsid w:val="00A33F96"/>
    <w:rsid w:val="00A41AE8"/>
    <w:rsid w:val="00A43302"/>
    <w:rsid w:val="00A50F1D"/>
    <w:rsid w:val="00A55716"/>
    <w:rsid w:val="00A559F8"/>
    <w:rsid w:val="00A6064E"/>
    <w:rsid w:val="00A62976"/>
    <w:rsid w:val="00A64129"/>
    <w:rsid w:val="00A653C5"/>
    <w:rsid w:val="00A67AB9"/>
    <w:rsid w:val="00A71355"/>
    <w:rsid w:val="00A80878"/>
    <w:rsid w:val="00A825DF"/>
    <w:rsid w:val="00A863C2"/>
    <w:rsid w:val="00A871D1"/>
    <w:rsid w:val="00A912BF"/>
    <w:rsid w:val="00A94CAC"/>
    <w:rsid w:val="00A95F08"/>
    <w:rsid w:val="00AA2638"/>
    <w:rsid w:val="00AA7C42"/>
    <w:rsid w:val="00AB1147"/>
    <w:rsid w:val="00AB180B"/>
    <w:rsid w:val="00AB182E"/>
    <w:rsid w:val="00AB2A98"/>
    <w:rsid w:val="00AB67B9"/>
    <w:rsid w:val="00AC09EE"/>
    <w:rsid w:val="00AC0A69"/>
    <w:rsid w:val="00AC233C"/>
    <w:rsid w:val="00AC385D"/>
    <w:rsid w:val="00AC7B87"/>
    <w:rsid w:val="00AD072E"/>
    <w:rsid w:val="00AD1CF0"/>
    <w:rsid w:val="00AD36CD"/>
    <w:rsid w:val="00AD4B7C"/>
    <w:rsid w:val="00AD660E"/>
    <w:rsid w:val="00AE27DA"/>
    <w:rsid w:val="00AE5C89"/>
    <w:rsid w:val="00AE7FE2"/>
    <w:rsid w:val="00AF5FA6"/>
    <w:rsid w:val="00B03E6D"/>
    <w:rsid w:val="00B051B8"/>
    <w:rsid w:val="00B10901"/>
    <w:rsid w:val="00B11238"/>
    <w:rsid w:val="00B12178"/>
    <w:rsid w:val="00B13636"/>
    <w:rsid w:val="00B15FD3"/>
    <w:rsid w:val="00B2288B"/>
    <w:rsid w:val="00B24B2C"/>
    <w:rsid w:val="00B31998"/>
    <w:rsid w:val="00B326ED"/>
    <w:rsid w:val="00B32C9B"/>
    <w:rsid w:val="00B33453"/>
    <w:rsid w:val="00B35345"/>
    <w:rsid w:val="00B40C52"/>
    <w:rsid w:val="00B40FF2"/>
    <w:rsid w:val="00B41556"/>
    <w:rsid w:val="00B54A28"/>
    <w:rsid w:val="00B54F79"/>
    <w:rsid w:val="00B57A9B"/>
    <w:rsid w:val="00B61074"/>
    <w:rsid w:val="00B6201E"/>
    <w:rsid w:val="00B64BD3"/>
    <w:rsid w:val="00B77E02"/>
    <w:rsid w:val="00B8005E"/>
    <w:rsid w:val="00B801BA"/>
    <w:rsid w:val="00B81F41"/>
    <w:rsid w:val="00B86BD1"/>
    <w:rsid w:val="00B86C0A"/>
    <w:rsid w:val="00B871CC"/>
    <w:rsid w:val="00B8762E"/>
    <w:rsid w:val="00B87753"/>
    <w:rsid w:val="00B925EE"/>
    <w:rsid w:val="00B92666"/>
    <w:rsid w:val="00B94896"/>
    <w:rsid w:val="00BA4334"/>
    <w:rsid w:val="00BA63C3"/>
    <w:rsid w:val="00BA65EC"/>
    <w:rsid w:val="00BB2FD3"/>
    <w:rsid w:val="00BB3E66"/>
    <w:rsid w:val="00BB7089"/>
    <w:rsid w:val="00BC27AC"/>
    <w:rsid w:val="00BC33EB"/>
    <w:rsid w:val="00BC4084"/>
    <w:rsid w:val="00BC695C"/>
    <w:rsid w:val="00BD2254"/>
    <w:rsid w:val="00BD2DF3"/>
    <w:rsid w:val="00BD414E"/>
    <w:rsid w:val="00BE7033"/>
    <w:rsid w:val="00BF1F3F"/>
    <w:rsid w:val="00BF4C78"/>
    <w:rsid w:val="00BF79B8"/>
    <w:rsid w:val="00C01396"/>
    <w:rsid w:val="00C03EA5"/>
    <w:rsid w:val="00C04291"/>
    <w:rsid w:val="00C06AD8"/>
    <w:rsid w:val="00C12015"/>
    <w:rsid w:val="00C152AE"/>
    <w:rsid w:val="00C20249"/>
    <w:rsid w:val="00C20AE4"/>
    <w:rsid w:val="00C233F7"/>
    <w:rsid w:val="00C25AAB"/>
    <w:rsid w:val="00C312FE"/>
    <w:rsid w:val="00C367C6"/>
    <w:rsid w:val="00C37FEB"/>
    <w:rsid w:val="00C40545"/>
    <w:rsid w:val="00C42182"/>
    <w:rsid w:val="00C42CF9"/>
    <w:rsid w:val="00C44816"/>
    <w:rsid w:val="00C476E3"/>
    <w:rsid w:val="00C50607"/>
    <w:rsid w:val="00C50E14"/>
    <w:rsid w:val="00C51292"/>
    <w:rsid w:val="00C51C40"/>
    <w:rsid w:val="00C57FE9"/>
    <w:rsid w:val="00C60C7D"/>
    <w:rsid w:val="00C61E78"/>
    <w:rsid w:val="00C642B9"/>
    <w:rsid w:val="00C6517E"/>
    <w:rsid w:val="00C734FC"/>
    <w:rsid w:val="00C80FC7"/>
    <w:rsid w:val="00C8124D"/>
    <w:rsid w:val="00C830E2"/>
    <w:rsid w:val="00C83D92"/>
    <w:rsid w:val="00C83EB3"/>
    <w:rsid w:val="00C8528C"/>
    <w:rsid w:val="00C85F0B"/>
    <w:rsid w:val="00C8615A"/>
    <w:rsid w:val="00C90D15"/>
    <w:rsid w:val="00C90F99"/>
    <w:rsid w:val="00C91299"/>
    <w:rsid w:val="00C94C87"/>
    <w:rsid w:val="00CA568B"/>
    <w:rsid w:val="00CA6E09"/>
    <w:rsid w:val="00CB0C91"/>
    <w:rsid w:val="00CB1DD9"/>
    <w:rsid w:val="00CB2411"/>
    <w:rsid w:val="00CB3196"/>
    <w:rsid w:val="00CB5F87"/>
    <w:rsid w:val="00CC4ADD"/>
    <w:rsid w:val="00CC592D"/>
    <w:rsid w:val="00CD4828"/>
    <w:rsid w:val="00CD566F"/>
    <w:rsid w:val="00CD72B8"/>
    <w:rsid w:val="00CE1541"/>
    <w:rsid w:val="00CE26C3"/>
    <w:rsid w:val="00CE6400"/>
    <w:rsid w:val="00CE7EB8"/>
    <w:rsid w:val="00CF2B1B"/>
    <w:rsid w:val="00CF314A"/>
    <w:rsid w:val="00CF3BC2"/>
    <w:rsid w:val="00CF6C4E"/>
    <w:rsid w:val="00CF7D12"/>
    <w:rsid w:val="00D04637"/>
    <w:rsid w:val="00D046C1"/>
    <w:rsid w:val="00D0547B"/>
    <w:rsid w:val="00D11C8A"/>
    <w:rsid w:val="00D12AE4"/>
    <w:rsid w:val="00D166FD"/>
    <w:rsid w:val="00D16B50"/>
    <w:rsid w:val="00D17633"/>
    <w:rsid w:val="00D243BA"/>
    <w:rsid w:val="00D2757B"/>
    <w:rsid w:val="00D32731"/>
    <w:rsid w:val="00D3553D"/>
    <w:rsid w:val="00D36D1C"/>
    <w:rsid w:val="00D40742"/>
    <w:rsid w:val="00D434BD"/>
    <w:rsid w:val="00D436DE"/>
    <w:rsid w:val="00D47223"/>
    <w:rsid w:val="00D47D38"/>
    <w:rsid w:val="00D545D9"/>
    <w:rsid w:val="00D5485E"/>
    <w:rsid w:val="00D572F7"/>
    <w:rsid w:val="00D6304E"/>
    <w:rsid w:val="00D630A4"/>
    <w:rsid w:val="00D64AFB"/>
    <w:rsid w:val="00D6677D"/>
    <w:rsid w:val="00D718D2"/>
    <w:rsid w:val="00D71E95"/>
    <w:rsid w:val="00D73B1F"/>
    <w:rsid w:val="00D74427"/>
    <w:rsid w:val="00D76982"/>
    <w:rsid w:val="00D86A12"/>
    <w:rsid w:val="00D87554"/>
    <w:rsid w:val="00D912AF"/>
    <w:rsid w:val="00D92159"/>
    <w:rsid w:val="00D93BB3"/>
    <w:rsid w:val="00DA01D1"/>
    <w:rsid w:val="00DA3149"/>
    <w:rsid w:val="00DA3587"/>
    <w:rsid w:val="00DA3BC8"/>
    <w:rsid w:val="00DA6995"/>
    <w:rsid w:val="00DA6F98"/>
    <w:rsid w:val="00DA71E5"/>
    <w:rsid w:val="00DB084A"/>
    <w:rsid w:val="00DB10F1"/>
    <w:rsid w:val="00DB2219"/>
    <w:rsid w:val="00DC0BE2"/>
    <w:rsid w:val="00DD2DEE"/>
    <w:rsid w:val="00DE0D5A"/>
    <w:rsid w:val="00DE18A2"/>
    <w:rsid w:val="00DE3127"/>
    <w:rsid w:val="00DE4332"/>
    <w:rsid w:val="00DE452D"/>
    <w:rsid w:val="00DE5B5C"/>
    <w:rsid w:val="00DE6329"/>
    <w:rsid w:val="00DF2469"/>
    <w:rsid w:val="00DF69E2"/>
    <w:rsid w:val="00DF6B0F"/>
    <w:rsid w:val="00E018AC"/>
    <w:rsid w:val="00E02CC6"/>
    <w:rsid w:val="00E06DC4"/>
    <w:rsid w:val="00E0747A"/>
    <w:rsid w:val="00E127F8"/>
    <w:rsid w:val="00E14A00"/>
    <w:rsid w:val="00E1530E"/>
    <w:rsid w:val="00E17170"/>
    <w:rsid w:val="00E176C2"/>
    <w:rsid w:val="00E225F3"/>
    <w:rsid w:val="00E23C35"/>
    <w:rsid w:val="00E25BEB"/>
    <w:rsid w:val="00E25D88"/>
    <w:rsid w:val="00E30B12"/>
    <w:rsid w:val="00E31C06"/>
    <w:rsid w:val="00E35E84"/>
    <w:rsid w:val="00E37F63"/>
    <w:rsid w:val="00E42140"/>
    <w:rsid w:val="00E437A1"/>
    <w:rsid w:val="00E543A1"/>
    <w:rsid w:val="00E5655D"/>
    <w:rsid w:val="00E61B72"/>
    <w:rsid w:val="00E63911"/>
    <w:rsid w:val="00E67490"/>
    <w:rsid w:val="00E70ADB"/>
    <w:rsid w:val="00E70C45"/>
    <w:rsid w:val="00E71D18"/>
    <w:rsid w:val="00E72B35"/>
    <w:rsid w:val="00E77354"/>
    <w:rsid w:val="00E80B8B"/>
    <w:rsid w:val="00E822C4"/>
    <w:rsid w:val="00E826EA"/>
    <w:rsid w:val="00E8586D"/>
    <w:rsid w:val="00E90D6A"/>
    <w:rsid w:val="00E928C1"/>
    <w:rsid w:val="00E95269"/>
    <w:rsid w:val="00E960C7"/>
    <w:rsid w:val="00E97713"/>
    <w:rsid w:val="00EA0CA4"/>
    <w:rsid w:val="00EA14EB"/>
    <w:rsid w:val="00EA45F3"/>
    <w:rsid w:val="00EA502B"/>
    <w:rsid w:val="00EA756C"/>
    <w:rsid w:val="00EB200D"/>
    <w:rsid w:val="00EB2DC5"/>
    <w:rsid w:val="00EB5EFD"/>
    <w:rsid w:val="00EB76C0"/>
    <w:rsid w:val="00EC19C0"/>
    <w:rsid w:val="00ED01B0"/>
    <w:rsid w:val="00ED4223"/>
    <w:rsid w:val="00ED4F46"/>
    <w:rsid w:val="00ED677E"/>
    <w:rsid w:val="00ED6F86"/>
    <w:rsid w:val="00ED7D72"/>
    <w:rsid w:val="00EE0E89"/>
    <w:rsid w:val="00EE6B3E"/>
    <w:rsid w:val="00EF14CE"/>
    <w:rsid w:val="00EF2703"/>
    <w:rsid w:val="00EF33B9"/>
    <w:rsid w:val="00EF6FBB"/>
    <w:rsid w:val="00F00F0E"/>
    <w:rsid w:val="00F01E7D"/>
    <w:rsid w:val="00F0266E"/>
    <w:rsid w:val="00F04BCF"/>
    <w:rsid w:val="00F06B2A"/>
    <w:rsid w:val="00F11C71"/>
    <w:rsid w:val="00F12E42"/>
    <w:rsid w:val="00F13EE0"/>
    <w:rsid w:val="00F15F75"/>
    <w:rsid w:val="00F236A1"/>
    <w:rsid w:val="00F24955"/>
    <w:rsid w:val="00F3530D"/>
    <w:rsid w:val="00F406B8"/>
    <w:rsid w:val="00F41814"/>
    <w:rsid w:val="00F51362"/>
    <w:rsid w:val="00F51D67"/>
    <w:rsid w:val="00F53483"/>
    <w:rsid w:val="00F63281"/>
    <w:rsid w:val="00F7422A"/>
    <w:rsid w:val="00F74456"/>
    <w:rsid w:val="00F757B2"/>
    <w:rsid w:val="00F878B6"/>
    <w:rsid w:val="00F87F8D"/>
    <w:rsid w:val="00F91FE3"/>
    <w:rsid w:val="00F96A07"/>
    <w:rsid w:val="00F96EE6"/>
    <w:rsid w:val="00FA11D3"/>
    <w:rsid w:val="00FA3DCA"/>
    <w:rsid w:val="00FA5250"/>
    <w:rsid w:val="00FA6175"/>
    <w:rsid w:val="00FA7DB0"/>
    <w:rsid w:val="00FB178D"/>
    <w:rsid w:val="00FC0BCB"/>
    <w:rsid w:val="00FC17E1"/>
    <w:rsid w:val="00FC4F5C"/>
    <w:rsid w:val="00FC53A5"/>
    <w:rsid w:val="00FC6E65"/>
    <w:rsid w:val="00FD09D1"/>
    <w:rsid w:val="00FD16E7"/>
    <w:rsid w:val="00FD2A12"/>
    <w:rsid w:val="00FD3F78"/>
    <w:rsid w:val="00FD4086"/>
    <w:rsid w:val="00FD5EAF"/>
    <w:rsid w:val="00FD7A8B"/>
    <w:rsid w:val="00FE0630"/>
    <w:rsid w:val="00FE1718"/>
    <w:rsid w:val="00FE3E17"/>
    <w:rsid w:val="00FE4819"/>
    <w:rsid w:val="00FE6A3A"/>
    <w:rsid w:val="00FE6AB8"/>
    <w:rsid w:val="00FF1392"/>
    <w:rsid w:val="00FF59C4"/>
    <w:rsid w:val="00FF5C89"/>
    <w:rsid w:val="00FF5EF4"/>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pl-PL" w:eastAsia="pl-PL" w:bidi="ar-SA"/>
      </w:rPr>
    </w:rPrDefault>
    <w:pPrDefault/>
  </w:docDefaults>
  <w:latentStyles w:defLockedState="0" w:defUIPriority="99" w:defSemiHidden="1" w:defUnhideWhenUsed="0" w:defQFormat="0" w:count="267">
    <w:lsdException w:name="Normal" w:semiHidden="0" w:uiPriority="0" w:qFormat="1"/>
    <w:lsdException w:name="heading 1" w:semiHidden="0" w:uiPriority="0" w:qFormat="1"/>
    <w:lsdException w:name="heading 2" w:semiHidden="0" w:uiPriority="0" w:qFormat="1"/>
    <w:lsdException w:name="heading 3" w:semiHidden="0" w:uiPriority="0" w:qFormat="1"/>
    <w:lsdException w:name="heading 4" w:semiHidden="0" w:qFormat="1"/>
    <w:lsdException w:name="heading 5" w:semiHidden="0" w:uiPriority="0" w:qFormat="1"/>
    <w:lsdException w:name="heading 6" w:semiHidden="0" w:uiPriority="0" w:qFormat="1"/>
    <w:lsdException w:name="heading 7" w:semiHidden="0" w:uiPriority="0" w:qFormat="1"/>
    <w:lsdException w:name="heading 8" w:semiHidden="0" w:uiPriority="0" w:qFormat="1"/>
    <w:lsdException w:name="heading 9" w:semiHidden="0" w:uiPriority="0" w:qFormat="1"/>
    <w:lsdException w:name="index 1" w:locked="1" w:unhideWhenUsed="1"/>
    <w:lsdException w:name="index 2" w:locked="1" w:unhideWhenUsed="1"/>
    <w:lsdException w:name="index 3" w:locked="1" w:unhideWhenUsed="1"/>
    <w:lsdException w:name="index 4" w:locked="1" w:unhideWhenUsed="1"/>
    <w:lsdException w:name="index 5" w:locked="1" w:unhideWhenUsed="1"/>
    <w:lsdException w:name="index 6" w:locked="1" w:unhideWhenUsed="1"/>
    <w:lsdException w:name="index 7" w:locked="1" w:unhideWhenUsed="1"/>
    <w:lsdException w:name="index 8" w:locked="1" w:unhideWhenUsed="1"/>
    <w:lsdException w:name="index 9" w:locked="1" w:unhideWhenUsed="1"/>
    <w:lsdException w:name="toc 1" w:semiHidden="0" w:uiPriority="0"/>
    <w:lsdException w:name="toc 2" w:semiHidden="0" w:uiPriority="0"/>
    <w:lsdException w:name="toc 3" w:semiHidden="0" w:uiPriority="0"/>
    <w:lsdException w:name="toc 4" w:semiHidden="0" w:uiPriority="0"/>
    <w:lsdException w:name="toc 5" w:semiHidden="0" w:uiPriority="0"/>
    <w:lsdException w:name="toc 6" w:semiHidden="0" w:uiPriority="0"/>
    <w:lsdException w:name="toc 7" w:semiHidden="0" w:uiPriority="0"/>
    <w:lsdException w:name="toc 8" w:semiHidden="0" w:uiPriority="0"/>
    <w:lsdException w:name="toc 9" w:semiHidden="0" w:uiPriority="0"/>
    <w:lsdException w:name="Normal Indent" w:locked="1" w:unhideWhenUsed="1"/>
    <w:lsdException w:name="footnote text" w:locked="1" w:unhideWhenUsed="1"/>
    <w:lsdException w:name="annotation text" w:locked="1" w:unhideWhenUsed="1"/>
    <w:lsdException w:name="header" w:locked="1" w:unhideWhenUsed="1"/>
    <w:lsdException w:name="footer" w:locked="1" w:unhideWhenUsed="1"/>
    <w:lsdException w:name="index heading" w:locked="1" w:unhideWhenUsed="1"/>
    <w:lsdException w:name="caption" w:uiPriority="0" w:unhideWhenUsed="1" w:qFormat="1"/>
    <w:lsdException w:name="table of figures" w:locked="1" w:unhideWhenUsed="1"/>
    <w:lsdException w:name="envelope address" w:locked="1" w:unhideWhenUsed="1"/>
    <w:lsdException w:name="envelope return" w:locked="1" w:unhideWhenUsed="1"/>
    <w:lsdException w:name="footnote reference" w:locked="1" w:unhideWhenUsed="1"/>
    <w:lsdException w:name="annotation reference" w:locked="1" w:unhideWhenUsed="1"/>
    <w:lsdException w:name="line number" w:locked="1" w:unhideWhenUsed="1"/>
    <w:lsdException w:name="page number" w:locked="1" w:unhideWhenUsed="1"/>
    <w:lsdException w:name="endnote reference" w:locked="1" w:unhideWhenUsed="1"/>
    <w:lsdException w:name="endnote text" w:locked="1" w:unhideWhenUsed="1"/>
    <w:lsdException w:name="table of authorities" w:locked="1" w:unhideWhenUsed="1"/>
    <w:lsdException w:name="macro" w:locked="1" w:unhideWhenUsed="1"/>
    <w:lsdException w:name="toa heading" w:locked="1" w:unhideWhenUsed="1"/>
    <w:lsdException w:name="List" w:locked="1" w:unhideWhenUsed="1"/>
    <w:lsdException w:name="List Bullet" w:locked="1" w:unhideWhenUsed="1"/>
    <w:lsdException w:name="List Number" w:locked="1" w:unhideWhenUsed="1"/>
    <w:lsdException w:name="List 2" w:locked="1" w:unhideWhenUsed="1"/>
    <w:lsdException w:name="List 3" w:locked="1" w:unhideWhenUsed="1"/>
    <w:lsdException w:name="List 4" w:locked="1" w:unhideWhenUsed="1"/>
    <w:lsdException w:name="List 5" w:locked="1" w:unhideWhenUsed="1"/>
    <w:lsdException w:name="List Bullet 2" w:locked="1" w:unhideWhenUsed="1"/>
    <w:lsdException w:name="List Bullet 3" w:locked="1" w:unhideWhenUsed="1"/>
    <w:lsdException w:name="List Bullet 4" w:locked="1" w:unhideWhenUsed="1"/>
    <w:lsdException w:name="List Bullet 5" w:locked="1" w:unhideWhenUsed="1"/>
    <w:lsdException w:name="List Number 2" w:locked="1" w:unhideWhenUsed="1"/>
    <w:lsdException w:name="List Number 3" w:locked="1" w:unhideWhenUsed="1"/>
    <w:lsdException w:name="List Number 4" w:locked="1" w:unhideWhenUsed="1"/>
    <w:lsdException w:name="List Number 5" w:locked="1" w:unhideWhenUsed="1"/>
    <w:lsdException w:name="Title" w:semiHidden="0" w:uiPriority="0" w:qFormat="1"/>
    <w:lsdException w:name="Closing" w:locked="1" w:unhideWhenUsed="1"/>
    <w:lsdException w:name="Signature" w:locked="1" w:unhideWhenUsed="1"/>
    <w:lsdException w:name="Default Paragraph Font" w:semiHidden="0" w:uiPriority="0"/>
    <w:lsdException w:name="Body Text" w:locked="1" w:unhideWhenUsed="1"/>
    <w:lsdException w:name="Body Text Indent" w:locked="1" w:unhideWhenUsed="1"/>
    <w:lsdException w:name="List Continue" w:locked="1" w:unhideWhenUsed="1"/>
    <w:lsdException w:name="List Continue 2" w:locked="1" w:unhideWhenUsed="1"/>
    <w:lsdException w:name="List Continue 3" w:locked="1" w:unhideWhenUsed="1"/>
    <w:lsdException w:name="List Continue 4" w:locked="1" w:unhideWhenUsed="1"/>
    <w:lsdException w:name="List Continue 5" w:locked="1" w:unhideWhenUsed="1"/>
    <w:lsdException w:name="Message Header" w:locked="1" w:unhideWhenUsed="1"/>
    <w:lsdException w:name="Subtitle" w:semiHidden="0" w:uiPriority="0" w:qFormat="1"/>
    <w:lsdException w:name="Salutation" w:locked="1" w:unhideWhenUsed="1"/>
    <w:lsdException w:name="Date" w:locked="1" w:unhideWhenUsed="1"/>
    <w:lsdException w:name="Body Text First Indent" w:locked="1" w:unhideWhenUsed="1"/>
    <w:lsdException w:name="Body Text First Indent 2" w:locked="1" w:unhideWhenUsed="1"/>
    <w:lsdException w:name="Note Heading" w:locked="1" w:unhideWhenUsed="1"/>
    <w:lsdException w:name="Body Text 2" w:locked="1" w:unhideWhenUsed="1"/>
    <w:lsdException w:name="Body Text 3" w:locked="1" w:unhideWhenUsed="1"/>
    <w:lsdException w:name="Body Text Indent 2" w:locked="1" w:unhideWhenUsed="1"/>
    <w:lsdException w:name="Body Text Indent 3" w:locked="1" w:unhideWhenUsed="1"/>
    <w:lsdException w:name="Block Text" w:locked="1" w:unhideWhenUsed="1"/>
    <w:lsdException w:name="Hyperlink" w:locked="1" w:unhideWhenUsed="1"/>
    <w:lsdException w:name="FollowedHyperlink" w:locked="1" w:unhideWhenUsed="1"/>
    <w:lsdException w:name="Strong" w:semiHidden="0" w:qFormat="1"/>
    <w:lsdException w:name="Emphasis" w:semiHidden="0" w:uiPriority="0" w:qFormat="1"/>
    <w:lsdException w:name="Document Map" w:locked="1" w:unhideWhenUsed="1"/>
    <w:lsdException w:name="Plain Text" w:locked="1" w:unhideWhenUsed="1"/>
    <w:lsdException w:name="E-mail Signature" w:locked="1" w:unhideWhenUsed="1"/>
    <w:lsdException w:name="HTML Top of Form" w:locked="1" w:unhideWhenUsed="1"/>
    <w:lsdException w:name="HTML Bottom of Form" w:locked="1" w:unhideWhenUsed="1"/>
    <w:lsdException w:name="Normal (Web)" w:locked="1" w:unhideWhenUsed="1"/>
    <w:lsdException w:name="HTML Acronym" w:locked="1" w:unhideWhenUsed="1"/>
    <w:lsdException w:name="HTML Address" w:locked="1" w:unhideWhenUsed="1"/>
    <w:lsdException w:name="HTML Cite" w:locked="1" w:unhideWhenUsed="1"/>
    <w:lsdException w:name="HTML Code" w:locked="1" w:unhideWhenUsed="1"/>
    <w:lsdException w:name="HTML Definition" w:locked="1" w:unhideWhenUsed="1"/>
    <w:lsdException w:name="HTML Keyboard" w:locked="1" w:unhideWhenUsed="1"/>
    <w:lsdException w:name="HTML Preformatted" w:locked="1" w:unhideWhenUsed="1"/>
    <w:lsdException w:name="HTML Sample" w:locked="1" w:unhideWhenUsed="1"/>
    <w:lsdException w:name="HTML Typewriter" w:locked="1" w:unhideWhenUsed="1"/>
    <w:lsdException w:name="HTML Variable" w:locked="1" w:unhideWhenUsed="1"/>
    <w:lsdException w:name="Normal Table" w:locked="1" w:unhideWhenUsed="1"/>
    <w:lsdException w:name="annotation subject" w:locked="1" w:unhideWhenUsed="1"/>
    <w:lsdException w:name="No List" w:locked="1" w:unhideWhenUsed="1"/>
    <w:lsdException w:name="Outline List 1" w:locked="1" w:unhideWhenUsed="1"/>
    <w:lsdException w:name="Outline List 2" w:locked="1" w:unhideWhenUsed="1"/>
    <w:lsdException w:name="Outline List 3" w:locked="1" w:unhideWhenUsed="1"/>
    <w:lsdException w:name="Table Simple 1" w:locked="1" w:unhideWhenUsed="1"/>
    <w:lsdException w:name="Table Simple 2" w:locked="1" w:unhideWhenUsed="1"/>
    <w:lsdException w:name="Table Simple 3" w:locked="1" w:unhideWhenUsed="1"/>
    <w:lsdException w:name="Table Classic 1" w:locked="1" w:unhideWhenUsed="1"/>
    <w:lsdException w:name="Table Classic 2" w:locked="1" w:unhideWhenUsed="1"/>
    <w:lsdException w:name="Table Classic 3" w:locked="1" w:unhideWhenUsed="1"/>
    <w:lsdException w:name="Table Classic 4" w:locked="1" w:unhideWhenUsed="1"/>
    <w:lsdException w:name="Table Colorful 1" w:locked="1" w:unhideWhenUsed="1"/>
    <w:lsdException w:name="Table Colorful 2" w:locked="1" w:unhideWhenUsed="1"/>
    <w:lsdException w:name="Table Colorful 3" w:locked="1" w:unhideWhenUsed="1"/>
    <w:lsdException w:name="Table Columns 1" w:locked="1" w:unhideWhenUsed="1"/>
    <w:lsdException w:name="Table Columns 2" w:locked="1" w:unhideWhenUsed="1"/>
    <w:lsdException w:name="Table Columns 3" w:locked="1" w:unhideWhenUsed="1"/>
    <w:lsdException w:name="Table Columns 4" w:locked="1" w:unhideWhenUsed="1"/>
    <w:lsdException w:name="Table Columns 5" w:locked="1" w:unhideWhenUsed="1"/>
    <w:lsdException w:name="Table Grid 1" w:locked="1" w:unhideWhenUsed="1"/>
    <w:lsdException w:name="Table Grid 2" w:locked="1" w:unhideWhenUsed="1"/>
    <w:lsdException w:name="Table Grid 3" w:locked="1" w:unhideWhenUsed="1"/>
    <w:lsdException w:name="Table Grid 4" w:locked="1" w:unhideWhenUsed="1"/>
    <w:lsdException w:name="Table Grid 5" w:locked="1" w:unhideWhenUsed="1"/>
    <w:lsdException w:name="Table Grid 6" w:locked="1" w:unhideWhenUsed="1"/>
    <w:lsdException w:name="Table Grid 7" w:locked="1" w:unhideWhenUsed="1"/>
    <w:lsdException w:name="Table Grid 8" w:locked="1" w:unhideWhenUsed="1"/>
    <w:lsdException w:name="Table List 1" w:locked="1" w:unhideWhenUsed="1"/>
    <w:lsdException w:name="Table List 2" w:locked="1" w:unhideWhenUsed="1"/>
    <w:lsdException w:name="Table List 3" w:locked="1" w:unhideWhenUsed="1"/>
    <w:lsdException w:name="Table List 4" w:locked="1" w:unhideWhenUsed="1"/>
    <w:lsdException w:name="Table List 5" w:locked="1" w:unhideWhenUsed="1"/>
    <w:lsdException w:name="Table List 6" w:locked="1" w:unhideWhenUsed="1"/>
    <w:lsdException w:name="Table List 7" w:locked="1" w:unhideWhenUsed="1"/>
    <w:lsdException w:name="Table List 8" w:locked="1" w:unhideWhenUsed="1"/>
    <w:lsdException w:name="Table 3D effects 1" w:locked="1" w:unhideWhenUsed="1"/>
    <w:lsdException w:name="Table 3D effects 2" w:locked="1" w:unhideWhenUsed="1"/>
    <w:lsdException w:name="Table 3D effects 3" w:locked="1" w:unhideWhenUsed="1"/>
    <w:lsdException w:name="Table Contemporary" w:locked="1" w:unhideWhenUsed="1"/>
    <w:lsdException w:name="Table Elegant" w:locked="1" w:unhideWhenUsed="1"/>
    <w:lsdException w:name="Table Professional" w:locked="1" w:unhideWhenUsed="1"/>
    <w:lsdException w:name="Table Subtle 1" w:locked="1" w:unhideWhenUsed="1"/>
    <w:lsdException w:name="Table Subtle 2" w:locked="1" w:unhideWhenUsed="1"/>
    <w:lsdException w:name="Table Web 1" w:locked="1" w:unhideWhenUsed="1"/>
    <w:lsdException w:name="Table Web 2" w:locked="1" w:unhideWhenUsed="1"/>
    <w:lsdException w:name="Table Web 3" w:locked="1" w:unhideWhenUsed="1"/>
    <w:lsdException w:name="Balloon Text" w:locked="1" w:unhideWhenUsed="1"/>
    <w:lsdException w:name="Table Grid" w:semiHidden="0" w:uiPriority="0"/>
    <w:lsdException w:name="Table Theme" w:locked="1"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ny">
    <w:name w:val="Normal"/>
    <w:qFormat/>
    <w:rsid w:val="00FA5250"/>
    <w:rPr>
      <w:noProof/>
      <w:sz w:val="24"/>
      <w:szCs w:val="24"/>
      <w:lang w:val="cs-CZ"/>
    </w:rPr>
  </w:style>
  <w:style w:type="paragraph" w:styleId="Nagwek1">
    <w:name w:val="heading 1"/>
    <w:basedOn w:val="Normalny"/>
    <w:next w:val="Normalny"/>
    <w:link w:val="Nagwek1Znak"/>
    <w:uiPriority w:val="99"/>
    <w:qFormat/>
    <w:rsid w:val="00F53483"/>
    <w:pPr>
      <w:keepNext/>
      <w:ind w:left="360" w:right="72"/>
      <w:jc w:val="both"/>
      <w:outlineLvl w:val="0"/>
    </w:pPr>
    <w:rPr>
      <w:sz w:val="28"/>
      <w:szCs w:val="28"/>
    </w:rPr>
  </w:style>
  <w:style w:type="paragraph" w:styleId="Nagwek2">
    <w:name w:val="heading 2"/>
    <w:basedOn w:val="Normalny"/>
    <w:next w:val="Normalny"/>
    <w:link w:val="Nagwek2Znak"/>
    <w:uiPriority w:val="99"/>
    <w:qFormat/>
    <w:rsid w:val="00EE0E89"/>
    <w:pPr>
      <w:keepNext/>
      <w:tabs>
        <w:tab w:val="left" w:pos="567"/>
        <w:tab w:val="left" w:pos="851"/>
        <w:tab w:val="left" w:pos="1134"/>
        <w:tab w:val="left" w:pos="1701"/>
        <w:tab w:val="left" w:pos="2268"/>
        <w:tab w:val="left" w:pos="2835"/>
        <w:tab w:val="left" w:pos="3402"/>
      </w:tabs>
      <w:suppressAutoHyphens/>
      <w:spacing w:after="120" w:line="360" w:lineRule="auto"/>
      <w:outlineLvl w:val="1"/>
    </w:pPr>
    <w:rPr>
      <w:noProof w:val="0"/>
      <w:lang w:val="pl-PL" w:eastAsia="ar-SA"/>
    </w:rPr>
  </w:style>
  <w:style w:type="paragraph" w:styleId="Nagwek3">
    <w:name w:val="heading 3"/>
    <w:basedOn w:val="Normalny"/>
    <w:next w:val="Normalny"/>
    <w:link w:val="Nagwek3Znak"/>
    <w:uiPriority w:val="99"/>
    <w:qFormat/>
    <w:rsid w:val="00F53483"/>
    <w:pPr>
      <w:keepNext/>
      <w:jc w:val="center"/>
      <w:outlineLvl w:val="2"/>
    </w:pPr>
    <w:rPr>
      <w:rFonts w:ascii="Bookman Old Style" w:hAnsi="Bookman Old Style" w:cs="Bookman Old Style"/>
      <w:i/>
      <w:iCs/>
      <w:sz w:val="32"/>
      <w:szCs w:val="32"/>
    </w:rPr>
  </w:style>
  <w:style w:type="paragraph" w:styleId="Nagwek4">
    <w:name w:val="heading 4"/>
    <w:basedOn w:val="Normalny"/>
    <w:next w:val="Normalny"/>
    <w:link w:val="Nagwek4Znak"/>
    <w:uiPriority w:val="99"/>
    <w:qFormat/>
    <w:rsid w:val="00F53483"/>
    <w:pPr>
      <w:keepNext/>
      <w:jc w:val="center"/>
      <w:outlineLvl w:val="3"/>
    </w:pPr>
    <w:rPr>
      <w:i/>
      <w:iCs/>
      <w:sz w:val="28"/>
      <w:szCs w:val="28"/>
    </w:rPr>
  </w:style>
  <w:style w:type="paragraph" w:styleId="Nagwek5">
    <w:name w:val="heading 5"/>
    <w:basedOn w:val="Normalny"/>
    <w:next w:val="Normalny"/>
    <w:link w:val="Nagwek5Znak"/>
    <w:uiPriority w:val="99"/>
    <w:qFormat/>
    <w:rsid w:val="00F53483"/>
    <w:pPr>
      <w:keepNext/>
      <w:ind w:right="72"/>
      <w:jc w:val="both"/>
      <w:outlineLvl w:val="4"/>
    </w:pPr>
    <w:rPr>
      <w:b/>
      <w:bCs/>
      <w:sz w:val="28"/>
      <w:szCs w:val="28"/>
    </w:rPr>
  </w:style>
  <w:style w:type="paragraph" w:styleId="Nagwek6">
    <w:name w:val="heading 6"/>
    <w:basedOn w:val="Normalny"/>
    <w:next w:val="Normalny"/>
    <w:link w:val="Nagwek6Znak"/>
    <w:uiPriority w:val="99"/>
    <w:qFormat/>
    <w:rsid w:val="00F53483"/>
    <w:pPr>
      <w:keepNext/>
      <w:ind w:right="72"/>
      <w:jc w:val="both"/>
      <w:outlineLvl w:val="5"/>
    </w:pPr>
    <w:rPr>
      <w:sz w:val="28"/>
      <w:szCs w:val="28"/>
    </w:rPr>
  </w:style>
  <w:style w:type="paragraph" w:styleId="Nagwek7">
    <w:name w:val="heading 7"/>
    <w:basedOn w:val="Normalny"/>
    <w:next w:val="Normalny"/>
    <w:link w:val="Nagwek7Znak"/>
    <w:uiPriority w:val="99"/>
    <w:qFormat/>
    <w:locked/>
    <w:rsid w:val="00EE0E89"/>
    <w:pPr>
      <w:suppressAutoHyphens/>
      <w:spacing w:before="240" w:after="60"/>
      <w:outlineLvl w:val="6"/>
    </w:pPr>
    <w:rPr>
      <w:noProof w:val="0"/>
      <w:lang w:val="pl-PL" w:eastAsia="ar-SA"/>
    </w:rPr>
  </w:style>
  <w:style w:type="paragraph" w:styleId="Nagwek8">
    <w:name w:val="heading 8"/>
    <w:basedOn w:val="Normalny"/>
    <w:next w:val="Normalny"/>
    <w:link w:val="Nagwek8Znak"/>
    <w:uiPriority w:val="99"/>
    <w:qFormat/>
    <w:locked/>
    <w:rsid w:val="00EE0E89"/>
    <w:pPr>
      <w:keepNext/>
      <w:tabs>
        <w:tab w:val="num" w:pos="555"/>
      </w:tabs>
      <w:suppressAutoHyphens/>
      <w:ind w:left="555" w:hanging="555"/>
      <w:jc w:val="right"/>
      <w:outlineLvl w:val="7"/>
    </w:pPr>
    <w:rPr>
      <w:rFonts w:ascii="Arial" w:hAnsi="Arial" w:cs="Arial"/>
      <w:noProof w:val="0"/>
      <w:lang w:val="pl-PL" w:eastAsia="ar-SA"/>
    </w:rPr>
  </w:style>
  <w:style w:type="paragraph" w:styleId="Nagwek9">
    <w:name w:val="heading 9"/>
    <w:basedOn w:val="Normalny"/>
    <w:next w:val="Normalny"/>
    <w:link w:val="Nagwek9Znak"/>
    <w:uiPriority w:val="99"/>
    <w:qFormat/>
    <w:locked/>
    <w:rsid w:val="00EE0E89"/>
    <w:pPr>
      <w:suppressAutoHyphens/>
      <w:spacing w:before="240" w:after="60"/>
      <w:outlineLvl w:val="8"/>
    </w:pPr>
    <w:rPr>
      <w:rFonts w:ascii="Arial" w:hAnsi="Arial" w:cs="Arial"/>
      <w:noProof w:val="0"/>
      <w:sz w:val="22"/>
      <w:szCs w:val="22"/>
      <w:lang w:val="pl-PL"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9"/>
    <w:locked/>
    <w:rsid w:val="003A7661"/>
    <w:rPr>
      <w:rFonts w:ascii="Cambria" w:hAnsi="Cambria" w:cs="Cambria"/>
      <w:b/>
      <w:bCs/>
      <w:noProof/>
      <w:kern w:val="32"/>
      <w:sz w:val="32"/>
      <w:szCs w:val="32"/>
      <w:lang w:val="cs-CZ"/>
    </w:rPr>
  </w:style>
  <w:style w:type="character" w:customStyle="1" w:styleId="Nagwek2Znak">
    <w:name w:val="Nagłówek 2 Znak"/>
    <w:basedOn w:val="Domylnaczcionkaakapitu"/>
    <w:link w:val="Nagwek2"/>
    <w:uiPriority w:val="99"/>
    <w:semiHidden/>
    <w:locked/>
    <w:rsid w:val="003A7661"/>
    <w:rPr>
      <w:rFonts w:ascii="Cambria" w:hAnsi="Cambria" w:cs="Cambria"/>
      <w:b/>
      <w:bCs/>
      <w:i/>
      <w:iCs/>
      <w:noProof/>
      <w:sz w:val="28"/>
      <w:szCs w:val="28"/>
      <w:lang w:val="cs-CZ"/>
    </w:rPr>
  </w:style>
  <w:style w:type="character" w:customStyle="1" w:styleId="Nagwek3Znak">
    <w:name w:val="Nagłówek 3 Znak"/>
    <w:basedOn w:val="Domylnaczcionkaakapitu"/>
    <w:link w:val="Nagwek3"/>
    <w:uiPriority w:val="99"/>
    <w:semiHidden/>
    <w:locked/>
    <w:rsid w:val="003A7661"/>
    <w:rPr>
      <w:rFonts w:ascii="Cambria" w:hAnsi="Cambria" w:cs="Cambria"/>
      <w:b/>
      <w:bCs/>
      <w:noProof/>
      <w:sz w:val="26"/>
      <w:szCs w:val="26"/>
      <w:lang w:val="cs-CZ"/>
    </w:rPr>
  </w:style>
  <w:style w:type="character" w:customStyle="1" w:styleId="Nagwek4Znak">
    <w:name w:val="Nagłówek 4 Znak"/>
    <w:basedOn w:val="Domylnaczcionkaakapitu"/>
    <w:link w:val="Nagwek4"/>
    <w:uiPriority w:val="99"/>
    <w:locked/>
    <w:rsid w:val="003A7661"/>
    <w:rPr>
      <w:rFonts w:ascii="Calibri" w:hAnsi="Calibri" w:cs="Calibri"/>
      <w:b/>
      <w:bCs/>
      <w:noProof/>
      <w:sz w:val="28"/>
      <w:szCs w:val="28"/>
      <w:lang w:val="cs-CZ"/>
    </w:rPr>
  </w:style>
  <w:style w:type="character" w:customStyle="1" w:styleId="Nagwek5Znak">
    <w:name w:val="Nagłówek 5 Znak"/>
    <w:basedOn w:val="Domylnaczcionkaakapitu"/>
    <w:link w:val="Nagwek5"/>
    <w:uiPriority w:val="99"/>
    <w:semiHidden/>
    <w:locked/>
    <w:rsid w:val="003A7661"/>
    <w:rPr>
      <w:rFonts w:ascii="Calibri" w:hAnsi="Calibri" w:cs="Calibri"/>
      <w:b/>
      <w:bCs/>
      <w:i/>
      <w:iCs/>
      <w:noProof/>
      <w:sz w:val="26"/>
      <w:szCs w:val="26"/>
      <w:lang w:val="cs-CZ"/>
    </w:rPr>
  </w:style>
  <w:style w:type="character" w:customStyle="1" w:styleId="Nagwek6Znak">
    <w:name w:val="Nagłówek 6 Znak"/>
    <w:basedOn w:val="Domylnaczcionkaakapitu"/>
    <w:link w:val="Nagwek6"/>
    <w:uiPriority w:val="99"/>
    <w:semiHidden/>
    <w:locked/>
    <w:rsid w:val="003A7661"/>
    <w:rPr>
      <w:rFonts w:ascii="Calibri" w:hAnsi="Calibri" w:cs="Calibri"/>
      <w:b/>
      <w:bCs/>
      <w:noProof/>
      <w:lang w:val="cs-CZ"/>
    </w:rPr>
  </w:style>
  <w:style w:type="character" w:customStyle="1" w:styleId="Nagwek7Znak">
    <w:name w:val="Nagłówek 7 Znak"/>
    <w:basedOn w:val="Domylnaczcionkaakapitu"/>
    <w:link w:val="Nagwek7"/>
    <w:uiPriority w:val="99"/>
    <w:semiHidden/>
    <w:locked/>
    <w:rsid w:val="005F60D6"/>
    <w:rPr>
      <w:rFonts w:ascii="Calibri" w:hAnsi="Calibri" w:cs="Calibri"/>
      <w:noProof/>
      <w:sz w:val="24"/>
      <w:szCs w:val="24"/>
      <w:lang w:val="cs-CZ"/>
    </w:rPr>
  </w:style>
  <w:style w:type="character" w:customStyle="1" w:styleId="Nagwek8Znak">
    <w:name w:val="Nagłówek 8 Znak"/>
    <w:basedOn w:val="Domylnaczcionkaakapitu"/>
    <w:link w:val="Nagwek8"/>
    <w:uiPriority w:val="99"/>
    <w:semiHidden/>
    <w:locked/>
    <w:rsid w:val="005F60D6"/>
    <w:rPr>
      <w:rFonts w:ascii="Calibri" w:hAnsi="Calibri" w:cs="Calibri"/>
      <w:i/>
      <w:iCs/>
      <w:noProof/>
      <w:sz w:val="24"/>
      <w:szCs w:val="24"/>
      <w:lang w:val="cs-CZ"/>
    </w:rPr>
  </w:style>
  <w:style w:type="character" w:customStyle="1" w:styleId="Nagwek9Znak">
    <w:name w:val="Nagłówek 9 Znak"/>
    <w:basedOn w:val="Domylnaczcionkaakapitu"/>
    <w:link w:val="Nagwek9"/>
    <w:uiPriority w:val="99"/>
    <w:semiHidden/>
    <w:locked/>
    <w:rsid w:val="005F60D6"/>
    <w:rPr>
      <w:rFonts w:ascii="Cambria" w:hAnsi="Cambria" w:cs="Cambria"/>
      <w:noProof/>
      <w:lang w:val="cs-CZ"/>
    </w:rPr>
  </w:style>
  <w:style w:type="paragraph" w:styleId="Tekstdymka">
    <w:name w:val="Balloon Text"/>
    <w:basedOn w:val="Normalny"/>
    <w:link w:val="TekstdymkaZnak"/>
    <w:uiPriority w:val="99"/>
    <w:semiHidden/>
    <w:rsid w:val="00F53483"/>
    <w:rPr>
      <w:rFonts w:ascii="Tahoma" w:hAnsi="Tahoma" w:cs="Tahoma"/>
      <w:sz w:val="16"/>
      <w:szCs w:val="16"/>
    </w:rPr>
  </w:style>
  <w:style w:type="character" w:customStyle="1" w:styleId="TekstdymkaZnak">
    <w:name w:val="Tekst dymka Znak"/>
    <w:basedOn w:val="Domylnaczcionkaakapitu"/>
    <w:link w:val="Tekstdymka"/>
    <w:uiPriority w:val="99"/>
    <w:semiHidden/>
    <w:locked/>
    <w:rsid w:val="003A7661"/>
    <w:rPr>
      <w:noProof/>
      <w:sz w:val="2"/>
      <w:szCs w:val="2"/>
      <w:lang w:val="cs-CZ"/>
    </w:rPr>
  </w:style>
  <w:style w:type="paragraph" w:styleId="Tekstpodstawowy">
    <w:name w:val="Body Text"/>
    <w:aliases w:val="a2"/>
    <w:basedOn w:val="Normalny"/>
    <w:link w:val="TekstpodstawowyZnak"/>
    <w:uiPriority w:val="99"/>
    <w:semiHidden/>
    <w:rsid w:val="00F53483"/>
    <w:pPr>
      <w:overflowPunct w:val="0"/>
      <w:autoSpaceDE w:val="0"/>
      <w:autoSpaceDN w:val="0"/>
      <w:adjustRightInd w:val="0"/>
      <w:jc w:val="center"/>
      <w:textAlignment w:val="baseline"/>
    </w:pPr>
    <w:rPr>
      <w:rFonts w:ascii="Bookman Old Style" w:hAnsi="Bookman Old Style" w:cs="Bookman Old Style"/>
      <w:sz w:val="28"/>
      <w:szCs w:val="28"/>
    </w:rPr>
  </w:style>
  <w:style w:type="character" w:customStyle="1" w:styleId="TekstpodstawowyZnak">
    <w:name w:val="Tekst podstawowy Znak"/>
    <w:aliases w:val="a2 Znak"/>
    <w:basedOn w:val="Domylnaczcionkaakapitu"/>
    <w:link w:val="Tekstpodstawowy"/>
    <w:uiPriority w:val="99"/>
    <w:semiHidden/>
    <w:locked/>
    <w:rsid w:val="003A7661"/>
    <w:rPr>
      <w:noProof/>
      <w:sz w:val="24"/>
      <w:szCs w:val="24"/>
      <w:lang w:val="cs-CZ"/>
    </w:rPr>
  </w:style>
  <w:style w:type="character" w:styleId="Hipercze">
    <w:name w:val="Hyperlink"/>
    <w:basedOn w:val="Domylnaczcionkaakapitu"/>
    <w:uiPriority w:val="99"/>
    <w:semiHidden/>
    <w:rsid w:val="00F53483"/>
    <w:rPr>
      <w:color w:val="0000FF"/>
      <w:u w:val="single"/>
    </w:rPr>
  </w:style>
  <w:style w:type="paragraph" w:styleId="Tytu">
    <w:name w:val="Title"/>
    <w:basedOn w:val="Normalny"/>
    <w:link w:val="TytuZnak"/>
    <w:uiPriority w:val="99"/>
    <w:qFormat/>
    <w:rsid w:val="00F53483"/>
    <w:pPr>
      <w:jc w:val="center"/>
    </w:pPr>
    <w:rPr>
      <w:sz w:val="28"/>
      <w:szCs w:val="28"/>
    </w:rPr>
  </w:style>
  <w:style w:type="character" w:customStyle="1" w:styleId="TytuZnak">
    <w:name w:val="Tytuł Znak"/>
    <w:basedOn w:val="Domylnaczcionkaakapitu"/>
    <w:link w:val="Tytu"/>
    <w:uiPriority w:val="99"/>
    <w:locked/>
    <w:rsid w:val="003A7661"/>
    <w:rPr>
      <w:rFonts w:ascii="Cambria" w:hAnsi="Cambria" w:cs="Cambria"/>
      <w:b/>
      <w:bCs/>
      <w:noProof/>
      <w:kern w:val="28"/>
      <w:sz w:val="32"/>
      <w:szCs w:val="32"/>
      <w:lang w:val="cs-CZ"/>
    </w:rPr>
  </w:style>
  <w:style w:type="paragraph" w:styleId="Tekstpodstawowywcity2">
    <w:name w:val="Body Text Indent 2"/>
    <w:basedOn w:val="Normalny"/>
    <w:link w:val="Tekstpodstawowywcity2Znak"/>
    <w:uiPriority w:val="99"/>
    <w:semiHidden/>
    <w:rsid w:val="00F53483"/>
    <w:pPr>
      <w:widowControl w:val="0"/>
      <w:ind w:left="284" w:hanging="284"/>
      <w:jc w:val="both"/>
    </w:pPr>
    <w:rPr>
      <w:kern w:val="20"/>
    </w:rPr>
  </w:style>
  <w:style w:type="character" w:customStyle="1" w:styleId="Tekstpodstawowywcity2Znak">
    <w:name w:val="Tekst podstawowy wcięty 2 Znak"/>
    <w:basedOn w:val="Domylnaczcionkaakapitu"/>
    <w:link w:val="Tekstpodstawowywcity2"/>
    <w:uiPriority w:val="99"/>
    <w:semiHidden/>
    <w:locked/>
    <w:rsid w:val="003A7661"/>
    <w:rPr>
      <w:noProof/>
      <w:sz w:val="24"/>
      <w:szCs w:val="24"/>
      <w:lang w:val="cs-CZ"/>
    </w:rPr>
  </w:style>
  <w:style w:type="paragraph" w:styleId="Tekstpodstawowy2">
    <w:name w:val="Body Text 2"/>
    <w:basedOn w:val="Normalny"/>
    <w:link w:val="Tekstpodstawowy2Znak"/>
    <w:uiPriority w:val="99"/>
    <w:semiHidden/>
    <w:rsid w:val="00F53483"/>
    <w:pPr>
      <w:ind w:right="72"/>
      <w:jc w:val="both"/>
    </w:pPr>
    <w:rPr>
      <w:sz w:val="28"/>
      <w:szCs w:val="28"/>
    </w:rPr>
  </w:style>
  <w:style w:type="character" w:customStyle="1" w:styleId="Tekstpodstawowy2Znak">
    <w:name w:val="Tekst podstawowy 2 Znak"/>
    <w:basedOn w:val="Domylnaczcionkaakapitu"/>
    <w:link w:val="Tekstpodstawowy2"/>
    <w:uiPriority w:val="99"/>
    <w:semiHidden/>
    <w:locked/>
    <w:rsid w:val="003A7661"/>
    <w:rPr>
      <w:noProof/>
      <w:sz w:val="24"/>
      <w:szCs w:val="24"/>
      <w:lang w:val="cs-CZ"/>
    </w:rPr>
  </w:style>
  <w:style w:type="paragraph" w:styleId="Tekstpodstawowy3">
    <w:name w:val="Body Text 3"/>
    <w:basedOn w:val="Normalny"/>
    <w:link w:val="Tekstpodstawowy3Znak"/>
    <w:uiPriority w:val="99"/>
    <w:rsid w:val="00EE0E89"/>
    <w:pPr>
      <w:suppressAutoHyphens/>
      <w:overflowPunct w:val="0"/>
      <w:autoSpaceDE w:val="0"/>
      <w:jc w:val="both"/>
      <w:textAlignment w:val="baseline"/>
    </w:pPr>
    <w:rPr>
      <w:noProof w:val="0"/>
      <w:lang w:val="pl-PL" w:eastAsia="ar-SA"/>
    </w:rPr>
  </w:style>
  <w:style w:type="character" w:customStyle="1" w:styleId="Tekstpodstawowy3Znak">
    <w:name w:val="Tekst podstawowy 3 Znak"/>
    <w:basedOn w:val="Domylnaczcionkaakapitu"/>
    <w:link w:val="Tekstpodstawowy3"/>
    <w:uiPriority w:val="99"/>
    <w:semiHidden/>
    <w:locked/>
    <w:rsid w:val="003A7661"/>
    <w:rPr>
      <w:noProof/>
      <w:sz w:val="16"/>
      <w:szCs w:val="16"/>
      <w:lang w:val="cs-CZ"/>
    </w:rPr>
  </w:style>
  <w:style w:type="paragraph" w:styleId="Tekstblokowy">
    <w:name w:val="Block Text"/>
    <w:basedOn w:val="Normalny"/>
    <w:uiPriority w:val="99"/>
    <w:semiHidden/>
    <w:rsid w:val="00F53483"/>
    <w:pPr>
      <w:ind w:left="360" w:right="72"/>
      <w:jc w:val="both"/>
    </w:pPr>
    <w:rPr>
      <w:sz w:val="28"/>
      <w:szCs w:val="28"/>
    </w:rPr>
  </w:style>
  <w:style w:type="paragraph" w:styleId="Tekstpodstawowywcity">
    <w:name w:val="Body Text Indent"/>
    <w:basedOn w:val="Normalny"/>
    <w:link w:val="TekstpodstawowywcityZnak"/>
    <w:uiPriority w:val="99"/>
    <w:semiHidden/>
    <w:rsid w:val="00F53483"/>
    <w:pPr>
      <w:ind w:left="1980"/>
    </w:pPr>
  </w:style>
  <w:style w:type="character" w:customStyle="1" w:styleId="TekstpodstawowywcityZnak">
    <w:name w:val="Tekst podstawowy wcięty Znak"/>
    <w:basedOn w:val="Domylnaczcionkaakapitu"/>
    <w:link w:val="Tekstpodstawowywcity"/>
    <w:uiPriority w:val="99"/>
    <w:semiHidden/>
    <w:locked/>
    <w:rsid w:val="003A7661"/>
    <w:rPr>
      <w:noProof/>
      <w:sz w:val="24"/>
      <w:szCs w:val="24"/>
      <w:lang w:val="cs-CZ"/>
    </w:rPr>
  </w:style>
  <w:style w:type="character" w:styleId="UyteHipercze">
    <w:name w:val="FollowedHyperlink"/>
    <w:basedOn w:val="Domylnaczcionkaakapitu"/>
    <w:uiPriority w:val="99"/>
    <w:semiHidden/>
    <w:rsid w:val="00F53483"/>
    <w:rPr>
      <w:color w:val="800080"/>
      <w:u w:val="single"/>
    </w:rPr>
  </w:style>
  <w:style w:type="paragraph" w:styleId="Plandokumentu">
    <w:name w:val="Document Map"/>
    <w:basedOn w:val="Normalny"/>
    <w:link w:val="PlandokumentuZnak"/>
    <w:uiPriority w:val="99"/>
    <w:semiHidden/>
    <w:rsid w:val="00F53483"/>
    <w:pPr>
      <w:shd w:val="clear" w:color="auto" w:fill="000080"/>
    </w:pPr>
    <w:rPr>
      <w:rFonts w:ascii="Tahoma" w:hAnsi="Tahoma" w:cs="Tahoma"/>
    </w:rPr>
  </w:style>
  <w:style w:type="character" w:customStyle="1" w:styleId="PlandokumentuZnak">
    <w:name w:val="Plan dokumentu Znak"/>
    <w:basedOn w:val="Domylnaczcionkaakapitu"/>
    <w:link w:val="Plandokumentu"/>
    <w:uiPriority w:val="99"/>
    <w:semiHidden/>
    <w:locked/>
    <w:rsid w:val="003A7661"/>
    <w:rPr>
      <w:noProof/>
      <w:sz w:val="2"/>
      <w:szCs w:val="2"/>
      <w:lang w:val="cs-CZ"/>
    </w:rPr>
  </w:style>
  <w:style w:type="paragraph" w:styleId="Nagwek">
    <w:name w:val="header"/>
    <w:basedOn w:val="Normalny"/>
    <w:link w:val="NagwekZnak"/>
    <w:uiPriority w:val="99"/>
    <w:semiHidden/>
    <w:rsid w:val="00F53483"/>
    <w:pPr>
      <w:tabs>
        <w:tab w:val="center" w:pos="4819"/>
        <w:tab w:val="right" w:pos="9071"/>
      </w:tabs>
    </w:pPr>
    <w:rPr>
      <w:sz w:val="20"/>
      <w:szCs w:val="20"/>
    </w:rPr>
  </w:style>
  <w:style w:type="character" w:customStyle="1" w:styleId="NagwekZnak">
    <w:name w:val="Nagłówek Znak"/>
    <w:basedOn w:val="Domylnaczcionkaakapitu"/>
    <w:link w:val="Nagwek"/>
    <w:uiPriority w:val="99"/>
    <w:semiHidden/>
    <w:locked/>
    <w:rsid w:val="003A7661"/>
    <w:rPr>
      <w:noProof/>
      <w:sz w:val="24"/>
      <w:szCs w:val="24"/>
      <w:lang w:val="cs-CZ"/>
    </w:rPr>
  </w:style>
  <w:style w:type="paragraph" w:customStyle="1" w:styleId="Normalny15pt">
    <w:name w:val="Normalny + 15 pt"/>
    <w:basedOn w:val="Normalny"/>
    <w:uiPriority w:val="99"/>
    <w:rsid w:val="00F53483"/>
    <w:pPr>
      <w:numPr>
        <w:numId w:val="1"/>
      </w:numPr>
      <w:spacing w:line="360" w:lineRule="auto"/>
      <w:jc w:val="both"/>
    </w:pPr>
  </w:style>
  <w:style w:type="paragraph" w:styleId="Tekstpodstawowywcity3">
    <w:name w:val="Body Text Indent 3"/>
    <w:basedOn w:val="Normalny"/>
    <w:link w:val="Tekstpodstawowywcity3Znak"/>
    <w:uiPriority w:val="99"/>
    <w:semiHidden/>
    <w:rsid w:val="00F53483"/>
    <w:pPr>
      <w:ind w:left="708"/>
    </w:pPr>
  </w:style>
  <w:style w:type="character" w:customStyle="1" w:styleId="Tekstpodstawowywcity3Znak">
    <w:name w:val="Tekst podstawowy wcięty 3 Znak"/>
    <w:basedOn w:val="Domylnaczcionkaakapitu"/>
    <w:link w:val="Tekstpodstawowywcity3"/>
    <w:uiPriority w:val="99"/>
    <w:semiHidden/>
    <w:locked/>
    <w:rsid w:val="003A7661"/>
    <w:rPr>
      <w:noProof/>
      <w:sz w:val="16"/>
      <w:szCs w:val="16"/>
      <w:lang w:val="cs-CZ"/>
    </w:rPr>
  </w:style>
  <w:style w:type="paragraph" w:styleId="Lista">
    <w:name w:val="List"/>
    <w:basedOn w:val="Normalny"/>
    <w:uiPriority w:val="99"/>
    <w:semiHidden/>
    <w:rsid w:val="00F53483"/>
    <w:pPr>
      <w:ind w:left="283" w:hanging="283"/>
    </w:pPr>
  </w:style>
  <w:style w:type="paragraph" w:styleId="Lista2">
    <w:name w:val="List 2"/>
    <w:basedOn w:val="Normalny"/>
    <w:uiPriority w:val="99"/>
    <w:semiHidden/>
    <w:rsid w:val="00F53483"/>
    <w:pPr>
      <w:ind w:left="566" w:hanging="283"/>
    </w:pPr>
  </w:style>
  <w:style w:type="paragraph" w:styleId="Lista3">
    <w:name w:val="List 3"/>
    <w:basedOn w:val="Normalny"/>
    <w:uiPriority w:val="99"/>
    <w:semiHidden/>
    <w:rsid w:val="00F53483"/>
    <w:pPr>
      <w:ind w:left="849" w:hanging="283"/>
    </w:pPr>
  </w:style>
  <w:style w:type="paragraph" w:styleId="Lista4">
    <w:name w:val="List 4"/>
    <w:basedOn w:val="Normalny"/>
    <w:uiPriority w:val="99"/>
    <w:semiHidden/>
    <w:rsid w:val="00F53483"/>
    <w:pPr>
      <w:ind w:left="1132" w:hanging="283"/>
    </w:pPr>
  </w:style>
  <w:style w:type="paragraph" w:styleId="Lista-kontynuacja">
    <w:name w:val="List Continue"/>
    <w:basedOn w:val="Normalny"/>
    <w:uiPriority w:val="99"/>
    <w:semiHidden/>
    <w:rsid w:val="00F53483"/>
    <w:pPr>
      <w:spacing w:after="120"/>
      <w:ind w:left="283"/>
    </w:pPr>
  </w:style>
  <w:style w:type="paragraph" w:styleId="Lista-kontynuacja2">
    <w:name w:val="List Continue 2"/>
    <w:basedOn w:val="Normalny"/>
    <w:uiPriority w:val="99"/>
    <w:semiHidden/>
    <w:rsid w:val="00F53483"/>
    <w:pPr>
      <w:spacing w:after="120"/>
      <w:ind w:left="566"/>
    </w:pPr>
  </w:style>
  <w:style w:type="paragraph" w:styleId="Stopka">
    <w:name w:val="footer"/>
    <w:basedOn w:val="Normalny"/>
    <w:link w:val="StopkaZnak"/>
    <w:uiPriority w:val="99"/>
    <w:rsid w:val="00F53483"/>
    <w:pPr>
      <w:tabs>
        <w:tab w:val="center" w:pos="4536"/>
        <w:tab w:val="right" w:pos="9072"/>
      </w:tabs>
    </w:pPr>
    <w:rPr>
      <w:lang w:val="pl-PL"/>
    </w:rPr>
  </w:style>
  <w:style w:type="character" w:customStyle="1" w:styleId="StopkaZnak">
    <w:name w:val="Stopka Znak"/>
    <w:basedOn w:val="Domylnaczcionkaakapitu"/>
    <w:link w:val="Stopka"/>
    <w:uiPriority w:val="99"/>
    <w:locked/>
    <w:rsid w:val="00151360"/>
    <w:rPr>
      <w:noProof/>
      <w:sz w:val="24"/>
      <w:szCs w:val="24"/>
    </w:rPr>
  </w:style>
  <w:style w:type="character" w:styleId="Numerstrony">
    <w:name w:val="page number"/>
    <w:basedOn w:val="Domylnaczcionkaakapitu"/>
    <w:uiPriority w:val="99"/>
    <w:semiHidden/>
    <w:rsid w:val="00F53483"/>
  </w:style>
  <w:style w:type="paragraph" w:customStyle="1" w:styleId="Standard">
    <w:name w:val="Standard"/>
    <w:uiPriority w:val="99"/>
    <w:rsid w:val="00F53483"/>
    <w:pPr>
      <w:widowControl w:val="0"/>
      <w:suppressAutoHyphens/>
      <w:autoSpaceDE w:val="0"/>
    </w:pPr>
    <w:rPr>
      <w:noProof/>
      <w:sz w:val="24"/>
      <w:szCs w:val="24"/>
      <w:lang w:val="cs-CZ"/>
    </w:rPr>
  </w:style>
  <w:style w:type="paragraph" w:styleId="Tekstprzypisudolnego">
    <w:name w:val="footnote text"/>
    <w:basedOn w:val="Normalny"/>
    <w:link w:val="TekstprzypisudolnegoZnak"/>
    <w:uiPriority w:val="99"/>
    <w:semiHidden/>
    <w:rsid w:val="00F53483"/>
    <w:rPr>
      <w:sz w:val="20"/>
      <w:szCs w:val="20"/>
    </w:rPr>
  </w:style>
  <w:style w:type="character" w:customStyle="1" w:styleId="TekstprzypisudolnegoZnak">
    <w:name w:val="Tekst przypisu dolnego Znak"/>
    <w:basedOn w:val="Domylnaczcionkaakapitu"/>
    <w:link w:val="Tekstprzypisudolnego"/>
    <w:uiPriority w:val="99"/>
    <w:semiHidden/>
    <w:locked/>
    <w:rsid w:val="003A7661"/>
    <w:rPr>
      <w:noProof/>
      <w:sz w:val="20"/>
      <w:szCs w:val="20"/>
      <w:lang w:val="cs-CZ"/>
    </w:rPr>
  </w:style>
  <w:style w:type="paragraph" w:styleId="Tekstkomentarza">
    <w:name w:val="annotation text"/>
    <w:basedOn w:val="Normalny"/>
    <w:link w:val="TekstkomentarzaZnak"/>
    <w:uiPriority w:val="99"/>
    <w:semiHidden/>
    <w:rsid w:val="00F53483"/>
    <w:rPr>
      <w:sz w:val="20"/>
      <w:szCs w:val="20"/>
    </w:rPr>
  </w:style>
  <w:style w:type="character" w:customStyle="1" w:styleId="TekstkomentarzaZnak">
    <w:name w:val="Tekst komentarza Znak"/>
    <w:basedOn w:val="Domylnaczcionkaakapitu"/>
    <w:link w:val="Tekstkomentarza"/>
    <w:uiPriority w:val="99"/>
    <w:semiHidden/>
    <w:locked/>
    <w:rsid w:val="003A7661"/>
    <w:rPr>
      <w:noProof/>
      <w:sz w:val="20"/>
      <w:szCs w:val="20"/>
      <w:lang w:val="cs-CZ"/>
    </w:rPr>
  </w:style>
  <w:style w:type="paragraph" w:styleId="Tematkomentarza">
    <w:name w:val="annotation subject"/>
    <w:basedOn w:val="Tekstkomentarza"/>
    <w:next w:val="Tekstkomentarza"/>
    <w:link w:val="TematkomentarzaZnak"/>
    <w:uiPriority w:val="99"/>
    <w:semiHidden/>
    <w:rsid w:val="00F53483"/>
    <w:rPr>
      <w:b/>
      <w:bCs/>
    </w:rPr>
  </w:style>
  <w:style w:type="character" w:customStyle="1" w:styleId="TematkomentarzaZnak">
    <w:name w:val="Temat komentarza Znak"/>
    <w:basedOn w:val="TekstkomentarzaZnak"/>
    <w:link w:val="Tematkomentarza"/>
    <w:uiPriority w:val="99"/>
    <w:semiHidden/>
    <w:locked/>
    <w:rsid w:val="003A7661"/>
    <w:rPr>
      <w:b/>
      <w:bCs/>
    </w:rPr>
  </w:style>
  <w:style w:type="paragraph" w:customStyle="1" w:styleId="listanum2">
    <w:name w:val="listanum2"/>
    <w:basedOn w:val="Normalny"/>
    <w:uiPriority w:val="99"/>
    <w:rsid w:val="00F53483"/>
    <w:pPr>
      <w:spacing w:before="120" w:line="312" w:lineRule="auto"/>
      <w:ind w:left="369" w:hanging="369"/>
      <w:jc w:val="both"/>
    </w:pPr>
    <w:rPr>
      <w:rFonts w:ascii="Verdana" w:hAnsi="Verdana" w:cs="Verdana"/>
      <w:sz w:val="19"/>
      <w:szCs w:val="19"/>
    </w:rPr>
  </w:style>
  <w:style w:type="paragraph" w:styleId="NormalnyWeb">
    <w:name w:val="Normal (Web)"/>
    <w:basedOn w:val="Normalny"/>
    <w:uiPriority w:val="99"/>
    <w:semiHidden/>
    <w:rsid w:val="00F53483"/>
    <w:pPr>
      <w:spacing w:before="100" w:beforeAutospacing="1" w:after="100" w:afterAutospacing="1"/>
    </w:pPr>
  </w:style>
  <w:style w:type="character" w:customStyle="1" w:styleId="ZnakZnak1">
    <w:name w:val="Znak Znak1"/>
    <w:uiPriority w:val="99"/>
    <w:rsid w:val="00F53483"/>
    <w:rPr>
      <w:lang w:val="pl-PL" w:eastAsia="pl-PL"/>
    </w:rPr>
  </w:style>
  <w:style w:type="paragraph" w:customStyle="1" w:styleId="Tekstpodstawowy31">
    <w:name w:val="Tekst podstawowy 31"/>
    <w:basedOn w:val="Normalny"/>
    <w:uiPriority w:val="99"/>
    <w:rsid w:val="00F53483"/>
    <w:pPr>
      <w:suppressAutoHyphens/>
      <w:jc w:val="both"/>
    </w:pPr>
    <w:rPr>
      <w:lang w:eastAsia="ar-SA"/>
    </w:rPr>
  </w:style>
  <w:style w:type="paragraph" w:customStyle="1" w:styleId="Tekstpodstawowy22">
    <w:name w:val="Tekst podstawowy 22"/>
    <w:basedOn w:val="Normalny"/>
    <w:uiPriority w:val="99"/>
    <w:rsid w:val="00F53483"/>
    <w:pPr>
      <w:suppressAutoHyphens/>
      <w:jc w:val="both"/>
    </w:pPr>
    <w:rPr>
      <w:rFonts w:ascii="Arial" w:hAnsi="Arial" w:cs="Arial"/>
      <w:sz w:val="20"/>
      <w:szCs w:val="20"/>
      <w:lang w:eastAsia="ar-SA"/>
    </w:rPr>
  </w:style>
  <w:style w:type="paragraph" w:customStyle="1" w:styleId="Kolorowalistaakcent11">
    <w:name w:val="Kolorowa lista — akcent 11"/>
    <w:basedOn w:val="Normalny"/>
    <w:uiPriority w:val="99"/>
    <w:rsid w:val="00F53483"/>
    <w:pPr>
      <w:spacing w:after="200" w:line="276" w:lineRule="auto"/>
      <w:ind w:left="720"/>
    </w:pPr>
    <w:rPr>
      <w:rFonts w:ascii="Calibri" w:hAnsi="Calibri" w:cs="Calibri"/>
      <w:sz w:val="22"/>
      <w:szCs w:val="22"/>
      <w:lang w:eastAsia="en-US"/>
    </w:rPr>
  </w:style>
  <w:style w:type="character" w:customStyle="1" w:styleId="ZnakZnak2">
    <w:name w:val="Znak Znak2"/>
    <w:uiPriority w:val="99"/>
    <w:rsid w:val="00F53483"/>
    <w:rPr>
      <w:sz w:val="24"/>
      <w:szCs w:val="24"/>
      <w:lang w:val="pl-PL" w:eastAsia="pl-PL"/>
    </w:rPr>
  </w:style>
  <w:style w:type="character" w:styleId="Pogrubienie">
    <w:name w:val="Strong"/>
    <w:basedOn w:val="Domylnaczcionkaakapitu"/>
    <w:uiPriority w:val="99"/>
    <w:qFormat/>
    <w:rsid w:val="00F53483"/>
    <w:rPr>
      <w:b/>
      <w:bCs/>
    </w:rPr>
  </w:style>
  <w:style w:type="character" w:customStyle="1" w:styleId="StandardZnak">
    <w:name w:val="Standard Znak"/>
    <w:uiPriority w:val="99"/>
    <w:locked/>
    <w:rsid w:val="00F53483"/>
    <w:rPr>
      <w:sz w:val="24"/>
      <w:szCs w:val="24"/>
      <w:lang w:val="pl-PL" w:eastAsia="ar-SA" w:bidi="ar-SA"/>
    </w:rPr>
  </w:style>
  <w:style w:type="paragraph" w:customStyle="1" w:styleId="Lista31">
    <w:name w:val="Lista 31"/>
    <w:basedOn w:val="Normalny"/>
    <w:uiPriority w:val="99"/>
    <w:rsid w:val="00F53483"/>
    <w:pPr>
      <w:suppressAutoHyphens/>
      <w:ind w:left="849" w:hanging="283"/>
    </w:pPr>
    <w:rPr>
      <w:lang w:eastAsia="ar-SA"/>
    </w:rPr>
  </w:style>
  <w:style w:type="paragraph" w:customStyle="1" w:styleId="ZnakZnak3">
    <w:name w:val="Znak Znak3"/>
    <w:basedOn w:val="Normalny"/>
    <w:uiPriority w:val="99"/>
    <w:rsid w:val="00F53483"/>
  </w:style>
  <w:style w:type="paragraph" w:customStyle="1" w:styleId="Znak1">
    <w:name w:val="Znak1"/>
    <w:basedOn w:val="Normalny"/>
    <w:uiPriority w:val="99"/>
    <w:rsid w:val="00F53483"/>
  </w:style>
  <w:style w:type="paragraph" w:customStyle="1" w:styleId="Default">
    <w:name w:val="Default"/>
    <w:rsid w:val="00F53483"/>
    <w:pPr>
      <w:autoSpaceDE w:val="0"/>
      <w:autoSpaceDN w:val="0"/>
      <w:adjustRightInd w:val="0"/>
    </w:pPr>
    <w:rPr>
      <w:rFonts w:ascii="Arial" w:hAnsi="Arial" w:cs="Arial"/>
      <w:noProof/>
      <w:color w:val="000000"/>
      <w:sz w:val="24"/>
      <w:szCs w:val="24"/>
      <w:lang w:val="cs-CZ"/>
    </w:rPr>
  </w:style>
  <w:style w:type="paragraph" w:customStyle="1" w:styleId="Zwykytekst2">
    <w:name w:val="Zwykły tekst2"/>
    <w:basedOn w:val="Normalny"/>
    <w:uiPriority w:val="99"/>
    <w:rsid w:val="00F53483"/>
    <w:rPr>
      <w:rFonts w:ascii="Courier New" w:hAnsi="Courier New" w:cs="Courier New"/>
      <w:sz w:val="20"/>
      <w:szCs w:val="20"/>
      <w:lang w:eastAsia="ar-SA"/>
    </w:rPr>
  </w:style>
  <w:style w:type="character" w:customStyle="1" w:styleId="ZnakZnak4">
    <w:name w:val="Znak Znak4"/>
    <w:uiPriority w:val="99"/>
    <w:locked/>
    <w:rsid w:val="00F53483"/>
    <w:rPr>
      <w:sz w:val="24"/>
      <w:szCs w:val="24"/>
      <w:u w:val="single"/>
      <w:lang w:val="pl-PL" w:eastAsia="pl-PL"/>
    </w:rPr>
  </w:style>
  <w:style w:type="paragraph" w:customStyle="1" w:styleId="Tekstpodstawowywcity21">
    <w:name w:val="Tekst podstawowy wcięty 21"/>
    <w:basedOn w:val="Normalny"/>
    <w:uiPriority w:val="99"/>
    <w:rsid w:val="00F53483"/>
    <w:pPr>
      <w:suppressAutoHyphens/>
      <w:ind w:firstLine="360"/>
    </w:pPr>
    <w:rPr>
      <w:rFonts w:ascii="Arial" w:hAnsi="Arial" w:cs="Arial"/>
      <w:lang w:eastAsia="ar-SA"/>
    </w:rPr>
  </w:style>
  <w:style w:type="paragraph" w:styleId="Adreszwrotnynakopercie">
    <w:name w:val="envelope return"/>
    <w:basedOn w:val="Normalny"/>
    <w:uiPriority w:val="99"/>
    <w:semiHidden/>
    <w:rsid w:val="00F53483"/>
    <w:rPr>
      <w:sz w:val="20"/>
      <w:szCs w:val="20"/>
    </w:rPr>
  </w:style>
  <w:style w:type="paragraph" w:customStyle="1" w:styleId="Zwykytekst1">
    <w:name w:val="Zwykły tekst1"/>
    <w:basedOn w:val="Normalny"/>
    <w:uiPriority w:val="99"/>
    <w:rsid w:val="00F53483"/>
    <w:pPr>
      <w:suppressAutoHyphens/>
    </w:pPr>
    <w:rPr>
      <w:rFonts w:ascii="Courier New" w:hAnsi="Courier New" w:cs="Courier New"/>
      <w:sz w:val="20"/>
      <w:szCs w:val="20"/>
      <w:lang w:eastAsia="ar-SA"/>
    </w:rPr>
  </w:style>
  <w:style w:type="character" w:customStyle="1" w:styleId="ZnakZnak11">
    <w:name w:val="Znak Znak11"/>
    <w:uiPriority w:val="99"/>
    <w:locked/>
    <w:rsid w:val="00F53483"/>
    <w:rPr>
      <w:rFonts w:ascii="Times New Roman" w:hAnsi="Times New Roman" w:cs="Times New Roman"/>
    </w:rPr>
  </w:style>
  <w:style w:type="paragraph" w:customStyle="1" w:styleId="WW-Listanumerowana">
    <w:name w:val="WW-Lista numerowana"/>
    <w:basedOn w:val="Normalny"/>
    <w:uiPriority w:val="99"/>
    <w:rsid w:val="00F53483"/>
    <w:pPr>
      <w:widowControl w:val="0"/>
      <w:suppressAutoHyphens/>
      <w:spacing w:line="360" w:lineRule="auto"/>
    </w:pPr>
    <w:rPr>
      <w:color w:val="000000"/>
      <w:sz w:val="22"/>
      <w:szCs w:val="22"/>
      <w:lang w:eastAsia="en-US"/>
    </w:rPr>
  </w:style>
  <w:style w:type="character" w:customStyle="1" w:styleId="FontStyle47">
    <w:name w:val="Font Style47"/>
    <w:uiPriority w:val="99"/>
    <w:rsid w:val="00F53483"/>
    <w:rPr>
      <w:rFonts w:ascii="Tahoma" w:hAnsi="Tahoma" w:cs="Tahoma"/>
      <w:sz w:val="18"/>
      <w:szCs w:val="18"/>
    </w:rPr>
  </w:style>
  <w:style w:type="paragraph" w:customStyle="1" w:styleId="Akapitzlist1">
    <w:name w:val="Akapit z listą1"/>
    <w:basedOn w:val="Normalny"/>
    <w:uiPriority w:val="99"/>
    <w:rsid w:val="00F53483"/>
    <w:pPr>
      <w:suppressAutoHyphens/>
      <w:ind w:left="720"/>
    </w:pPr>
    <w:rPr>
      <w:lang w:eastAsia="ar-SA"/>
    </w:rPr>
  </w:style>
  <w:style w:type="paragraph" w:customStyle="1" w:styleId="bez">
    <w:name w:val="bez"/>
    <w:uiPriority w:val="99"/>
    <w:rsid w:val="00F53483"/>
    <w:pPr>
      <w:widowControl w:val="0"/>
      <w:tabs>
        <w:tab w:val="left" w:pos="336"/>
        <w:tab w:val="left" w:pos="792"/>
        <w:tab w:val="left" w:pos="2547"/>
        <w:tab w:val="left" w:pos="2880"/>
        <w:tab w:val="left" w:pos="3600"/>
        <w:tab w:val="left" w:pos="3964"/>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40" w:lineRule="atLeast"/>
      <w:jc w:val="both"/>
    </w:pPr>
    <w:rPr>
      <w:rFonts w:ascii="Univers-PL" w:eastAsia="Univers-PL" w:cs="Univers-PL"/>
      <w:sz w:val="19"/>
      <w:szCs w:val="19"/>
      <w:lang w:eastAsia="ar-SA"/>
    </w:rPr>
  </w:style>
  <w:style w:type="paragraph" w:customStyle="1" w:styleId="bodybez">
    <w:name w:val="body bez"/>
    <w:uiPriority w:val="99"/>
    <w:rsid w:val="00F534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before="60" w:line="240" w:lineRule="atLeast"/>
      <w:jc w:val="both"/>
    </w:pPr>
    <w:rPr>
      <w:rFonts w:ascii="Univers-PL" w:eastAsia="Univers-PL" w:cs="Univers-PL"/>
      <w:sz w:val="19"/>
      <w:szCs w:val="19"/>
      <w:lang w:eastAsia="ar-SA"/>
    </w:rPr>
  </w:style>
  <w:style w:type="paragraph" w:styleId="Tekstprzypisukocowego">
    <w:name w:val="endnote text"/>
    <w:basedOn w:val="Normalny"/>
    <w:link w:val="TekstprzypisukocowegoZnak"/>
    <w:uiPriority w:val="99"/>
    <w:semiHidden/>
    <w:rsid w:val="00F53483"/>
    <w:rPr>
      <w:sz w:val="20"/>
      <w:szCs w:val="20"/>
    </w:rPr>
  </w:style>
  <w:style w:type="character" w:customStyle="1" w:styleId="TekstprzypisukocowegoZnak">
    <w:name w:val="Tekst przypisu końcowego Znak"/>
    <w:basedOn w:val="Domylnaczcionkaakapitu"/>
    <w:link w:val="Tekstprzypisukocowego"/>
    <w:uiPriority w:val="99"/>
    <w:semiHidden/>
    <w:locked/>
    <w:rsid w:val="003A7661"/>
    <w:rPr>
      <w:noProof/>
      <w:sz w:val="20"/>
      <w:szCs w:val="20"/>
      <w:lang w:val="cs-CZ"/>
    </w:rPr>
  </w:style>
  <w:style w:type="character" w:styleId="Odwoanieprzypisukocowego">
    <w:name w:val="endnote reference"/>
    <w:basedOn w:val="Domylnaczcionkaakapitu"/>
    <w:uiPriority w:val="99"/>
    <w:semiHidden/>
    <w:rsid w:val="00F53483"/>
    <w:rPr>
      <w:vertAlign w:val="superscript"/>
    </w:rPr>
  </w:style>
  <w:style w:type="paragraph" w:customStyle="1" w:styleId="Znak5">
    <w:name w:val="Znak5"/>
    <w:basedOn w:val="Normalny"/>
    <w:uiPriority w:val="99"/>
    <w:rsid w:val="00F53483"/>
    <w:pPr>
      <w:spacing w:after="160" w:line="240" w:lineRule="exact"/>
    </w:pPr>
    <w:rPr>
      <w:rFonts w:ascii="Tahoma" w:hAnsi="Tahoma" w:cs="Tahoma"/>
      <w:sz w:val="20"/>
      <w:szCs w:val="20"/>
      <w:lang w:val="en-US" w:eastAsia="en-US"/>
    </w:rPr>
  </w:style>
  <w:style w:type="paragraph" w:styleId="Podtytu">
    <w:name w:val="Subtitle"/>
    <w:basedOn w:val="Normalny"/>
    <w:next w:val="Tekstpodstawowy"/>
    <w:link w:val="PodtytuZnak"/>
    <w:uiPriority w:val="99"/>
    <w:qFormat/>
    <w:rsid w:val="00F53483"/>
    <w:pPr>
      <w:suppressAutoHyphens/>
      <w:ind w:firstLine="709"/>
    </w:pPr>
    <w:rPr>
      <w:rFonts w:ascii="Arial" w:hAnsi="Arial" w:cs="Arial"/>
      <w:b/>
      <w:bCs/>
      <w:lang w:eastAsia="ar-SA"/>
    </w:rPr>
  </w:style>
  <w:style w:type="character" w:customStyle="1" w:styleId="PodtytuZnak">
    <w:name w:val="Podtytuł Znak"/>
    <w:basedOn w:val="Domylnaczcionkaakapitu"/>
    <w:link w:val="Podtytu"/>
    <w:uiPriority w:val="99"/>
    <w:locked/>
    <w:rsid w:val="003A7661"/>
    <w:rPr>
      <w:rFonts w:ascii="Cambria" w:hAnsi="Cambria" w:cs="Cambria"/>
      <w:noProof/>
      <w:sz w:val="24"/>
      <w:szCs w:val="24"/>
      <w:lang w:val="cs-CZ"/>
    </w:rPr>
  </w:style>
  <w:style w:type="character" w:customStyle="1" w:styleId="ZnakZnak">
    <w:name w:val="Znak Znak"/>
    <w:uiPriority w:val="99"/>
    <w:locked/>
    <w:rsid w:val="00F53483"/>
    <w:rPr>
      <w:rFonts w:ascii="Arial" w:hAnsi="Arial" w:cs="Arial"/>
      <w:b/>
      <w:bCs/>
      <w:sz w:val="24"/>
      <w:szCs w:val="24"/>
      <w:lang w:val="pl-PL" w:eastAsia="ar-SA" w:bidi="ar-SA"/>
    </w:rPr>
  </w:style>
  <w:style w:type="character" w:styleId="Odwoaniedokomentarza">
    <w:name w:val="annotation reference"/>
    <w:basedOn w:val="Domylnaczcionkaakapitu"/>
    <w:uiPriority w:val="99"/>
    <w:semiHidden/>
    <w:rsid w:val="00F53483"/>
    <w:rPr>
      <w:sz w:val="18"/>
      <w:szCs w:val="18"/>
    </w:rPr>
  </w:style>
  <w:style w:type="paragraph" w:styleId="Akapitzlist">
    <w:name w:val="List Paragraph"/>
    <w:aliases w:val="normalny tekst,Obiekt,List Paragraph1,List Paragraph,BulletC"/>
    <w:basedOn w:val="Normalny"/>
    <w:link w:val="AkapitzlistZnak1"/>
    <w:uiPriority w:val="34"/>
    <w:qFormat/>
    <w:rsid w:val="00CE26C3"/>
    <w:pPr>
      <w:ind w:left="720"/>
    </w:pPr>
  </w:style>
  <w:style w:type="paragraph" w:customStyle="1" w:styleId="Blockquote">
    <w:name w:val="Blockquote"/>
    <w:basedOn w:val="Normalny"/>
    <w:uiPriority w:val="99"/>
    <w:rsid w:val="003C2906"/>
    <w:pPr>
      <w:widowControl w:val="0"/>
      <w:spacing w:before="100" w:after="100"/>
      <w:ind w:left="360" w:right="360"/>
    </w:pPr>
    <w:rPr>
      <w:noProof w:val="0"/>
      <w:lang w:val="en-US"/>
    </w:rPr>
  </w:style>
  <w:style w:type="character" w:styleId="Tekstzastpczy">
    <w:name w:val="Placeholder Text"/>
    <w:basedOn w:val="Domylnaczcionkaakapitu"/>
    <w:uiPriority w:val="99"/>
    <w:semiHidden/>
    <w:rsid w:val="000B10F0"/>
    <w:rPr>
      <w:color w:val="808080"/>
    </w:rPr>
  </w:style>
  <w:style w:type="paragraph" w:customStyle="1" w:styleId="ZnakZnak31">
    <w:name w:val="Znak Znak31"/>
    <w:basedOn w:val="Normalny"/>
    <w:uiPriority w:val="99"/>
    <w:rsid w:val="006C4D42"/>
    <w:rPr>
      <w:noProof w:val="0"/>
      <w:lang w:val="pl-PL"/>
    </w:rPr>
  </w:style>
  <w:style w:type="paragraph" w:customStyle="1" w:styleId="ZnakZnak32">
    <w:name w:val="Znak Znak32"/>
    <w:basedOn w:val="Normalny"/>
    <w:uiPriority w:val="99"/>
    <w:rsid w:val="00A012DF"/>
    <w:rPr>
      <w:noProof w:val="0"/>
      <w:lang w:val="pl-PL"/>
    </w:rPr>
  </w:style>
  <w:style w:type="paragraph" w:customStyle="1" w:styleId="ZnakZnak33">
    <w:name w:val="Znak Znak33"/>
    <w:basedOn w:val="Normalny"/>
    <w:uiPriority w:val="99"/>
    <w:rsid w:val="00FF59C4"/>
    <w:rPr>
      <w:noProof w:val="0"/>
      <w:lang w:val="pl-PL"/>
    </w:rPr>
  </w:style>
  <w:style w:type="paragraph" w:customStyle="1" w:styleId="ZnakZnak34">
    <w:name w:val="Znak Znak34"/>
    <w:basedOn w:val="Normalny"/>
    <w:uiPriority w:val="99"/>
    <w:rsid w:val="006E7FA6"/>
    <w:rPr>
      <w:noProof w:val="0"/>
      <w:lang w:val="pl-PL"/>
    </w:rPr>
  </w:style>
  <w:style w:type="paragraph" w:customStyle="1" w:styleId="Textbody">
    <w:name w:val="Text body"/>
    <w:basedOn w:val="Standard"/>
    <w:uiPriority w:val="99"/>
    <w:rsid w:val="006E7FA6"/>
    <w:pPr>
      <w:widowControl/>
      <w:autoSpaceDE/>
      <w:autoSpaceDN w:val="0"/>
      <w:spacing w:after="120"/>
      <w:textAlignment w:val="baseline"/>
    </w:pPr>
    <w:rPr>
      <w:noProof w:val="0"/>
      <w:kern w:val="3"/>
      <w:lang w:val="pl-PL"/>
    </w:rPr>
  </w:style>
  <w:style w:type="character" w:customStyle="1" w:styleId="text2">
    <w:name w:val="text2"/>
    <w:basedOn w:val="Domylnaczcionkaakapitu"/>
    <w:uiPriority w:val="99"/>
    <w:rsid w:val="006E7FA6"/>
  </w:style>
  <w:style w:type="paragraph" w:customStyle="1" w:styleId="Akapitzlist11">
    <w:name w:val="Akapit z listą11"/>
    <w:basedOn w:val="Standard"/>
    <w:uiPriority w:val="99"/>
    <w:rsid w:val="001E530F"/>
    <w:pPr>
      <w:autoSpaceDE/>
      <w:ind w:left="720"/>
      <w:textAlignment w:val="baseline"/>
    </w:pPr>
    <w:rPr>
      <w:rFonts w:eastAsia="SimSun"/>
      <w:noProof w:val="0"/>
      <w:kern w:val="1"/>
      <w:lang w:val="pl-PL" w:eastAsia="hi-IN" w:bidi="hi-IN"/>
    </w:rPr>
  </w:style>
  <w:style w:type="character" w:customStyle="1" w:styleId="ZnakZnak10">
    <w:name w:val="Znak Znak10"/>
    <w:basedOn w:val="Domylnaczcionkaakapitu"/>
    <w:uiPriority w:val="99"/>
    <w:rsid w:val="00916215"/>
    <w:rPr>
      <w:sz w:val="24"/>
      <w:szCs w:val="24"/>
      <w:lang w:val="pl-PL" w:eastAsia="pl-PL"/>
    </w:rPr>
  </w:style>
  <w:style w:type="character" w:customStyle="1" w:styleId="AkapitzlistZnak1">
    <w:name w:val="Akapit z listą Znak1"/>
    <w:aliases w:val="normalny tekst Znak,Obiekt Znak,List Paragraph1 Znak,List Paragraph Znak,BulletC Znak"/>
    <w:basedOn w:val="Domylnaczcionkaakapitu"/>
    <w:link w:val="Akapitzlist"/>
    <w:locked/>
    <w:rsid w:val="000D7A3B"/>
    <w:rPr>
      <w:noProof/>
      <w:sz w:val="24"/>
      <w:szCs w:val="24"/>
      <w:lang w:val="cs-CZ" w:eastAsia="pl-PL"/>
    </w:rPr>
  </w:style>
  <w:style w:type="paragraph" w:customStyle="1" w:styleId="ZnakZnak5ZnakZnak">
    <w:name w:val="Znak Znak5 Znak Znak"/>
    <w:basedOn w:val="Normalny"/>
    <w:uiPriority w:val="99"/>
    <w:rsid w:val="00054124"/>
    <w:rPr>
      <w:rFonts w:ascii="Arial" w:hAnsi="Arial" w:cs="Arial"/>
      <w:noProof w:val="0"/>
      <w:lang w:val="pl-PL"/>
    </w:rPr>
  </w:style>
  <w:style w:type="paragraph" w:customStyle="1" w:styleId="Akapitzlist2">
    <w:name w:val="Akapit z listą2"/>
    <w:basedOn w:val="Normalny"/>
    <w:link w:val="AkapitzlistZnak"/>
    <w:uiPriority w:val="99"/>
    <w:rsid w:val="00457E5F"/>
    <w:pPr>
      <w:suppressAutoHyphens/>
      <w:ind w:left="720"/>
    </w:pPr>
    <w:rPr>
      <w:noProof w:val="0"/>
      <w:lang w:val="pl-PL" w:eastAsia="ar-SA"/>
    </w:rPr>
  </w:style>
  <w:style w:type="character" w:customStyle="1" w:styleId="AkapitzlistZnak">
    <w:name w:val="Akapit z listą Znak"/>
    <w:link w:val="Akapitzlist2"/>
    <w:uiPriority w:val="99"/>
    <w:locked/>
    <w:rsid w:val="00457E5F"/>
    <w:rPr>
      <w:sz w:val="24"/>
      <w:szCs w:val="24"/>
      <w:lang w:val="pl-PL" w:eastAsia="ar-SA" w:bidi="ar-SA"/>
    </w:rPr>
  </w:style>
  <w:style w:type="character" w:customStyle="1" w:styleId="tekstdokbold">
    <w:name w:val="tekst dok. bold"/>
    <w:uiPriority w:val="99"/>
    <w:rsid w:val="00851C90"/>
    <w:rPr>
      <w:b/>
      <w:bCs/>
    </w:rPr>
  </w:style>
  <w:style w:type="paragraph" w:customStyle="1" w:styleId="rozdzia">
    <w:name w:val="rozdział"/>
    <w:basedOn w:val="Normalny"/>
    <w:uiPriority w:val="99"/>
    <w:rsid w:val="00851C90"/>
    <w:pPr>
      <w:suppressAutoHyphens/>
      <w:ind w:left="540" w:hanging="540"/>
      <w:jc w:val="both"/>
    </w:pPr>
    <w:rPr>
      <w:rFonts w:ascii="Verdana" w:hAnsi="Verdana" w:cs="Verdana"/>
      <w:b/>
      <w:bCs/>
      <w:noProof w:val="0"/>
      <w:sz w:val="20"/>
      <w:szCs w:val="20"/>
      <w:lang w:val="pl-PL" w:eastAsia="ar-SA"/>
    </w:rPr>
  </w:style>
  <w:style w:type="character" w:customStyle="1" w:styleId="WW8Num5z0">
    <w:name w:val="WW8Num5z0"/>
    <w:uiPriority w:val="99"/>
    <w:rsid w:val="00EE0E89"/>
    <w:rPr>
      <w:rFonts w:ascii="Verdana" w:hAnsi="Verdana" w:cs="Verdana"/>
      <w:sz w:val="20"/>
      <w:szCs w:val="20"/>
    </w:rPr>
  </w:style>
  <w:style w:type="character" w:customStyle="1" w:styleId="WW8Num8z1">
    <w:name w:val="WW8Num8z1"/>
    <w:uiPriority w:val="99"/>
    <w:rsid w:val="00EE0E89"/>
  </w:style>
  <w:style w:type="character" w:customStyle="1" w:styleId="WW8Num10z0">
    <w:name w:val="WW8Num10z0"/>
    <w:uiPriority w:val="99"/>
    <w:rsid w:val="00EE0E89"/>
    <w:rPr>
      <w:rFonts w:ascii="Verdana" w:hAnsi="Verdana" w:cs="Verdana"/>
      <w:sz w:val="20"/>
      <w:szCs w:val="20"/>
      <w:u w:val="none"/>
    </w:rPr>
  </w:style>
  <w:style w:type="character" w:customStyle="1" w:styleId="WW8Num14z3">
    <w:name w:val="WW8Num14z3"/>
    <w:uiPriority w:val="99"/>
    <w:rsid w:val="00EE0E89"/>
  </w:style>
  <w:style w:type="character" w:customStyle="1" w:styleId="WW8Num23z0">
    <w:name w:val="WW8Num23z0"/>
    <w:uiPriority w:val="99"/>
    <w:rsid w:val="00EE0E89"/>
    <w:rPr>
      <w:rFonts w:ascii="Verdana" w:hAnsi="Verdana" w:cs="Verdana"/>
      <w:sz w:val="20"/>
      <w:szCs w:val="20"/>
      <w:u w:val="none"/>
    </w:rPr>
  </w:style>
  <w:style w:type="character" w:customStyle="1" w:styleId="WW8Num24z0">
    <w:name w:val="WW8Num24z0"/>
    <w:uiPriority w:val="99"/>
    <w:rsid w:val="00EE0E89"/>
    <w:rPr>
      <w:rFonts w:ascii="Verdana" w:hAnsi="Verdana" w:cs="Verdana"/>
      <w:sz w:val="20"/>
      <w:szCs w:val="20"/>
      <w:u w:val="none"/>
    </w:rPr>
  </w:style>
  <w:style w:type="character" w:customStyle="1" w:styleId="WW8Num25z0">
    <w:name w:val="WW8Num25z0"/>
    <w:uiPriority w:val="99"/>
    <w:rsid w:val="00EE0E89"/>
    <w:rPr>
      <w:rFonts w:ascii="Times New Roman" w:hAnsi="Times New Roman" w:cs="Times New Roman"/>
    </w:rPr>
  </w:style>
  <w:style w:type="character" w:customStyle="1" w:styleId="WW8Num30z0">
    <w:name w:val="WW8Num30z0"/>
    <w:uiPriority w:val="99"/>
    <w:rsid w:val="00EE0E89"/>
    <w:rPr>
      <w:rFonts w:ascii="Verdana" w:hAnsi="Verdana" w:cs="Verdana"/>
      <w:sz w:val="20"/>
      <w:szCs w:val="20"/>
      <w:u w:val="none"/>
    </w:rPr>
  </w:style>
  <w:style w:type="character" w:customStyle="1" w:styleId="Absatz-Standardschriftart">
    <w:name w:val="Absatz-Standardschriftart"/>
    <w:uiPriority w:val="99"/>
    <w:rsid w:val="00EE0E89"/>
  </w:style>
  <w:style w:type="character" w:customStyle="1" w:styleId="WW-Absatz-Standardschriftart">
    <w:name w:val="WW-Absatz-Standardschriftart"/>
    <w:uiPriority w:val="99"/>
    <w:rsid w:val="00EE0E89"/>
  </w:style>
  <w:style w:type="character" w:customStyle="1" w:styleId="WW-Absatz-Standardschriftart1">
    <w:name w:val="WW-Absatz-Standardschriftart1"/>
    <w:uiPriority w:val="99"/>
    <w:rsid w:val="00EE0E89"/>
  </w:style>
  <w:style w:type="character" w:customStyle="1" w:styleId="WW-Absatz-Standardschriftart11">
    <w:name w:val="WW-Absatz-Standardschriftart11"/>
    <w:uiPriority w:val="99"/>
    <w:rsid w:val="00EE0E89"/>
  </w:style>
  <w:style w:type="character" w:customStyle="1" w:styleId="WW8Num6z0">
    <w:name w:val="WW8Num6z0"/>
    <w:uiPriority w:val="99"/>
    <w:rsid w:val="00EE0E89"/>
  </w:style>
  <w:style w:type="character" w:customStyle="1" w:styleId="WW8Num9z1">
    <w:name w:val="WW8Num9z1"/>
    <w:uiPriority w:val="99"/>
    <w:rsid w:val="00EE0E89"/>
  </w:style>
  <w:style w:type="character" w:customStyle="1" w:styleId="WW8Num11z0">
    <w:name w:val="WW8Num11z0"/>
    <w:uiPriority w:val="99"/>
    <w:rsid w:val="00EE0E89"/>
    <w:rPr>
      <w:rFonts w:ascii="Verdana" w:hAnsi="Verdana" w:cs="Verdana"/>
      <w:sz w:val="20"/>
      <w:szCs w:val="20"/>
      <w:u w:val="none"/>
    </w:rPr>
  </w:style>
  <w:style w:type="character" w:customStyle="1" w:styleId="WW8Num15z3">
    <w:name w:val="WW8Num15z3"/>
    <w:uiPriority w:val="99"/>
    <w:rsid w:val="00EE0E89"/>
  </w:style>
  <w:style w:type="character" w:customStyle="1" w:styleId="WW8Num26z0">
    <w:name w:val="WW8Num26z0"/>
    <w:uiPriority w:val="99"/>
    <w:rsid w:val="00EE0E89"/>
    <w:rPr>
      <w:rFonts w:ascii="Times New Roman" w:hAnsi="Times New Roman" w:cs="Times New Roman"/>
      <w:b/>
      <w:bCs/>
    </w:rPr>
  </w:style>
  <w:style w:type="character" w:customStyle="1" w:styleId="WW-Absatz-Standardschriftart111">
    <w:name w:val="WW-Absatz-Standardschriftart111"/>
    <w:uiPriority w:val="99"/>
    <w:rsid w:val="00EE0E89"/>
  </w:style>
  <w:style w:type="character" w:customStyle="1" w:styleId="WW8Num1z0">
    <w:name w:val="WW8Num1z0"/>
    <w:uiPriority w:val="99"/>
    <w:rsid w:val="00EE0E89"/>
    <w:rPr>
      <w:rFonts w:ascii="Symbol" w:hAnsi="Symbol" w:cs="Symbol"/>
    </w:rPr>
  </w:style>
  <w:style w:type="character" w:customStyle="1" w:styleId="WW8Num2z0">
    <w:name w:val="WW8Num2z0"/>
    <w:uiPriority w:val="99"/>
    <w:rsid w:val="00EE0E89"/>
    <w:rPr>
      <w:rFonts w:ascii="Symbol" w:hAnsi="Symbol" w:cs="Symbol"/>
    </w:rPr>
  </w:style>
  <w:style w:type="character" w:customStyle="1" w:styleId="WW8Num5z5">
    <w:name w:val="WW8Num5z5"/>
    <w:uiPriority w:val="99"/>
    <w:rsid w:val="00EE0E89"/>
    <w:rPr>
      <w:b/>
      <w:bCs/>
    </w:rPr>
  </w:style>
  <w:style w:type="character" w:customStyle="1" w:styleId="WW8Num7z0">
    <w:name w:val="WW8Num7z0"/>
    <w:uiPriority w:val="99"/>
    <w:rsid w:val="00EE0E89"/>
    <w:rPr>
      <w:rFonts w:ascii="Verdana" w:hAnsi="Verdana" w:cs="Verdana"/>
      <w:sz w:val="20"/>
      <w:szCs w:val="20"/>
      <w:u w:val="none"/>
    </w:rPr>
  </w:style>
  <w:style w:type="character" w:customStyle="1" w:styleId="WW8Num11z1">
    <w:name w:val="WW8Num11z1"/>
    <w:uiPriority w:val="99"/>
    <w:rsid w:val="00EE0E89"/>
    <w:rPr>
      <w:rFonts w:ascii="Verdana" w:hAnsi="Verdana" w:cs="Verdana"/>
      <w:sz w:val="20"/>
      <w:szCs w:val="20"/>
    </w:rPr>
  </w:style>
  <w:style w:type="character" w:customStyle="1" w:styleId="WW8Num13z0">
    <w:name w:val="WW8Num13z0"/>
    <w:uiPriority w:val="99"/>
    <w:rsid w:val="00EE0E89"/>
  </w:style>
  <w:style w:type="character" w:customStyle="1" w:styleId="WW8Num16z0">
    <w:name w:val="WW8Num16z0"/>
    <w:uiPriority w:val="99"/>
    <w:rsid w:val="00EE0E89"/>
    <w:rPr>
      <w:rFonts w:ascii="Verdana" w:hAnsi="Verdana" w:cs="Verdana"/>
      <w:color w:val="000000"/>
      <w:sz w:val="20"/>
      <w:szCs w:val="20"/>
      <w:u w:val="none"/>
    </w:rPr>
  </w:style>
  <w:style w:type="character" w:customStyle="1" w:styleId="WW8Num19z0">
    <w:name w:val="WW8Num19z0"/>
    <w:uiPriority w:val="99"/>
    <w:rsid w:val="00EE0E89"/>
    <w:rPr>
      <w:rFonts w:ascii="Verdana" w:hAnsi="Verdana" w:cs="Verdana"/>
      <w:sz w:val="20"/>
      <w:szCs w:val="20"/>
      <w:u w:val="none"/>
    </w:rPr>
  </w:style>
  <w:style w:type="character" w:customStyle="1" w:styleId="WW8Num22z1">
    <w:name w:val="WW8Num22z1"/>
    <w:uiPriority w:val="99"/>
    <w:rsid w:val="00EE0E89"/>
  </w:style>
  <w:style w:type="character" w:customStyle="1" w:styleId="WW8Num26z1">
    <w:name w:val="WW8Num26z1"/>
    <w:uiPriority w:val="99"/>
    <w:rsid w:val="00EE0E89"/>
  </w:style>
  <w:style w:type="character" w:customStyle="1" w:styleId="WW8Num27z0">
    <w:name w:val="WW8Num27z0"/>
    <w:uiPriority w:val="99"/>
    <w:rsid w:val="00EE0E89"/>
    <w:rPr>
      <w:rFonts w:ascii="Verdana" w:hAnsi="Verdana" w:cs="Verdana"/>
      <w:sz w:val="20"/>
      <w:szCs w:val="20"/>
    </w:rPr>
  </w:style>
  <w:style w:type="character" w:customStyle="1" w:styleId="WW8Num28z0">
    <w:name w:val="WW8Num28z0"/>
    <w:uiPriority w:val="99"/>
    <w:rsid w:val="00EE0E89"/>
    <w:rPr>
      <w:rFonts w:ascii="Verdana" w:hAnsi="Verdana" w:cs="Verdana"/>
      <w:sz w:val="20"/>
      <w:szCs w:val="20"/>
      <w:u w:val="none"/>
    </w:rPr>
  </w:style>
  <w:style w:type="character" w:customStyle="1" w:styleId="WW8Num29z0">
    <w:name w:val="WW8Num29z0"/>
    <w:uiPriority w:val="99"/>
    <w:rsid w:val="00EE0E89"/>
    <w:rPr>
      <w:rFonts w:ascii="Verdana" w:hAnsi="Verdana" w:cs="Verdana"/>
      <w:sz w:val="20"/>
      <w:szCs w:val="20"/>
      <w:u w:val="none"/>
    </w:rPr>
  </w:style>
  <w:style w:type="character" w:customStyle="1" w:styleId="WW8Num32z0">
    <w:name w:val="WW8Num32z0"/>
    <w:uiPriority w:val="99"/>
    <w:rsid w:val="00EE0E89"/>
    <w:rPr>
      <w:rFonts w:ascii="Arial" w:hAnsi="Arial" w:cs="Arial"/>
      <w:sz w:val="24"/>
      <w:szCs w:val="24"/>
      <w:u w:val="none"/>
    </w:rPr>
  </w:style>
  <w:style w:type="character" w:customStyle="1" w:styleId="WW8Num34z0">
    <w:name w:val="WW8Num34z0"/>
    <w:uiPriority w:val="99"/>
    <w:rsid w:val="00EE0E89"/>
    <w:rPr>
      <w:rFonts w:ascii="Verdana" w:hAnsi="Verdana" w:cs="Verdana"/>
      <w:sz w:val="20"/>
      <w:szCs w:val="20"/>
      <w:u w:val="none"/>
    </w:rPr>
  </w:style>
  <w:style w:type="character" w:customStyle="1" w:styleId="WW8Num35z0">
    <w:name w:val="WW8Num35z0"/>
    <w:uiPriority w:val="99"/>
    <w:rsid w:val="00EE0E89"/>
  </w:style>
  <w:style w:type="character" w:customStyle="1" w:styleId="WW8Num37z0">
    <w:name w:val="WW8Num37z0"/>
    <w:uiPriority w:val="99"/>
    <w:rsid w:val="00EE0E89"/>
    <w:rPr>
      <w:rFonts w:ascii="Verdana" w:hAnsi="Verdana" w:cs="Verdana"/>
      <w:sz w:val="20"/>
      <w:szCs w:val="20"/>
    </w:rPr>
  </w:style>
  <w:style w:type="character" w:customStyle="1" w:styleId="WW8Num38z0">
    <w:name w:val="WW8Num38z0"/>
    <w:uiPriority w:val="99"/>
    <w:rsid w:val="00EE0E89"/>
    <w:rPr>
      <w:rFonts w:ascii="Verdana" w:hAnsi="Verdana" w:cs="Verdana"/>
      <w:sz w:val="20"/>
      <w:szCs w:val="20"/>
      <w:u w:val="none"/>
    </w:rPr>
  </w:style>
  <w:style w:type="character" w:customStyle="1" w:styleId="WW8Num39z0">
    <w:name w:val="WW8Num39z0"/>
    <w:uiPriority w:val="99"/>
    <w:rsid w:val="00EE0E89"/>
    <w:rPr>
      <w:rFonts w:ascii="Verdana" w:hAnsi="Verdana" w:cs="Verdana"/>
      <w:sz w:val="20"/>
      <w:szCs w:val="20"/>
      <w:u w:val="none"/>
    </w:rPr>
  </w:style>
  <w:style w:type="character" w:customStyle="1" w:styleId="WW8Num41z0">
    <w:name w:val="WW8Num41z0"/>
    <w:uiPriority w:val="99"/>
    <w:rsid w:val="00EE0E89"/>
    <w:rPr>
      <w:rFonts w:ascii="Verdana" w:hAnsi="Verdana" w:cs="Verdana"/>
      <w:sz w:val="20"/>
      <w:szCs w:val="20"/>
      <w:u w:val="none"/>
    </w:rPr>
  </w:style>
  <w:style w:type="character" w:customStyle="1" w:styleId="WW8Num43z3">
    <w:name w:val="WW8Num43z3"/>
    <w:uiPriority w:val="99"/>
    <w:rsid w:val="00EE0E89"/>
  </w:style>
  <w:style w:type="character" w:customStyle="1" w:styleId="WW8Num45z0">
    <w:name w:val="WW8Num45z0"/>
    <w:uiPriority w:val="99"/>
    <w:rsid w:val="00EE0E89"/>
    <w:rPr>
      <w:rFonts w:ascii="Verdana" w:hAnsi="Verdana" w:cs="Verdana"/>
      <w:sz w:val="20"/>
      <w:szCs w:val="20"/>
      <w:u w:val="none"/>
    </w:rPr>
  </w:style>
  <w:style w:type="character" w:customStyle="1" w:styleId="WW8Num46z0">
    <w:name w:val="WW8Num46z0"/>
    <w:uiPriority w:val="99"/>
    <w:rsid w:val="00EE0E89"/>
    <w:rPr>
      <w:rFonts w:ascii="Verdana" w:hAnsi="Verdana" w:cs="Verdana"/>
      <w:sz w:val="20"/>
      <w:szCs w:val="20"/>
      <w:u w:val="none"/>
    </w:rPr>
  </w:style>
  <w:style w:type="character" w:customStyle="1" w:styleId="WW8Num47z0">
    <w:name w:val="WW8Num47z0"/>
    <w:uiPriority w:val="99"/>
    <w:rsid w:val="00EE0E89"/>
    <w:rPr>
      <w:rFonts w:ascii="Verdana" w:hAnsi="Verdana" w:cs="Verdana"/>
      <w:sz w:val="20"/>
      <w:szCs w:val="20"/>
      <w:u w:val="none"/>
    </w:rPr>
  </w:style>
  <w:style w:type="character" w:customStyle="1" w:styleId="WW8Num48z0">
    <w:name w:val="WW8Num48z0"/>
    <w:uiPriority w:val="99"/>
    <w:rsid w:val="00EE0E89"/>
    <w:rPr>
      <w:rFonts w:ascii="Verdana" w:hAnsi="Verdana" w:cs="Verdana"/>
      <w:sz w:val="20"/>
      <w:szCs w:val="20"/>
      <w:u w:val="none"/>
    </w:rPr>
  </w:style>
  <w:style w:type="character" w:customStyle="1" w:styleId="WW8Num49z0">
    <w:name w:val="WW8Num49z0"/>
    <w:uiPriority w:val="99"/>
    <w:rsid w:val="00EE0E89"/>
    <w:rPr>
      <w:rFonts w:ascii="Verdana" w:hAnsi="Verdana" w:cs="Verdana"/>
      <w:sz w:val="20"/>
      <w:szCs w:val="20"/>
      <w:u w:val="none"/>
    </w:rPr>
  </w:style>
  <w:style w:type="character" w:customStyle="1" w:styleId="WW8Num50z0">
    <w:name w:val="WW8Num50z0"/>
    <w:uiPriority w:val="99"/>
    <w:rsid w:val="00EE0E89"/>
    <w:rPr>
      <w:rFonts w:ascii="Verdana" w:hAnsi="Verdana" w:cs="Verdana"/>
      <w:sz w:val="20"/>
      <w:szCs w:val="20"/>
      <w:u w:val="none"/>
    </w:rPr>
  </w:style>
  <w:style w:type="character" w:customStyle="1" w:styleId="WW8Num52z0">
    <w:name w:val="WW8Num52z0"/>
    <w:uiPriority w:val="99"/>
    <w:rsid w:val="00EE0E89"/>
    <w:rPr>
      <w:rFonts w:ascii="Verdana" w:hAnsi="Verdana" w:cs="Verdana"/>
      <w:sz w:val="20"/>
      <w:szCs w:val="20"/>
      <w:u w:val="none"/>
    </w:rPr>
  </w:style>
  <w:style w:type="character" w:customStyle="1" w:styleId="WW8Num54z0">
    <w:name w:val="WW8Num54z0"/>
    <w:uiPriority w:val="99"/>
    <w:rsid w:val="00EE0E89"/>
    <w:rPr>
      <w:rFonts w:ascii="Verdana" w:hAnsi="Verdana" w:cs="Verdana"/>
      <w:color w:val="auto"/>
      <w:position w:val="0"/>
      <w:sz w:val="20"/>
      <w:szCs w:val="20"/>
      <w:u w:val="none"/>
      <w:vertAlign w:val="baseline"/>
    </w:rPr>
  </w:style>
  <w:style w:type="character" w:customStyle="1" w:styleId="WW8Num55z0">
    <w:name w:val="WW8Num55z0"/>
    <w:uiPriority w:val="99"/>
    <w:rsid w:val="00EE0E89"/>
    <w:rPr>
      <w:rFonts w:ascii="Verdana" w:hAnsi="Verdana" w:cs="Verdana"/>
      <w:sz w:val="20"/>
      <w:szCs w:val="20"/>
      <w:u w:val="none"/>
    </w:rPr>
  </w:style>
  <w:style w:type="character" w:customStyle="1" w:styleId="WW8Num56z0">
    <w:name w:val="WW8Num56z0"/>
    <w:uiPriority w:val="99"/>
    <w:rsid w:val="00EE0E89"/>
    <w:rPr>
      <w:rFonts w:ascii="Arial" w:hAnsi="Arial" w:cs="Arial"/>
      <w:sz w:val="24"/>
      <w:szCs w:val="24"/>
      <w:u w:val="none"/>
    </w:rPr>
  </w:style>
  <w:style w:type="character" w:customStyle="1" w:styleId="WW8Num57z0">
    <w:name w:val="WW8Num57z0"/>
    <w:uiPriority w:val="99"/>
    <w:rsid w:val="00EE0E89"/>
    <w:rPr>
      <w:rFonts w:ascii="Verdana" w:hAnsi="Verdana" w:cs="Verdana"/>
      <w:sz w:val="20"/>
      <w:szCs w:val="20"/>
      <w:u w:val="none"/>
    </w:rPr>
  </w:style>
  <w:style w:type="character" w:customStyle="1" w:styleId="WW8Num59z0">
    <w:name w:val="WW8Num59z0"/>
    <w:uiPriority w:val="99"/>
    <w:rsid w:val="00EE0E89"/>
    <w:rPr>
      <w:rFonts w:ascii="Verdana" w:hAnsi="Verdana" w:cs="Verdana"/>
      <w:sz w:val="20"/>
      <w:szCs w:val="20"/>
    </w:rPr>
  </w:style>
  <w:style w:type="character" w:customStyle="1" w:styleId="WW8Num61z0">
    <w:name w:val="WW8Num61z0"/>
    <w:uiPriority w:val="99"/>
    <w:rsid w:val="00EE0E89"/>
    <w:rPr>
      <w:rFonts w:ascii="Verdana" w:hAnsi="Verdana" w:cs="Verdana"/>
      <w:sz w:val="20"/>
      <w:szCs w:val="20"/>
      <w:u w:val="none"/>
    </w:rPr>
  </w:style>
  <w:style w:type="character" w:customStyle="1" w:styleId="WW8Num63z0">
    <w:name w:val="WW8Num63z0"/>
    <w:uiPriority w:val="99"/>
    <w:rsid w:val="00EE0E89"/>
    <w:rPr>
      <w:rFonts w:ascii="Verdana" w:hAnsi="Verdana" w:cs="Verdana"/>
      <w:sz w:val="20"/>
      <w:szCs w:val="20"/>
      <w:u w:val="none"/>
    </w:rPr>
  </w:style>
  <w:style w:type="character" w:customStyle="1" w:styleId="WW8Num64z0">
    <w:name w:val="WW8Num64z0"/>
    <w:uiPriority w:val="99"/>
    <w:rsid w:val="00EE0E89"/>
    <w:rPr>
      <w:rFonts w:ascii="Verdana" w:hAnsi="Verdana" w:cs="Verdana"/>
      <w:sz w:val="20"/>
      <w:szCs w:val="20"/>
    </w:rPr>
  </w:style>
  <w:style w:type="character" w:customStyle="1" w:styleId="WW8Num64z1">
    <w:name w:val="WW8Num64z1"/>
    <w:uiPriority w:val="99"/>
    <w:rsid w:val="00EE0E89"/>
    <w:rPr>
      <w:rFonts w:ascii="Arial" w:hAnsi="Arial" w:cs="Arial"/>
      <w:sz w:val="24"/>
      <w:szCs w:val="24"/>
      <w:u w:val="none"/>
    </w:rPr>
  </w:style>
  <w:style w:type="character" w:customStyle="1" w:styleId="WW8Num64z2">
    <w:name w:val="WW8Num64z2"/>
    <w:uiPriority w:val="99"/>
    <w:rsid w:val="00EE0E89"/>
    <w:rPr>
      <w:rFonts w:ascii="Arial" w:hAnsi="Arial" w:cs="Arial"/>
      <w:sz w:val="24"/>
      <w:szCs w:val="24"/>
    </w:rPr>
  </w:style>
  <w:style w:type="character" w:customStyle="1" w:styleId="WW8Num65z0">
    <w:name w:val="WW8Num65z0"/>
    <w:uiPriority w:val="99"/>
    <w:rsid w:val="00EE0E89"/>
    <w:rPr>
      <w:rFonts w:ascii="Verdana" w:hAnsi="Verdana" w:cs="Verdana"/>
      <w:color w:val="auto"/>
      <w:sz w:val="20"/>
      <w:szCs w:val="20"/>
    </w:rPr>
  </w:style>
  <w:style w:type="character" w:customStyle="1" w:styleId="WW8Num65z1">
    <w:name w:val="WW8Num65z1"/>
    <w:uiPriority w:val="99"/>
    <w:rsid w:val="00EE0E89"/>
    <w:rPr>
      <w:rFonts w:ascii="Arial" w:hAnsi="Arial" w:cs="Arial"/>
      <w:sz w:val="24"/>
      <w:szCs w:val="24"/>
    </w:rPr>
  </w:style>
  <w:style w:type="character" w:customStyle="1" w:styleId="WW8Num69z0">
    <w:name w:val="WW8Num69z0"/>
    <w:uiPriority w:val="99"/>
    <w:rsid w:val="00EE0E89"/>
    <w:rPr>
      <w:rFonts w:ascii="Times New Roman" w:hAnsi="Times New Roman" w:cs="Times New Roman"/>
      <w:b/>
      <w:bCs/>
    </w:rPr>
  </w:style>
  <w:style w:type="character" w:customStyle="1" w:styleId="WW8Num70z0">
    <w:name w:val="WW8Num70z0"/>
    <w:uiPriority w:val="99"/>
    <w:rsid w:val="00EE0E89"/>
    <w:rPr>
      <w:rFonts w:ascii="Wingdings" w:hAnsi="Wingdings" w:cs="Wingdings"/>
      <w:sz w:val="16"/>
      <w:szCs w:val="16"/>
    </w:rPr>
  </w:style>
  <w:style w:type="character" w:customStyle="1" w:styleId="WW8Num71z0">
    <w:name w:val="WW8Num71z0"/>
    <w:uiPriority w:val="99"/>
    <w:rsid w:val="00EE0E89"/>
    <w:rPr>
      <w:rFonts w:ascii="Times New Roman" w:hAnsi="Times New Roman" w:cs="Times New Roman"/>
    </w:rPr>
  </w:style>
  <w:style w:type="character" w:customStyle="1" w:styleId="WW8Num72z0">
    <w:name w:val="WW8Num72z0"/>
    <w:uiPriority w:val="99"/>
    <w:rsid w:val="00EE0E89"/>
    <w:rPr>
      <w:rFonts w:ascii="Verdana" w:hAnsi="Verdana" w:cs="Verdana"/>
      <w:sz w:val="20"/>
      <w:szCs w:val="20"/>
    </w:rPr>
  </w:style>
  <w:style w:type="character" w:customStyle="1" w:styleId="WW8Num73z0">
    <w:name w:val="WW8Num73z0"/>
    <w:uiPriority w:val="99"/>
    <w:rsid w:val="00EE0E89"/>
    <w:rPr>
      <w:rFonts w:ascii="Times New Roman" w:hAnsi="Times New Roman" w:cs="Times New Roman"/>
      <w:b/>
      <w:bCs/>
    </w:rPr>
  </w:style>
  <w:style w:type="character" w:customStyle="1" w:styleId="WW8Num74z0">
    <w:name w:val="WW8Num74z0"/>
    <w:uiPriority w:val="99"/>
    <w:rsid w:val="00EE0E89"/>
    <w:rPr>
      <w:rFonts w:ascii="Verdana" w:hAnsi="Verdana" w:cs="Verdana"/>
      <w:sz w:val="20"/>
      <w:szCs w:val="20"/>
      <w:u w:val="none"/>
    </w:rPr>
  </w:style>
  <w:style w:type="character" w:customStyle="1" w:styleId="WW8Num75z0">
    <w:name w:val="WW8Num75z0"/>
    <w:uiPriority w:val="99"/>
    <w:rsid w:val="00EE0E89"/>
    <w:rPr>
      <w:rFonts w:ascii="Verdana" w:hAnsi="Verdana" w:cs="Verdana"/>
      <w:sz w:val="20"/>
      <w:szCs w:val="20"/>
    </w:rPr>
  </w:style>
  <w:style w:type="character" w:customStyle="1" w:styleId="WW8Num75z1">
    <w:name w:val="WW8Num75z1"/>
    <w:uiPriority w:val="99"/>
    <w:rsid w:val="00EE0E89"/>
    <w:rPr>
      <w:rFonts w:ascii="Arial" w:hAnsi="Arial" w:cs="Arial"/>
      <w:sz w:val="24"/>
      <w:szCs w:val="24"/>
    </w:rPr>
  </w:style>
  <w:style w:type="character" w:customStyle="1" w:styleId="WW8Num80z0">
    <w:name w:val="WW8Num80z0"/>
    <w:uiPriority w:val="99"/>
    <w:rsid w:val="00EE0E89"/>
    <w:rPr>
      <w:rFonts w:ascii="Verdana" w:hAnsi="Verdana" w:cs="Verdana"/>
      <w:sz w:val="20"/>
      <w:szCs w:val="20"/>
      <w:u w:val="none"/>
    </w:rPr>
  </w:style>
  <w:style w:type="character" w:customStyle="1" w:styleId="WW8NumSt61z0">
    <w:name w:val="WW8NumSt61z0"/>
    <w:uiPriority w:val="99"/>
    <w:rsid w:val="00EE0E89"/>
    <w:rPr>
      <w:rFonts w:ascii="Verdana" w:hAnsi="Verdana" w:cs="Verdana"/>
      <w:sz w:val="20"/>
      <w:szCs w:val="20"/>
      <w:u w:val="none"/>
    </w:rPr>
  </w:style>
  <w:style w:type="character" w:customStyle="1" w:styleId="WW8NumSt62z0">
    <w:name w:val="WW8NumSt62z0"/>
    <w:uiPriority w:val="99"/>
    <w:rsid w:val="00EE0E89"/>
    <w:rPr>
      <w:rFonts w:ascii="Verdana" w:hAnsi="Verdana" w:cs="Verdana"/>
      <w:sz w:val="20"/>
      <w:szCs w:val="20"/>
      <w:u w:val="none"/>
    </w:rPr>
  </w:style>
  <w:style w:type="character" w:customStyle="1" w:styleId="WW8NumSt64z0">
    <w:name w:val="WW8NumSt64z0"/>
    <w:uiPriority w:val="99"/>
    <w:rsid w:val="00EE0E89"/>
    <w:rPr>
      <w:rFonts w:ascii="Verdana" w:hAnsi="Verdana" w:cs="Verdana"/>
      <w:sz w:val="20"/>
      <w:szCs w:val="20"/>
      <w:u w:val="none"/>
    </w:rPr>
  </w:style>
  <w:style w:type="character" w:customStyle="1" w:styleId="Domylnaczcionkaakapitu1">
    <w:name w:val="Domyślna czcionka akapitu1"/>
    <w:uiPriority w:val="99"/>
    <w:rsid w:val="00EE0E89"/>
  </w:style>
  <w:style w:type="character" w:customStyle="1" w:styleId="Znakiprzypiswdolnych">
    <w:name w:val="Znaki przypisów dolnych"/>
    <w:uiPriority w:val="99"/>
    <w:rsid w:val="00EE0E89"/>
    <w:rPr>
      <w:vertAlign w:val="superscript"/>
    </w:rPr>
  </w:style>
  <w:style w:type="character" w:customStyle="1" w:styleId="Odwoaniedokomentarza1">
    <w:name w:val="Odwołanie do komentarza1"/>
    <w:uiPriority w:val="99"/>
    <w:rsid w:val="00EE0E89"/>
    <w:rPr>
      <w:sz w:val="16"/>
      <w:szCs w:val="16"/>
    </w:rPr>
  </w:style>
  <w:style w:type="character" w:styleId="Uwydatnienie">
    <w:name w:val="Emphasis"/>
    <w:basedOn w:val="Domylnaczcionkaakapitu"/>
    <w:uiPriority w:val="99"/>
    <w:qFormat/>
    <w:locked/>
    <w:rsid w:val="00EE0E89"/>
    <w:rPr>
      <w:i/>
      <w:iCs/>
    </w:rPr>
  </w:style>
  <w:style w:type="character" w:customStyle="1" w:styleId="zwyklyZnakZnak">
    <w:name w:val="zwykly Znak Znak"/>
    <w:uiPriority w:val="99"/>
    <w:rsid w:val="00EE0E89"/>
    <w:rPr>
      <w:rFonts w:ascii="Arial" w:hAnsi="Arial" w:cs="Arial"/>
      <w:sz w:val="24"/>
      <w:szCs w:val="24"/>
      <w:lang w:val="pl-PL" w:eastAsia="ar-SA" w:bidi="ar-SA"/>
    </w:rPr>
  </w:style>
  <w:style w:type="character" w:customStyle="1" w:styleId="zwyklywcietyZnakZnak">
    <w:name w:val="zwykly wciety Znak Znak"/>
    <w:uiPriority w:val="99"/>
    <w:rsid w:val="00EE0E89"/>
    <w:rPr>
      <w:rFonts w:ascii="Arial" w:hAnsi="Arial" w:cs="Arial"/>
      <w:sz w:val="24"/>
      <w:szCs w:val="24"/>
      <w:lang w:val="pl-PL" w:eastAsia="ar-SA" w:bidi="ar-SA"/>
    </w:rPr>
  </w:style>
  <w:style w:type="character" w:customStyle="1" w:styleId="ZnakZnak13">
    <w:name w:val="Znak Znak13"/>
    <w:uiPriority w:val="99"/>
    <w:rsid w:val="00EE0E89"/>
    <w:rPr>
      <w:sz w:val="24"/>
      <w:szCs w:val="24"/>
      <w:lang w:val="pl-PL" w:eastAsia="ar-SA" w:bidi="ar-SA"/>
    </w:rPr>
  </w:style>
  <w:style w:type="character" w:customStyle="1" w:styleId="Znakiprzypiswkocowych">
    <w:name w:val="Znaki przypisów końcowych"/>
    <w:uiPriority w:val="99"/>
    <w:rsid w:val="00EE0E89"/>
    <w:rPr>
      <w:vertAlign w:val="superscript"/>
    </w:rPr>
  </w:style>
  <w:style w:type="character" w:customStyle="1" w:styleId="ZnakZnak7">
    <w:name w:val="Znak Znak7"/>
    <w:uiPriority w:val="99"/>
    <w:rsid w:val="00EE0E89"/>
    <w:rPr>
      <w:sz w:val="24"/>
      <w:szCs w:val="24"/>
      <w:lang w:val="pl-PL" w:eastAsia="ar-SA" w:bidi="ar-SA"/>
    </w:rPr>
  </w:style>
  <w:style w:type="character" w:customStyle="1" w:styleId="a2ZnakZnak">
    <w:name w:val="a2 Znak Znak"/>
    <w:uiPriority w:val="99"/>
    <w:rsid w:val="00EE0E89"/>
    <w:rPr>
      <w:rFonts w:ascii="Arial" w:hAnsi="Arial" w:cs="Arial"/>
      <w:sz w:val="24"/>
      <w:szCs w:val="24"/>
      <w:lang w:val="pl-PL" w:eastAsia="ar-SA" w:bidi="ar-SA"/>
    </w:rPr>
  </w:style>
  <w:style w:type="character" w:customStyle="1" w:styleId="Znakinumeracji">
    <w:name w:val="Znaki numeracji"/>
    <w:uiPriority w:val="99"/>
    <w:rsid w:val="00EE0E89"/>
    <w:rPr>
      <w:rFonts w:ascii="Verdana" w:hAnsi="Verdana" w:cs="Verdana"/>
      <w:sz w:val="20"/>
      <w:szCs w:val="20"/>
    </w:rPr>
  </w:style>
  <w:style w:type="character" w:customStyle="1" w:styleId="Symbolewypunktowania">
    <w:name w:val="Symbole wypunktowania"/>
    <w:uiPriority w:val="99"/>
    <w:rsid w:val="00EE0E89"/>
    <w:rPr>
      <w:rFonts w:ascii="StarSymbol" w:hAnsi="StarSymbol" w:cs="StarSymbol"/>
      <w:sz w:val="18"/>
      <w:szCs w:val="18"/>
    </w:rPr>
  </w:style>
  <w:style w:type="paragraph" w:customStyle="1" w:styleId="Podpis1">
    <w:name w:val="Podpis1"/>
    <w:basedOn w:val="Normalny"/>
    <w:uiPriority w:val="99"/>
    <w:rsid w:val="00EE0E89"/>
    <w:pPr>
      <w:suppressLineNumbers/>
      <w:suppressAutoHyphens/>
      <w:spacing w:before="120" w:after="120"/>
    </w:pPr>
    <w:rPr>
      <w:i/>
      <w:iCs/>
      <w:noProof w:val="0"/>
      <w:sz w:val="20"/>
      <w:szCs w:val="20"/>
      <w:lang w:val="pl-PL" w:eastAsia="ar-SA"/>
    </w:rPr>
  </w:style>
  <w:style w:type="paragraph" w:customStyle="1" w:styleId="Indeks">
    <w:name w:val="Indeks"/>
    <w:basedOn w:val="Normalny"/>
    <w:uiPriority w:val="99"/>
    <w:rsid w:val="00EE0E89"/>
    <w:pPr>
      <w:suppressLineNumbers/>
      <w:suppressAutoHyphens/>
    </w:pPr>
    <w:rPr>
      <w:noProof w:val="0"/>
      <w:lang w:val="pl-PL" w:eastAsia="ar-SA"/>
    </w:rPr>
  </w:style>
  <w:style w:type="paragraph" w:customStyle="1" w:styleId="Nagwek10">
    <w:name w:val="Nagłówek1"/>
    <w:basedOn w:val="Normalny"/>
    <w:next w:val="Tekstpodstawowy"/>
    <w:uiPriority w:val="99"/>
    <w:rsid w:val="00EE0E89"/>
    <w:pPr>
      <w:keepNext/>
      <w:suppressAutoHyphens/>
      <w:spacing w:before="240" w:after="120"/>
    </w:pPr>
    <w:rPr>
      <w:rFonts w:ascii="Arial" w:hAnsi="Arial" w:cs="Arial"/>
      <w:noProof w:val="0"/>
      <w:sz w:val="28"/>
      <w:szCs w:val="28"/>
      <w:lang w:val="pl-PL" w:eastAsia="ar-SA"/>
    </w:rPr>
  </w:style>
  <w:style w:type="paragraph" w:customStyle="1" w:styleId="tytu0">
    <w:name w:val="tytuł"/>
    <w:basedOn w:val="Normalny"/>
    <w:next w:val="Normalny"/>
    <w:uiPriority w:val="99"/>
    <w:rsid w:val="00EE0E89"/>
    <w:pPr>
      <w:tabs>
        <w:tab w:val="left" w:pos="720"/>
      </w:tabs>
      <w:suppressAutoHyphens/>
      <w:ind w:left="720" w:hanging="720"/>
      <w:jc w:val="center"/>
    </w:pPr>
    <w:rPr>
      <w:rFonts w:ascii="Verdana" w:hAnsi="Verdana" w:cs="Verdana"/>
      <w:b/>
      <w:bCs/>
      <w:noProof w:val="0"/>
      <w:color w:val="FF00FF"/>
      <w:sz w:val="20"/>
      <w:szCs w:val="20"/>
      <w:lang w:val="pl-PL" w:eastAsia="ar-SA"/>
    </w:rPr>
  </w:style>
  <w:style w:type="paragraph" w:customStyle="1" w:styleId="tekstdokumentu">
    <w:name w:val="tekst dokumentu"/>
    <w:basedOn w:val="Normalny"/>
    <w:uiPriority w:val="99"/>
    <w:rsid w:val="00EE0E89"/>
    <w:pPr>
      <w:suppressAutoHyphens/>
      <w:ind w:left="1620" w:hanging="1620"/>
      <w:jc w:val="center"/>
    </w:pPr>
    <w:rPr>
      <w:rFonts w:ascii="Verdana" w:hAnsi="Verdana" w:cs="Verdana"/>
      <w:noProof w:val="0"/>
      <w:sz w:val="20"/>
      <w:szCs w:val="20"/>
      <w:lang w:val="pl-PL" w:eastAsia="ar-SA"/>
    </w:rPr>
  </w:style>
  <w:style w:type="paragraph" w:customStyle="1" w:styleId="zacznik">
    <w:name w:val="załącznik"/>
    <w:basedOn w:val="Tekstpodstawowy"/>
    <w:uiPriority w:val="99"/>
    <w:rsid w:val="00EE0E89"/>
    <w:pPr>
      <w:tabs>
        <w:tab w:val="left" w:pos="1701"/>
      </w:tabs>
      <w:suppressAutoHyphens/>
      <w:overflowPunct/>
      <w:autoSpaceDE/>
      <w:autoSpaceDN/>
      <w:adjustRightInd/>
      <w:ind w:left="2160" w:hanging="2160"/>
      <w:jc w:val="both"/>
      <w:textAlignment w:val="auto"/>
    </w:pPr>
    <w:rPr>
      <w:rFonts w:ascii="Arial" w:hAnsi="Arial" w:cs="Arial"/>
      <w:i/>
      <w:iCs/>
      <w:noProof w:val="0"/>
      <w:sz w:val="22"/>
      <w:szCs w:val="22"/>
      <w:lang w:val="pl-PL" w:eastAsia="ar-SA"/>
    </w:rPr>
  </w:style>
  <w:style w:type="paragraph" w:customStyle="1" w:styleId="normaltableau">
    <w:name w:val="normal_tableau"/>
    <w:basedOn w:val="Normalny"/>
    <w:uiPriority w:val="99"/>
    <w:rsid w:val="00EE0E89"/>
    <w:pPr>
      <w:suppressAutoHyphens/>
      <w:spacing w:before="120" w:after="120"/>
      <w:jc w:val="both"/>
    </w:pPr>
    <w:rPr>
      <w:rFonts w:ascii="Optima" w:hAnsi="Optima" w:cs="Optima"/>
      <w:noProof w:val="0"/>
      <w:sz w:val="22"/>
      <w:szCs w:val="22"/>
      <w:lang w:val="en-GB" w:eastAsia="ar-SA"/>
    </w:rPr>
  </w:style>
  <w:style w:type="paragraph" w:customStyle="1" w:styleId="Tekstpodstawowywcity22">
    <w:name w:val="Tekst podstawowy wcięty 22"/>
    <w:basedOn w:val="Normalny"/>
    <w:uiPriority w:val="99"/>
    <w:rsid w:val="00EE0E89"/>
    <w:pPr>
      <w:suppressAutoHyphens/>
      <w:ind w:left="360" w:hanging="360"/>
      <w:jc w:val="both"/>
    </w:pPr>
    <w:rPr>
      <w:noProof w:val="0"/>
      <w:lang w:val="pl-PL" w:eastAsia="ar-SA"/>
    </w:rPr>
  </w:style>
  <w:style w:type="paragraph" w:customStyle="1" w:styleId="Tekstpodstawowywcity31">
    <w:name w:val="Tekst podstawowy wcięty 31"/>
    <w:basedOn w:val="Normalny"/>
    <w:uiPriority w:val="99"/>
    <w:rsid w:val="00EE0E89"/>
    <w:pPr>
      <w:suppressAutoHyphens/>
      <w:ind w:left="720" w:hanging="720"/>
      <w:jc w:val="both"/>
    </w:pPr>
    <w:rPr>
      <w:noProof w:val="0"/>
      <w:lang w:val="pl-PL" w:eastAsia="ar-SA"/>
    </w:rPr>
  </w:style>
  <w:style w:type="paragraph" w:customStyle="1" w:styleId="Wcicienormalne1">
    <w:name w:val="Wcięcie normalne1"/>
    <w:basedOn w:val="Normalny"/>
    <w:next w:val="Normalny"/>
    <w:uiPriority w:val="99"/>
    <w:rsid w:val="00EE0E89"/>
    <w:pPr>
      <w:suppressAutoHyphens/>
      <w:spacing w:before="120"/>
      <w:ind w:left="720"/>
    </w:pPr>
    <w:rPr>
      <w:noProof w:val="0"/>
      <w:lang w:val="pl-PL" w:eastAsia="ar-SA"/>
    </w:rPr>
  </w:style>
  <w:style w:type="paragraph" w:customStyle="1" w:styleId="Plandokumentu1">
    <w:name w:val="Plan dokumentu1"/>
    <w:basedOn w:val="Normalny"/>
    <w:uiPriority w:val="99"/>
    <w:rsid w:val="00EE0E89"/>
    <w:pPr>
      <w:shd w:val="clear" w:color="auto" w:fill="000080"/>
      <w:suppressAutoHyphens/>
    </w:pPr>
    <w:rPr>
      <w:rFonts w:ascii="Tahoma" w:hAnsi="Tahoma" w:cs="Tahoma"/>
      <w:noProof w:val="0"/>
      <w:sz w:val="20"/>
      <w:szCs w:val="20"/>
      <w:lang w:val="pl-PL" w:eastAsia="ar-SA"/>
    </w:rPr>
  </w:style>
  <w:style w:type="paragraph" w:customStyle="1" w:styleId="Head12">
    <w:name w:val="Head 1.2"/>
    <w:basedOn w:val="Normalny"/>
    <w:uiPriority w:val="99"/>
    <w:rsid w:val="00EE0E89"/>
    <w:pPr>
      <w:tabs>
        <w:tab w:val="left" w:pos="158"/>
        <w:tab w:val="right" w:pos="4657"/>
      </w:tabs>
      <w:suppressAutoHyphens/>
      <w:autoSpaceDE w:val="0"/>
      <w:spacing w:line="360" w:lineRule="auto"/>
    </w:pPr>
    <w:rPr>
      <w:b/>
      <w:bCs/>
      <w:noProof w:val="0"/>
      <w:sz w:val="20"/>
      <w:szCs w:val="20"/>
      <w:lang w:val="pl-PL" w:eastAsia="ar-SA"/>
    </w:rPr>
  </w:style>
  <w:style w:type="paragraph" w:customStyle="1" w:styleId="numerowanie">
    <w:name w:val="numerowanie"/>
    <w:basedOn w:val="Normalny"/>
    <w:uiPriority w:val="99"/>
    <w:rsid w:val="00EE0E89"/>
    <w:pPr>
      <w:suppressAutoHyphens/>
      <w:jc w:val="both"/>
    </w:pPr>
    <w:rPr>
      <w:rFonts w:ascii="Arial" w:hAnsi="Arial" w:cs="Arial"/>
      <w:b/>
      <w:bCs/>
      <w:noProof w:val="0"/>
      <w:sz w:val="22"/>
      <w:szCs w:val="22"/>
      <w:lang w:val="pl-PL" w:eastAsia="ar-SA"/>
    </w:rPr>
  </w:style>
  <w:style w:type="paragraph" w:customStyle="1" w:styleId="A">
    <w:name w:val="A"/>
    <w:uiPriority w:val="99"/>
    <w:rsid w:val="00EE0E89"/>
    <w:pPr>
      <w:keepNext/>
      <w:suppressAutoHyphens/>
      <w:spacing w:before="240" w:line="240" w:lineRule="exact"/>
      <w:ind w:left="720" w:hanging="720"/>
      <w:jc w:val="both"/>
    </w:pPr>
    <w:rPr>
      <w:sz w:val="24"/>
      <w:szCs w:val="24"/>
      <w:lang w:val="en-GB" w:eastAsia="ar-SA"/>
    </w:rPr>
  </w:style>
  <w:style w:type="paragraph" w:customStyle="1" w:styleId="AAAAA">
    <w:name w:val="AAAAA"/>
    <w:uiPriority w:val="99"/>
    <w:rsid w:val="00EE0E89"/>
    <w:pPr>
      <w:suppressAutoHyphens/>
      <w:overflowPunct w:val="0"/>
      <w:autoSpaceDE w:val="0"/>
      <w:jc w:val="both"/>
      <w:textAlignment w:val="baseline"/>
    </w:pPr>
    <w:rPr>
      <w:sz w:val="20"/>
      <w:szCs w:val="20"/>
      <w:lang w:eastAsia="ar-SA"/>
    </w:rPr>
  </w:style>
  <w:style w:type="paragraph" w:customStyle="1" w:styleId="Tekstblokowy1">
    <w:name w:val="Tekst blokowy1"/>
    <w:basedOn w:val="Normalny"/>
    <w:uiPriority w:val="99"/>
    <w:rsid w:val="00EE0E89"/>
    <w:pPr>
      <w:suppressAutoHyphens/>
      <w:ind w:left="360" w:right="72"/>
    </w:pPr>
    <w:rPr>
      <w:rFonts w:ascii="Arial Narrow" w:hAnsi="Arial Narrow" w:cs="Arial Narrow"/>
      <w:noProof w:val="0"/>
      <w:sz w:val="22"/>
      <w:szCs w:val="22"/>
      <w:lang w:val="pl-PL" w:eastAsia="ar-SA"/>
    </w:rPr>
  </w:style>
  <w:style w:type="paragraph" w:customStyle="1" w:styleId="Tekstkomentarza1">
    <w:name w:val="Tekst komentarza1"/>
    <w:basedOn w:val="Normalny"/>
    <w:uiPriority w:val="99"/>
    <w:rsid w:val="00EE0E89"/>
    <w:pPr>
      <w:suppressAutoHyphens/>
    </w:pPr>
    <w:rPr>
      <w:noProof w:val="0"/>
      <w:sz w:val="20"/>
      <w:szCs w:val="20"/>
      <w:lang w:val="pl-PL" w:eastAsia="ar-SA"/>
    </w:rPr>
  </w:style>
  <w:style w:type="paragraph" w:customStyle="1" w:styleId="xl24">
    <w:name w:val="xl24"/>
    <w:basedOn w:val="Normalny"/>
    <w:uiPriority w:val="99"/>
    <w:rsid w:val="00EE0E89"/>
    <w:pPr>
      <w:suppressAutoHyphens/>
      <w:spacing w:before="280" w:after="280"/>
    </w:pPr>
    <w:rPr>
      <w:rFonts w:ascii="Arial Narrow" w:hAnsi="Arial Narrow" w:cs="Arial Narrow"/>
      <w:b/>
      <w:bCs/>
      <w:noProof w:val="0"/>
      <w:lang w:val="pl-PL" w:eastAsia="ar-SA"/>
    </w:rPr>
  </w:style>
  <w:style w:type="paragraph" w:customStyle="1" w:styleId="xl25">
    <w:name w:val="xl25"/>
    <w:basedOn w:val="Normalny"/>
    <w:uiPriority w:val="99"/>
    <w:rsid w:val="00EE0E89"/>
    <w:pPr>
      <w:suppressAutoHyphens/>
      <w:spacing w:before="280" w:after="280"/>
    </w:pPr>
    <w:rPr>
      <w:noProof w:val="0"/>
      <w:lang w:val="pl-PL" w:eastAsia="ar-SA"/>
    </w:rPr>
  </w:style>
  <w:style w:type="paragraph" w:customStyle="1" w:styleId="xl26">
    <w:name w:val="xl26"/>
    <w:basedOn w:val="Normalny"/>
    <w:uiPriority w:val="99"/>
    <w:rsid w:val="00EE0E89"/>
    <w:pPr>
      <w:suppressAutoHyphens/>
      <w:spacing w:before="280" w:after="280"/>
    </w:pPr>
    <w:rPr>
      <w:rFonts w:ascii="Arial" w:hAnsi="Arial" w:cs="Arial"/>
      <w:b/>
      <w:bCs/>
      <w:noProof w:val="0"/>
      <w:lang w:val="pl-PL" w:eastAsia="ar-SA"/>
    </w:rPr>
  </w:style>
  <w:style w:type="paragraph" w:customStyle="1" w:styleId="xl27">
    <w:name w:val="xl27"/>
    <w:basedOn w:val="Normalny"/>
    <w:uiPriority w:val="99"/>
    <w:rsid w:val="00EE0E89"/>
    <w:pPr>
      <w:suppressAutoHyphens/>
      <w:spacing w:before="280" w:after="280"/>
    </w:pPr>
    <w:rPr>
      <w:noProof w:val="0"/>
      <w:lang w:val="pl-PL" w:eastAsia="ar-SA"/>
    </w:rPr>
  </w:style>
  <w:style w:type="paragraph" w:customStyle="1" w:styleId="xl28">
    <w:name w:val="xl28"/>
    <w:basedOn w:val="Normalny"/>
    <w:uiPriority w:val="99"/>
    <w:rsid w:val="00EE0E89"/>
    <w:pPr>
      <w:suppressAutoHyphens/>
      <w:spacing w:before="280" w:after="280"/>
      <w:textAlignment w:val="center"/>
    </w:pPr>
    <w:rPr>
      <w:noProof w:val="0"/>
      <w:lang w:val="pl-PL" w:eastAsia="ar-SA"/>
    </w:rPr>
  </w:style>
  <w:style w:type="paragraph" w:customStyle="1" w:styleId="xl29">
    <w:name w:val="xl29"/>
    <w:basedOn w:val="Normalny"/>
    <w:uiPriority w:val="99"/>
    <w:rsid w:val="00EE0E89"/>
    <w:pPr>
      <w:pBdr>
        <w:top w:val="single" w:sz="4" w:space="0" w:color="000000"/>
        <w:left w:val="single" w:sz="4" w:space="0" w:color="000000"/>
        <w:bottom w:val="single" w:sz="4" w:space="0" w:color="000000"/>
        <w:right w:val="single" w:sz="4" w:space="0" w:color="000000"/>
      </w:pBdr>
      <w:suppressAutoHyphens/>
      <w:spacing w:before="280" w:after="280"/>
    </w:pPr>
    <w:rPr>
      <w:noProof w:val="0"/>
      <w:lang w:val="pl-PL" w:eastAsia="ar-SA"/>
    </w:rPr>
  </w:style>
  <w:style w:type="paragraph" w:customStyle="1" w:styleId="xl30">
    <w:name w:val="xl30"/>
    <w:basedOn w:val="Normalny"/>
    <w:uiPriority w:val="99"/>
    <w:rsid w:val="00EE0E89"/>
    <w:pPr>
      <w:shd w:val="clear" w:color="auto" w:fill="C0C0C0"/>
      <w:suppressAutoHyphens/>
      <w:spacing w:before="280" w:after="280"/>
    </w:pPr>
    <w:rPr>
      <w:rFonts w:ascii="Arial" w:hAnsi="Arial" w:cs="Arial"/>
      <w:b/>
      <w:bCs/>
      <w:noProof w:val="0"/>
      <w:lang w:val="pl-PL" w:eastAsia="ar-SA"/>
    </w:rPr>
  </w:style>
  <w:style w:type="paragraph" w:customStyle="1" w:styleId="xl31">
    <w:name w:val="xl31"/>
    <w:basedOn w:val="Normalny"/>
    <w:uiPriority w:val="99"/>
    <w:rsid w:val="00EE0E89"/>
    <w:pPr>
      <w:pBdr>
        <w:top w:val="single" w:sz="4" w:space="0" w:color="000000"/>
        <w:left w:val="single" w:sz="4" w:space="0" w:color="000000"/>
        <w:bottom w:val="single" w:sz="4" w:space="0" w:color="000000"/>
        <w:right w:val="single" w:sz="4" w:space="0" w:color="000000"/>
      </w:pBdr>
      <w:suppressAutoHyphens/>
      <w:spacing w:before="280" w:after="280"/>
    </w:pPr>
    <w:rPr>
      <w:rFonts w:ascii="Arial Narrow" w:hAnsi="Arial Narrow" w:cs="Arial Narrow"/>
      <w:b/>
      <w:bCs/>
      <w:noProof w:val="0"/>
      <w:lang w:val="pl-PL" w:eastAsia="ar-SA"/>
    </w:rPr>
  </w:style>
  <w:style w:type="paragraph" w:customStyle="1" w:styleId="xl32">
    <w:name w:val="xl32"/>
    <w:basedOn w:val="Normalny"/>
    <w:uiPriority w:val="99"/>
    <w:rsid w:val="00EE0E89"/>
    <w:pPr>
      <w:pBdr>
        <w:top w:val="single" w:sz="4" w:space="0" w:color="000000"/>
        <w:left w:val="single" w:sz="4" w:space="0" w:color="000000"/>
        <w:bottom w:val="single" w:sz="4" w:space="0" w:color="000000"/>
        <w:right w:val="single" w:sz="4" w:space="0" w:color="000000"/>
      </w:pBdr>
      <w:shd w:val="clear" w:color="auto" w:fill="AAAAAA"/>
      <w:suppressAutoHyphens/>
      <w:spacing w:before="280" w:after="280"/>
    </w:pPr>
    <w:rPr>
      <w:rFonts w:ascii="Arial Narrow" w:hAnsi="Arial Narrow" w:cs="Arial Narrow"/>
      <w:b/>
      <w:bCs/>
      <w:noProof w:val="0"/>
      <w:lang w:val="pl-PL" w:eastAsia="ar-SA"/>
    </w:rPr>
  </w:style>
  <w:style w:type="paragraph" w:customStyle="1" w:styleId="xl33">
    <w:name w:val="xl33"/>
    <w:basedOn w:val="Normalny"/>
    <w:uiPriority w:val="99"/>
    <w:rsid w:val="00EE0E89"/>
    <w:pPr>
      <w:suppressAutoHyphens/>
      <w:spacing w:before="280" w:after="280"/>
      <w:jc w:val="center"/>
      <w:textAlignment w:val="center"/>
    </w:pPr>
    <w:rPr>
      <w:rFonts w:ascii="Arial" w:hAnsi="Arial" w:cs="Arial"/>
      <w:b/>
      <w:bCs/>
      <w:noProof w:val="0"/>
      <w:color w:val="FFCC99"/>
      <w:lang w:val="pl-PL" w:eastAsia="ar-SA"/>
    </w:rPr>
  </w:style>
  <w:style w:type="paragraph" w:customStyle="1" w:styleId="xl34">
    <w:name w:val="xl34"/>
    <w:basedOn w:val="Normalny"/>
    <w:uiPriority w:val="99"/>
    <w:rsid w:val="00EE0E89"/>
    <w:pPr>
      <w:pBdr>
        <w:top w:val="single" w:sz="4" w:space="0" w:color="000000"/>
        <w:left w:val="single" w:sz="4" w:space="0" w:color="000000"/>
        <w:bottom w:val="single" w:sz="4" w:space="0" w:color="000000"/>
        <w:right w:val="single" w:sz="4" w:space="0" w:color="000000"/>
      </w:pBdr>
      <w:shd w:val="clear" w:color="auto" w:fill="AAAAAA"/>
      <w:suppressAutoHyphens/>
      <w:spacing w:before="280" w:after="280"/>
    </w:pPr>
    <w:rPr>
      <w:rFonts w:ascii="Arial Narrow" w:hAnsi="Arial Narrow" w:cs="Arial Narrow"/>
      <w:b/>
      <w:bCs/>
      <w:noProof w:val="0"/>
      <w:lang w:val="pl-PL" w:eastAsia="ar-SA"/>
    </w:rPr>
  </w:style>
  <w:style w:type="paragraph" w:customStyle="1" w:styleId="xl35">
    <w:name w:val="xl35"/>
    <w:basedOn w:val="Normalny"/>
    <w:uiPriority w:val="99"/>
    <w:rsid w:val="00EE0E89"/>
    <w:pPr>
      <w:pBdr>
        <w:top w:val="single" w:sz="4" w:space="0" w:color="000000"/>
        <w:left w:val="single" w:sz="4" w:space="0" w:color="000000"/>
      </w:pBdr>
      <w:shd w:val="clear" w:color="auto" w:fill="AAAAAA"/>
      <w:suppressAutoHyphens/>
      <w:spacing w:before="280" w:after="280"/>
    </w:pPr>
    <w:rPr>
      <w:rFonts w:ascii="Arial Narrow" w:hAnsi="Arial Narrow" w:cs="Arial Narrow"/>
      <w:b/>
      <w:bCs/>
      <w:noProof w:val="0"/>
      <w:lang w:val="pl-PL" w:eastAsia="ar-SA"/>
    </w:rPr>
  </w:style>
  <w:style w:type="paragraph" w:customStyle="1" w:styleId="xl36">
    <w:name w:val="xl36"/>
    <w:basedOn w:val="Normalny"/>
    <w:uiPriority w:val="99"/>
    <w:rsid w:val="00EE0E89"/>
    <w:pPr>
      <w:pBdr>
        <w:top w:val="single" w:sz="4" w:space="0" w:color="000000"/>
      </w:pBdr>
      <w:shd w:val="clear" w:color="auto" w:fill="AAAAAA"/>
      <w:suppressAutoHyphens/>
      <w:spacing w:before="280" w:after="280"/>
    </w:pPr>
    <w:rPr>
      <w:rFonts w:ascii="Arial Narrow" w:hAnsi="Arial Narrow" w:cs="Arial Narrow"/>
      <w:b/>
      <w:bCs/>
      <w:noProof w:val="0"/>
      <w:lang w:val="pl-PL" w:eastAsia="ar-SA"/>
    </w:rPr>
  </w:style>
  <w:style w:type="paragraph" w:customStyle="1" w:styleId="xl37">
    <w:name w:val="xl37"/>
    <w:basedOn w:val="Normalny"/>
    <w:uiPriority w:val="99"/>
    <w:rsid w:val="00EE0E89"/>
    <w:pPr>
      <w:pBdr>
        <w:top w:val="single" w:sz="4" w:space="0" w:color="000000"/>
        <w:right w:val="single" w:sz="4" w:space="0" w:color="000000"/>
      </w:pBdr>
      <w:shd w:val="clear" w:color="auto" w:fill="AAAAAA"/>
      <w:suppressAutoHyphens/>
      <w:spacing w:before="280" w:after="280"/>
    </w:pPr>
    <w:rPr>
      <w:rFonts w:ascii="Arial Narrow" w:hAnsi="Arial Narrow" w:cs="Arial Narrow"/>
      <w:b/>
      <w:bCs/>
      <w:noProof w:val="0"/>
      <w:lang w:val="pl-PL" w:eastAsia="ar-SA"/>
    </w:rPr>
  </w:style>
  <w:style w:type="paragraph" w:customStyle="1" w:styleId="xl38">
    <w:name w:val="xl38"/>
    <w:basedOn w:val="Normalny"/>
    <w:uiPriority w:val="99"/>
    <w:rsid w:val="00EE0E89"/>
    <w:pPr>
      <w:pBdr>
        <w:top w:val="single" w:sz="4" w:space="0" w:color="000000"/>
        <w:left w:val="single" w:sz="4" w:space="0" w:color="000000"/>
        <w:bottom w:val="single" w:sz="4" w:space="0" w:color="000000"/>
      </w:pBdr>
      <w:shd w:val="clear" w:color="auto" w:fill="AAAAAA"/>
      <w:suppressAutoHyphens/>
      <w:spacing w:before="280" w:after="280"/>
      <w:jc w:val="center"/>
    </w:pPr>
    <w:rPr>
      <w:rFonts w:ascii="Arial" w:hAnsi="Arial" w:cs="Arial"/>
      <w:b/>
      <w:bCs/>
      <w:noProof w:val="0"/>
      <w:lang w:val="pl-PL" w:eastAsia="ar-SA"/>
    </w:rPr>
  </w:style>
  <w:style w:type="paragraph" w:customStyle="1" w:styleId="xl39">
    <w:name w:val="xl39"/>
    <w:basedOn w:val="Normalny"/>
    <w:uiPriority w:val="99"/>
    <w:rsid w:val="00EE0E89"/>
    <w:pPr>
      <w:pBdr>
        <w:top w:val="single" w:sz="4" w:space="0" w:color="000000"/>
        <w:bottom w:val="single" w:sz="4" w:space="0" w:color="000000"/>
      </w:pBdr>
      <w:shd w:val="clear" w:color="auto" w:fill="AAAAAA"/>
      <w:suppressAutoHyphens/>
      <w:spacing w:before="280" w:after="280"/>
      <w:jc w:val="center"/>
    </w:pPr>
    <w:rPr>
      <w:rFonts w:ascii="Arial" w:hAnsi="Arial" w:cs="Arial"/>
      <w:b/>
      <w:bCs/>
      <w:noProof w:val="0"/>
      <w:lang w:val="pl-PL" w:eastAsia="ar-SA"/>
    </w:rPr>
  </w:style>
  <w:style w:type="paragraph" w:customStyle="1" w:styleId="xl40">
    <w:name w:val="xl40"/>
    <w:basedOn w:val="Normalny"/>
    <w:uiPriority w:val="99"/>
    <w:rsid w:val="00EE0E89"/>
    <w:pPr>
      <w:pBdr>
        <w:top w:val="single" w:sz="4" w:space="0" w:color="000000"/>
        <w:bottom w:val="single" w:sz="4" w:space="0" w:color="000000"/>
        <w:right w:val="single" w:sz="4" w:space="0" w:color="000000"/>
      </w:pBdr>
      <w:shd w:val="clear" w:color="auto" w:fill="AAAAAA"/>
      <w:suppressAutoHyphens/>
      <w:spacing w:before="280" w:after="280"/>
      <w:jc w:val="center"/>
    </w:pPr>
    <w:rPr>
      <w:rFonts w:ascii="Arial" w:hAnsi="Arial" w:cs="Arial"/>
      <w:b/>
      <w:bCs/>
      <w:noProof w:val="0"/>
      <w:lang w:val="pl-PL" w:eastAsia="ar-SA"/>
    </w:rPr>
  </w:style>
  <w:style w:type="paragraph" w:customStyle="1" w:styleId="xl41">
    <w:name w:val="xl41"/>
    <w:basedOn w:val="Normalny"/>
    <w:uiPriority w:val="99"/>
    <w:rsid w:val="00EE0E89"/>
    <w:pPr>
      <w:pBdr>
        <w:top w:val="single" w:sz="4" w:space="0" w:color="000000"/>
        <w:left w:val="single" w:sz="4" w:space="0" w:color="000000"/>
        <w:bottom w:val="single" w:sz="4" w:space="0" w:color="000000"/>
      </w:pBdr>
      <w:shd w:val="clear" w:color="auto" w:fill="AAAAAA"/>
      <w:suppressAutoHyphens/>
      <w:spacing w:before="280" w:after="280"/>
    </w:pPr>
    <w:rPr>
      <w:rFonts w:ascii="Arial" w:hAnsi="Arial" w:cs="Arial"/>
      <w:noProof w:val="0"/>
      <w:color w:val="FFFF00"/>
      <w:lang w:val="pl-PL" w:eastAsia="ar-SA"/>
    </w:rPr>
  </w:style>
  <w:style w:type="paragraph" w:customStyle="1" w:styleId="xl42">
    <w:name w:val="xl42"/>
    <w:basedOn w:val="Normalny"/>
    <w:uiPriority w:val="99"/>
    <w:rsid w:val="00EE0E89"/>
    <w:pPr>
      <w:pBdr>
        <w:top w:val="single" w:sz="4" w:space="0" w:color="000000"/>
        <w:bottom w:val="single" w:sz="4" w:space="0" w:color="000000"/>
      </w:pBdr>
      <w:shd w:val="clear" w:color="auto" w:fill="AAAAAA"/>
      <w:suppressAutoHyphens/>
      <w:spacing w:before="280" w:after="280"/>
    </w:pPr>
    <w:rPr>
      <w:rFonts w:ascii="Arial" w:hAnsi="Arial" w:cs="Arial"/>
      <w:noProof w:val="0"/>
      <w:color w:val="FFFF00"/>
      <w:lang w:val="pl-PL" w:eastAsia="ar-SA"/>
    </w:rPr>
  </w:style>
  <w:style w:type="paragraph" w:customStyle="1" w:styleId="xl43">
    <w:name w:val="xl43"/>
    <w:basedOn w:val="Normalny"/>
    <w:uiPriority w:val="99"/>
    <w:rsid w:val="00EE0E89"/>
    <w:pPr>
      <w:pBdr>
        <w:top w:val="single" w:sz="4" w:space="0" w:color="000000"/>
        <w:bottom w:val="single" w:sz="4" w:space="0" w:color="000000"/>
        <w:right w:val="single" w:sz="4" w:space="0" w:color="000000"/>
      </w:pBdr>
      <w:shd w:val="clear" w:color="auto" w:fill="AAAAAA"/>
      <w:suppressAutoHyphens/>
      <w:spacing w:before="280" w:after="280"/>
    </w:pPr>
    <w:rPr>
      <w:rFonts w:ascii="Arial" w:hAnsi="Arial" w:cs="Arial"/>
      <w:noProof w:val="0"/>
      <w:color w:val="FFFF00"/>
      <w:lang w:val="pl-PL" w:eastAsia="ar-SA"/>
    </w:rPr>
  </w:style>
  <w:style w:type="paragraph" w:customStyle="1" w:styleId="xl44">
    <w:name w:val="xl44"/>
    <w:basedOn w:val="Normalny"/>
    <w:uiPriority w:val="99"/>
    <w:rsid w:val="00EE0E89"/>
    <w:pPr>
      <w:pBdr>
        <w:top w:val="single" w:sz="4" w:space="0" w:color="000000"/>
        <w:bottom w:val="single" w:sz="4" w:space="0" w:color="000000"/>
      </w:pBdr>
      <w:shd w:val="clear" w:color="auto" w:fill="AAAAAA"/>
      <w:suppressAutoHyphens/>
      <w:spacing w:before="280" w:after="280"/>
    </w:pPr>
    <w:rPr>
      <w:noProof w:val="0"/>
      <w:lang w:val="pl-PL" w:eastAsia="ar-SA"/>
    </w:rPr>
  </w:style>
  <w:style w:type="paragraph" w:customStyle="1" w:styleId="xl45">
    <w:name w:val="xl45"/>
    <w:basedOn w:val="Normalny"/>
    <w:uiPriority w:val="99"/>
    <w:rsid w:val="00EE0E89"/>
    <w:pPr>
      <w:pBdr>
        <w:top w:val="single" w:sz="4" w:space="0" w:color="000000"/>
        <w:bottom w:val="single" w:sz="4" w:space="0" w:color="000000"/>
        <w:right w:val="single" w:sz="4" w:space="0" w:color="000000"/>
      </w:pBdr>
      <w:shd w:val="clear" w:color="auto" w:fill="AAAAAA"/>
      <w:suppressAutoHyphens/>
      <w:spacing w:before="280" w:after="280"/>
    </w:pPr>
    <w:rPr>
      <w:noProof w:val="0"/>
      <w:lang w:val="pl-PL" w:eastAsia="ar-SA"/>
    </w:rPr>
  </w:style>
  <w:style w:type="paragraph" w:customStyle="1" w:styleId="xl46">
    <w:name w:val="xl46"/>
    <w:basedOn w:val="Normalny"/>
    <w:uiPriority w:val="99"/>
    <w:rsid w:val="00EE0E89"/>
    <w:pPr>
      <w:pBdr>
        <w:top w:val="single" w:sz="4" w:space="0" w:color="000000"/>
        <w:left w:val="single" w:sz="4" w:space="0" w:color="000000"/>
        <w:bottom w:val="single" w:sz="4" w:space="0" w:color="000000"/>
      </w:pBdr>
      <w:suppressAutoHyphens/>
      <w:spacing w:before="280" w:after="280"/>
    </w:pPr>
    <w:rPr>
      <w:rFonts w:ascii="Arial Narrow" w:hAnsi="Arial Narrow" w:cs="Arial Narrow"/>
      <w:b/>
      <w:bCs/>
      <w:noProof w:val="0"/>
      <w:lang w:val="pl-PL" w:eastAsia="ar-SA"/>
    </w:rPr>
  </w:style>
  <w:style w:type="paragraph" w:customStyle="1" w:styleId="xl47">
    <w:name w:val="xl47"/>
    <w:basedOn w:val="Normalny"/>
    <w:uiPriority w:val="99"/>
    <w:rsid w:val="00EE0E89"/>
    <w:pPr>
      <w:pBdr>
        <w:top w:val="single" w:sz="4" w:space="0" w:color="000000"/>
        <w:bottom w:val="single" w:sz="4" w:space="0" w:color="000000"/>
      </w:pBdr>
      <w:suppressAutoHyphens/>
      <w:spacing w:before="280" w:after="280"/>
    </w:pPr>
    <w:rPr>
      <w:rFonts w:ascii="Arial Narrow" w:hAnsi="Arial Narrow" w:cs="Arial Narrow"/>
      <w:b/>
      <w:bCs/>
      <w:noProof w:val="0"/>
      <w:lang w:val="pl-PL" w:eastAsia="ar-SA"/>
    </w:rPr>
  </w:style>
  <w:style w:type="paragraph" w:customStyle="1" w:styleId="xl48">
    <w:name w:val="xl48"/>
    <w:basedOn w:val="Normalny"/>
    <w:uiPriority w:val="99"/>
    <w:rsid w:val="00EE0E89"/>
    <w:pPr>
      <w:pBdr>
        <w:top w:val="single" w:sz="4" w:space="0" w:color="000000"/>
        <w:bottom w:val="single" w:sz="4" w:space="0" w:color="000000"/>
        <w:right w:val="single" w:sz="4" w:space="0" w:color="000000"/>
      </w:pBdr>
      <w:suppressAutoHyphens/>
      <w:spacing w:before="280" w:after="280"/>
    </w:pPr>
    <w:rPr>
      <w:rFonts w:ascii="Arial Narrow" w:hAnsi="Arial Narrow" w:cs="Arial Narrow"/>
      <w:b/>
      <w:bCs/>
      <w:noProof w:val="0"/>
      <w:lang w:val="pl-PL" w:eastAsia="ar-SA"/>
    </w:rPr>
  </w:style>
  <w:style w:type="paragraph" w:customStyle="1" w:styleId="xl49">
    <w:name w:val="xl49"/>
    <w:basedOn w:val="Normalny"/>
    <w:uiPriority w:val="99"/>
    <w:rsid w:val="00EE0E89"/>
    <w:pPr>
      <w:pBdr>
        <w:top w:val="single" w:sz="4" w:space="0" w:color="000000"/>
        <w:left w:val="single" w:sz="4" w:space="0" w:color="000000"/>
        <w:bottom w:val="single" w:sz="4" w:space="0" w:color="000000"/>
      </w:pBdr>
      <w:shd w:val="clear" w:color="auto" w:fill="AAAAAA"/>
      <w:suppressAutoHyphens/>
      <w:spacing w:before="280" w:after="280"/>
    </w:pPr>
    <w:rPr>
      <w:noProof w:val="0"/>
      <w:lang w:val="pl-PL" w:eastAsia="ar-SA"/>
    </w:rPr>
  </w:style>
  <w:style w:type="paragraph" w:customStyle="1" w:styleId="xl50">
    <w:name w:val="xl50"/>
    <w:basedOn w:val="Normalny"/>
    <w:uiPriority w:val="99"/>
    <w:rsid w:val="00EE0E89"/>
    <w:pPr>
      <w:pBdr>
        <w:top w:val="single" w:sz="4" w:space="0" w:color="000000"/>
        <w:bottom w:val="single" w:sz="4" w:space="0" w:color="000000"/>
      </w:pBdr>
      <w:shd w:val="clear" w:color="auto" w:fill="AAAAAA"/>
      <w:suppressAutoHyphens/>
      <w:spacing w:before="280" w:after="280"/>
    </w:pPr>
    <w:rPr>
      <w:noProof w:val="0"/>
      <w:lang w:val="pl-PL" w:eastAsia="ar-SA"/>
    </w:rPr>
  </w:style>
  <w:style w:type="paragraph" w:customStyle="1" w:styleId="xl51">
    <w:name w:val="xl51"/>
    <w:basedOn w:val="Normalny"/>
    <w:uiPriority w:val="99"/>
    <w:rsid w:val="00EE0E89"/>
    <w:pPr>
      <w:pBdr>
        <w:top w:val="single" w:sz="4" w:space="0" w:color="000000"/>
        <w:bottom w:val="single" w:sz="4" w:space="0" w:color="000000"/>
        <w:right w:val="single" w:sz="4" w:space="0" w:color="000000"/>
      </w:pBdr>
      <w:shd w:val="clear" w:color="auto" w:fill="AAAAAA"/>
      <w:suppressAutoHyphens/>
      <w:spacing w:before="280" w:after="280"/>
    </w:pPr>
    <w:rPr>
      <w:noProof w:val="0"/>
      <w:lang w:val="pl-PL" w:eastAsia="ar-SA"/>
    </w:rPr>
  </w:style>
  <w:style w:type="paragraph" w:customStyle="1" w:styleId="xl52">
    <w:name w:val="xl52"/>
    <w:basedOn w:val="Normalny"/>
    <w:uiPriority w:val="99"/>
    <w:rsid w:val="00EE0E89"/>
    <w:pPr>
      <w:suppressAutoHyphens/>
      <w:spacing w:before="280" w:after="280"/>
    </w:pPr>
    <w:rPr>
      <w:rFonts w:ascii="Arial" w:hAnsi="Arial" w:cs="Arial"/>
      <w:noProof w:val="0"/>
      <w:lang w:val="pl-PL" w:eastAsia="ar-SA"/>
    </w:rPr>
  </w:style>
  <w:style w:type="paragraph" w:customStyle="1" w:styleId="xl53">
    <w:name w:val="xl53"/>
    <w:basedOn w:val="Normalny"/>
    <w:uiPriority w:val="99"/>
    <w:rsid w:val="00EE0E89"/>
    <w:pPr>
      <w:pBdr>
        <w:top w:val="single" w:sz="4" w:space="0" w:color="000000"/>
        <w:left w:val="single" w:sz="4" w:space="0" w:color="000000"/>
        <w:bottom w:val="single" w:sz="4" w:space="0" w:color="000000"/>
        <w:right w:val="single" w:sz="4" w:space="0" w:color="000000"/>
      </w:pBdr>
      <w:shd w:val="clear" w:color="auto" w:fill="AAAAAA"/>
      <w:suppressAutoHyphens/>
      <w:spacing w:before="280" w:after="280"/>
    </w:pPr>
    <w:rPr>
      <w:rFonts w:ascii="Arial" w:hAnsi="Arial" w:cs="Arial"/>
      <w:noProof w:val="0"/>
      <w:color w:val="FFFF00"/>
      <w:lang w:val="pl-PL" w:eastAsia="ar-SA"/>
    </w:rPr>
  </w:style>
  <w:style w:type="paragraph" w:customStyle="1" w:styleId="xl54">
    <w:name w:val="xl54"/>
    <w:basedOn w:val="Normalny"/>
    <w:uiPriority w:val="99"/>
    <w:rsid w:val="00EE0E89"/>
    <w:pPr>
      <w:pBdr>
        <w:top w:val="single" w:sz="4" w:space="0" w:color="000000"/>
        <w:left w:val="single" w:sz="4" w:space="0" w:color="000000"/>
        <w:bottom w:val="single" w:sz="4" w:space="0" w:color="000000"/>
      </w:pBdr>
      <w:shd w:val="clear" w:color="auto" w:fill="C0C0C0"/>
      <w:suppressAutoHyphens/>
      <w:spacing w:before="280" w:after="280"/>
      <w:jc w:val="center"/>
    </w:pPr>
    <w:rPr>
      <w:noProof w:val="0"/>
      <w:lang w:val="pl-PL" w:eastAsia="ar-SA"/>
    </w:rPr>
  </w:style>
  <w:style w:type="paragraph" w:customStyle="1" w:styleId="xl55">
    <w:name w:val="xl55"/>
    <w:basedOn w:val="Normalny"/>
    <w:uiPriority w:val="99"/>
    <w:rsid w:val="00EE0E89"/>
    <w:pPr>
      <w:pBdr>
        <w:top w:val="single" w:sz="4" w:space="0" w:color="000000"/>
        <w:bottom w:val="single" w:sz="4" w:space="0" w:color="000000"/>
      </w:pBdr>
      <w:shd w:val="clear" w:color="auto" w:fill="C0C0C0"/>
      <w:suppressAutoHyphens/>
      <w:spacing w:before="280" w:after="280"/>
      <w:jc w:val="center"/>
    </w:pPr>
    <w:rPr>
      <w:noProof w:val="0"/>
      <w:lang w:val="pl-PL" w:eastAsia="ar-SA"/>
    </w:rPr>
  </w:style>
  <w:style w:type="paragraph" w:customStyle="1" w:styleId="xl56">
    <w:name w:val="xl56"/>
    <w:basedOn w:val="Normalny"/>
    <w:uiPriority w:val="99"/>
    <w:rsid w:val="00EE0E89"/>
    <w:pPr>
      <w:pBdr>
        <w:top w:val="single" w:sz="4" w:space="0" w:color="000000"/>
        <w:bottom w:val="single" w:sz="4" w:space="0" w:color="000000"/>
        <w:right w:val="single" w:sz="4" w:space="0" w:color="000000"/>
      </w:pBdr>
      <w:shd w:val="clear" w:color="auto" w:fill="C0C0C0"/>
      <w:suppressAutoHyphens/>
      <w:spacing w:before="280" w:after="280"/>
      <w:jc w:val="center"/>
    </w:pPr>
    <w:rPr>
      <w:noProof w:val="0"/>
      <w:lang w:val="pl-PL" w:eastAsia="ar-SA"/>
    </w:rPr>
  </w:style>
  <w:style w:type="paragraph" w:customStyle="1" w:styleId="xl57">
    <w:name w:val="xl57"/>
    <w:basedOn w:val="Normalny"/>
    <w:uiPriority w:val="99"/>
    <w:rsid w:val="00EE0E89"/>
    <w:pPr>
      <w:pBdr>
        <w:top w:val="single" w:sz="4" w:space="0" w:color="000000"/>
        <w:left w:val="single" w:sz="4" w:space="0" w:color="000000"/>
        <w:bottom w:val="single" w:sz="4" w:space="0" w:color="000000"/>
      </w:pBdr>
      <w:shd w:val="clear" w:color="auto" w:fill="C0C0C0"/>
      <w:suppressAutoHyphens/>
      <w:spacing w:before="280" w:after="280"/>
      <w:jc w:val="center"/>
    </w:pPr>
    <w:rPr>
      <w:rFonts w:ascii="Arial" w:hAnsi="Arial" w:cs="Arial"/>
      <w:b/>
      <w:bCs/>
      <w:noProof w:val="0"/>
      <w:lang w:val="pl-PL" w:eastAsia="ar-SA"/>
    </w:rPr>
  </w:style>
  <w:style w:type="paragraph" w:customStyle="1" w:styleId="xl58">
    <w:name w:val="xl58"/>
    <w:basedOn w:val="Normalny"/>
    <w:uiPriority w:val="99"/>
    <w:rsid w:val="00EE0E89"/>
    <w:pPr>
      <w:pBdr>
        <w:top w:val="single" w:sz="4" w:space="0" w:color="000000"/>
        <w:bottom w:val="single" w:sz="4" w:space="0" w:color="000000"/>
      </w:pBdr>
      <w:shd w:val="clear" w:color="auto" w:fill="C0C0C0"/>
      <w:suppressAutoHyphens/>
      <w:spacing w:before="280" w:after="280"/>
      <w:jc w:val="center"/>
    </w:pPr>
    <w:rPr>
      <w:rFonts w:ascii="Arial" w:hAnsi="Arial" w:cs="Arial"/>
      <w:b/>
      <w:bCs/>
      <w:noProof w:val="0"/>
      <w:lang w:val="pl-PL" w:eastAsia="ar-SA"/>
    </w:rPr>
  </w:style>
  <w:style w:type="paragraph" w:customStyle="1" w:styleId="xl59">
    <w:name w:val="xl59"/>
    <w:basedOn w:val="Normalny"/>
    <w:uiPriority w:val="99"/>
    <w:rsid w:val="00EE0E89"/>
    <w:pPr>
      <w:pBdr>
        <w:top w:val="single" w:sz="4" w:space="0" w:color="000000"/>
        <w:bottom w:val="single" w:sz="4" w:space="0" w:color="000000"/>
        <w:right w:val="single" w:sz="4" w:space="0" w:color="000000"/>
      </w:pBdr>
      <w:shd w:val="clear" w:color="auto" w:fill="C0C0C0"/>
      <w:suppressAutoHyphens/>
      <w:spacing w:before="280" w:after="280"/>
      <w:jc w:val="center"/>
    </w:pPr>
    <w:rPr>
      <w:rFonts w:ascii="Arial" w:hAnsi="Arial" w:cs="Arial"/>
      <w:b/>
      <w:bCs/>
      <w:noProof w:val="0"/>
      <w:lang w:val="pl-PL" w:eastAsia="ar-SA"/>
    </w:rPr>
  </w:style>
  <w:style w:type="paragraph" w:customStyle="1" w:styleId="xl60">
    <w:name w:val="xl60"/>
    <w:basedOn w:val="Normalny"/>
    <w:uiPriority w:val="99"/>
    <w:rsid w:val="00EE0E89"/>
    <w:pPr>
      <w:pBdr>
        <w:top w:val="single" w:sz="4" w:space="0" w:color="000000"/>
        <w:left w:val="single" w:sz="4" w:space="0" w:color="000000"/>
        <w:bottom w:val="single" w:sz="4" w:space="0" w:color="000000"/>
      </w:pBdr>
      <w:shd w:val="clear" w:color="auto" w:fill="C0C0C0"/>
      <w:suppressAutoHyphens/>
      <w:spacing w:before="280" w:after="280"/>
    </w:pPr>
    <w:rPr>
      <w:noProof w:val="0"/>
      <w:lang w:val="pl-PL" w:eastAsia="ar-SA"/>
    </w:rPr>
  </w:style>
  <w:style w:type="paragraph" w:customStyle="1" w:styleId="xl61">
    <w:name w:val="xl61"/>
    <w:basedOn w:val="Normalny"/>
    <w:uiPriority w:val="99"/>
    <w:rsid w:val="00EE0E89"/>
    <w:pPr>
      <w:pBdr>
        <w:top w:val="single" w:sz="4" w:space="0" w:color="000000"/>
        <w:bottom w:val="single" w:sz="4" w:space="0" w:color="000000"/>
      </w:pBdr>
      <w:shd w:val="clear" w:color="auto" w:fill="C0C0C0"/>
      <w:suppressAutoHyphens/>
      <w:spacing w:before="280" w:after="280"/>
    </w:pPr>
    <w:rPr>
      <w:noProof w:val="0"/>
      <w:lang w:val="pl-PL" w:eastAsia="ar-SA"/>
    </w:rPr>
  </w:style>
  <w:style w:type="paragraph" w:customStyle="1" w:styleId="xl62">
    <w:name w:val="xl62"/>
    <w:basedOn w:val="Normalny"/>
    <w:uiPriority w:val="99"/>
    <w:rsid w:val="00EE0E89"/>
    <w:pPr>
      <w:pBdr>
        <w:top w:val="single" w:sz="4" w:space="0" w:color="000000"/>
        <w:bottom w:val="single" w:sz="4" w:space="0" w:color="000000"/>
        <w:right w:val="single" w:sz="4" w:space="0" w:color="000000"/>
      </w:pBdr>
      <w:shd w:val="clear" w:color="auto" w:fill="C0C0C0"/>
      <w:suppressAutoHyphens/>
      <w:spacing w:before="280" w:after="280"/>
    </w:pPr>
    <w:rPr>
      <w:noProof w:val="0"/>
      <w:lang w:val="pl-PL" w:eastAsia="ar-SA"/>
    </w:rPr>
  </w:style>
  <w:style w:type="paragraph" w:customStyle="1" w:styleId="xl63">
    <w:name w:val="xl63"/>
    <w:basedOn w:val="Normalny"/>
    <w:uiPriority w:val="99"/>
    <w:rsid w:val="00EE0E89"/>
    <w:pPr>
      <w:pBdr>
        <w:top w:val="single" w:sz="4" w:space="0" w:color="000000"/>
        <w:bottom w:val="single" w:sz="4" w:space="0" w:color="000000"/>
      </w:pBdr>
      <w:shd w:val="clear" w:color="auto" w:fill="C0C0C0"/>
      <w:suppressAutoHyphens/>
      <w:spacing w:before="280" w:after="280"/>
    </w:pPr>
    <w:rPr>
      <w:noProof w:val="0"/>
      <w:lang w:val="pl-PL" w:eastAsia="ar-SA"/>
    </w:rPr>
  </w:style>
  <w:style w:type="paragraph" w:customStyle="1" w:styleId="xl64">
    <w:name w:val="xl64"/>
    <w:basedOn w:val="Normalny"/>
    <w:uiPriority w:val="99"/>
    <w:rsid w:val="00EE0E89"/>
    <w:pPr>
      <w:suppressAutoHyphens/>
      <w:spacing w:before="280" w:after="280"/>
      <w:jc w:val="center"/>
    </w:pPr>
    <w:rPr>
      <w:noProof w:val="0"/>
      <w:lang w:val="pl-PL" w:eastAsia="ar-SA"/>
    </w:rPr>
  </w:style>
  <w:style w:type="paragraph" w:customStyle="1" w:styleId="xl65">
    <w:name w:val="xl65"/>
    <w:basedOn w:val="Normalny"/>
    <w:uiPriority w:val="99"/>
    <w:rsid w:val="00EE0E89"/>
    <w:pPr>
      <w:suppressAutoHyphens/>
      <w:spacing w:before="280" w:after="280"/>
      <w:jc w:val="center"/>
    </w:pPr>
    <w:rPr>
      <w:rFonts w:ascii="Arial" w:hAnsi="Arial" w:cs="Arial"/>
      <w:b/>
      <w:bCs/>
      <w:noProof w:val="0"/>
      <w:lang w:val="pl-PL" w:eastAsia="ar-SA"/>
    </w:rPr>
  </w:style>
  <w:style w:type="paragraph" w:customStyle="1" w:styleId="xl66">
    <w:name w:val="xl66"/>
    <w:basedOn w:val="Normalny"/>
    <w:uiPriority w:val="99"/>
    <w:rsid w:val="00EE0E89"/>
    <w:pPr>
      <w:pBdr>
        <w:bottom w:val="single" w:sz="4" w:space="0" w:color="000000"/>
      </w:pBdr>
      <w:suppressAutoHyphens/>
      <w:spacing w:before="280" w:after="280"/>
    </w:pPr>
    <w:rPr>
      <w:noProof w:val="0"/>
      <w:lang w:val="pl-PL" w:eastAsia="ar-SA"/>
    </w:rPr>
  </w:style>
  <w:style w:type="paragraph" w:customStyle="1" w:styleId="xl67">
    <w:name w:val="xl67"/>
    <w:basedOn w:val="Normalny"/>
    <w:uiPriority w:val="99"/>
    <w:rsid w:val="00EE0E89"/>
    <w:pPr>
      <w:pBdr>
        <w:top w:val="single" w:sz="4" w:space="0" w:color="000000"/>
        <w:left w:val="single" w:sz="4" w:space="0" w:color="000000"/>
        <w:bottom w:val="single" w:sz="4" w:space="0" w:color="000000"/>
      </w:pBdr>
      <w:shd w:val="clear" w:color="auto" w:fill="C0C0C0"/>
      <w:suppressAutoHyphens/>
      <w:spacing w:before="280" w:after="280"/>
      <w:jc w:val="center"/>
    </w:pPr>
    <w:rPr>
      <w:rFonts w:ascii="Arial" w:hAnsi="Arial" w:cs="Arial"/>
      <w:noProof w:val="0"/>
      <w:lang w:val="pl-PL" w:eastAsia="ar-SA"/>
    </w:rPr>
  </w:style>
  <w:style w:type="paragraph" w:customStyle="1" w:styleId="xl68">
    <w:name w:val="xl68"/>
    <w:basedOn w:val="Normalny"/>
    <w:uiPriority w:val="99"/>
    <w:rsid w:val="00EE0E89"/>
    <w:pPr>
      <w:pBdr>
        <w:bottom w:val="single" w:sz="4" w:space="0" w:color="000000"/>
      </w:pBdr>
      <w:suppressAutoHyphens/>
      <w:spacing w:before="280" w:after="280"/>
    </w:pPr>
    <w:rPr>
      <w:noProof w:val="0"/>
      <w:lang w:val="pl-PL" w:eastAsia="ar-SA"/>
    </w:rPr>
  </w:style>
  <w:style w:type="paragraph" w:customStyle="1" w:styleId="xl69">
    <w:name w:val="xl69"/>
    <w:basedOn w:val="Normalny"/>
    <w:uiPriority w:val="99"/>
    <w:rsid w:val="00EE0E89"/>
    <w:pPr>
      <w:suppressAutoHyphens/>
      <w:spacing w:before="280" w:after="280"/>
    </w:pPr>
    <w:rPr>
      <w:rFonts w:ascii="Arial" w:hAnsi="Arial" w:cs="Arial"/>
      <w:b/>
      <w:bCs/>
      <w:noProof w:val="0"/>
      <w:lang w:val="pl-PL" w:eastAsia="ar-SA"/>
    </w:rPr>
  </w:style>
  <w:style w:type="paragraph" w:customStyle="1" w:styleId="xl70">
    <w:name w:val="xl70"/>
    <w:basedOn w:val="Normalny"/>
    <w:uiPriority w:val="99"/>
    <w:rsid w:val="00EE0E89"/>
    <w:pPr>
      <w:suppressAutoHyphens/>
      <w:spacing w:before="280" w:after="280"/>
    </w:pPr>
    <w:rPr>
      <w:rFonts w:ascii="Arial" w:hAnsi="Arial" w:cs="Arial"/>
      <w:b/>
      <w:bCs/>
      <w:noProof w:val="0"/>
      <w:color w:val="FFCC99"/>
      <w:lang w:val="pl-PL" w:eastAsia="ar-SA"/>
    </w:rPr>
  </w:style>
  <w:style w:type="paragraph" w:customStyle="1" w:styleId="xl71">
    <w:name w:val="xl71"/>
    <w:basedOn w:val="Normalny"/>
    <w:uiPriority w:val="99"/>
    <w:rsid w:val="00EE0E89"/>
    <w:pPr>
      <w:pBdr>
        <w:top w:val="single" w:sz="4" w:space="0" w:color="000000"/>
        <w:left w:val="single" w:sz="4" w:space="0" w:color="000000"/>
        <w:bottom w:val="single" w:sz="4" w:space="0" w:color="000000"/>
      </w:pBdr>
      <w:suppressAutoHyphens/>
      <w:spacing w:before="280" w:after="280"/>
      <w:jc w:val="center"/>
    </w:pPr>
    <w:rPr>
      <w:noProof w:val="0"/>
      <w:lang w:val="pl-PL" w:eastAsia="ar-SA"/>
    </w:rPr>
  </w:style>
  <w:style w:type="paragraph" w:customStyle="1" w:styleId="xl72">
    <w:name w:val="xl72"/>
    <w:basedOn w:val="Normalny"/>
    <w:uiPriority w:val="99"/>
    <w:rsid w:val="00EE0E89"/>
    <w:pPr>
      <w:pBdr>
        <w:top w:val="single" w:sz="4" w:space="0" w:color="000000"/>
        <w:bottom w:val="single" w:sz="4" w:space="0" w:color="000000"/>
        <w:right w:val="single" w:sz="4" w:space="0" w:color="000000"/>
      </w:pBdr>
      <w:suppressAutoHyphens/>
      <w:spacing w:before="280" w:after="280"/>
      <w:jc w:val="center"/>
    </w:pPr>
    <w:rPr>
      <w:noProof w:val="0"/>
      <w:lang w:val="pl-PL" w:eastAsia="ar-SA"/>
    </w:rPr>
  </w:style>
  <w:style w:type="paragraph" w:customStyle="1" w:styleId="xl73">
    <w:name w:val="xl73"/>
    <w:basedOn w:val="Normalny"/>
    <w:uiPriority w:val="99"/>
    <w:rsid w:val="00EE0E89"/>
    <w:pPr>
      <w:pBdr>
        <w:top w:val="single" w:sz="4" w:space="0" w:color="000000"/>
        <w:bottom w:val="single" w:sz="4" w:space="0" w:color="000000"/>
        <w:right w:val="single" w:sz="4" w:space="0" w:color="000000"/>
      </w:pBdr>
      <w:suppressAutoHyphens/>
      <w:spacing w:before="280" w:after="280"/>
    </w:pPr>
    <w:rPr>
      <w:noProof w:val="0"/>
      <w:lang w:val="pl-PL" w:eastAsia="ar-SA"/>
    </w:rPr>
  </w:style>
  <w:style w:type="paragraph" w:customStyle="1" w:styleId="xl74">
    <w:name w:val="xl74"/>
    <w:basedOn w:val="Normalny"/>
    <w:uiPriority w:val="99"/>
    <w:rsid w:val="00EE0E89"/>
    <w:pPr>
      <w:suppressAutoHyphens/>
      <w:spacing w:before="280" w:after="280"/>
    </w:pPr>
    <w:rPr>
      <w:rFonts w:ascii="Arial" w:hAnsi="Arial" w:cs="Arial"/>
      <w:b/>
      <w:bCs/>
      <w:noProof w:val="0"/>
      <w:sz w:val="28"/>
      <w:szCs w:val="28"/>
      <w:lang w:val="pl-PL" w:eastAsia="ar-SA"/>
    </w:rPr>
  </w:style>
  <w:style w:type="paragraph" w:customStyle="1" w:styleId="xl75">
    <w:name w:val="xl75"/>
    <w:basedOn w:val="Normalny"/>
    <w:uiPriority w:val="99"/>
    <w:rsid w:val="00EE0E89"/>
    <w:pPr>
      <w:pBdr>
        <w:top w:val="single" w:sz="4" w:space="0" w:color="000000"/>
        <w:left w:val="single" w:sz="4" w:space="0" w:color="000000"/>
        <w:bottom w:val="single" w:sz="4" w:space="0" w:color="000000"/>
      </w:pBdr>
      <w:shd w:val="clear" w:color="auto" w:fill="FFCC99"/>
      <w:suppressAutoHyphens/>
      <w:spacing w:before="280" w:after="280"/>
    </w:pPr>
    <w:rPr>
      <w:noProof w:val="0"/>
      <w:lang w:val="pl-PL" w:eastAsia="ar-SA"/>
    </w:rPr>
  </w:style>
  <w:style w:type="paragraph" w:customStyle="1" w:styleId="xl76">
    <w:name w:val="xl76"/>
    <w:basedOn w:val="Normalny"/>
    <w:uiPriority w:val="99"/>
    <w:rsid w:val="00EE0E89"/>
    <w:pPr>
      <w:pBdr>
        <w:top w:val="single" w:sz="4" w:space="0" w:color="000000"/>
        <w:bottom w:val="single" w:sz="4" w:space="0" w:color="000000"/>
      </w:pBdr>
      <w:shd w:val="clear" w:color="auto" w:fill="FFCC99"/>
      <w:suppressAutoHyphens/>
      <w:spacing w:before="280" w:after="280"/>
    </w:pPr>
    <w:rPr>
      <w:noProof w:val="0"/>
      <w:lang w:val="pl-PL" w:eastAsia="ar-SA"/>
    </w:rPr>
  </w:style>
  <w:style w:type="paragraph" w:customStyle="1" w:styleId="xl77">
    <w:name w:val="xl77"/>
    <w:basedOn w:val="Normalny"/>
    <w:uiPriority w:val="99"/>
    <w:rsid w:val="00EE0E89"/>
    <w:pPr>
      <w:pBdr>
        <w:top w:val="single" w:sz="4" w:space="0" w:color="000000"/>
        <w:bottom w:val="single" w:sz="4" w:space="0" w:color="000000"/>
        <w:right w:val="single" w:sz="4" w:space="0" w:color="000000"/>
      </w:pBdr>
      <w:shd w:val="clear" w:color="auto" w:fill="FFCC99"/>
      <w:suppressAutoHyphens/>
      <w:spacing w:before="280" w:after="280"/>
    </w:pPr>
    <w:rPr>
      <w:noProof w:val="0"/>
      <w:lang w:val="pl-PL" w:eastAsia="ar-SA"/>
    </w:rPr>
  </w:style>
  <w:style w:type="paragraph" w:customStyle="1" w:styleId="xl78">
    <w:name w:val="xl78"/>
    <w:basedOn w:val="Normalny"/>
    <w:uiPriority w:val="99"/>
    <w:rsid w:val="00EE0E89"/>
    <w:pPr>
      <w:pBdr>
        <w:top w:val="single" w:sz="4" w:space="0" w:color="000000"/>
        <w:left w:val="single" w:sz="4" w:space="0" w:color="000000"/>
        <w:bottom w:val="single" w:sz="4" w:space="0" w:color="000000"/>
      </w:pBdr>
      <w:shd w:val="clear" w:color="auto" w:fill="FFCC99"/>
      <w:suppressAutoHyphens/>
      <w:spacing w:before="280" w:after="280"/>
    </w:pPr>
    <w:rPr>
      <w:noProof w:val="0"/>
      <w:lang w:val="pl-PL" w:eastAsia="ar-SA"/>
    </w:rPr>
  </w:style>
  <w:style w:type="paragraph" w:customStyle="1" w:styleId="xl79">
    <w:name w:val="xl79"/>
    <w:basedOn w:val="Normalny"/>
    <w:uiPriority w:val="99"/>
    <w:rsid w:val="00EE0E89"/>
    <w:pPr>
      <w:pBdr>
        <w:top w:val="single" w:sz="4" w:space="0" w:color="000000"/>
        <w:bottom w:val="single" w:sz="4" w:space="0" w:color="000000"/>
      </w:pBdr>
      <w:shd w:val="clear" w:color="auto" w:fill="FFCC99"/>
      <w:suppressAutoHyphens/>
      <w:spacing w:before="280" w:after="280"/>
    </w:pPr>
    <w:rPr>
      <w:noProof w:val="0"/>
      <w:lang w:val="pl-PL" w:eastAsia="ar-SA"/>
    </w:rPr>
  </w:style>
  <w:style w:type="paragraph" w:customStyle="1" w:styleId="xl80">
    <w:name w:val="xl80"/>
    <w:basedOn w:val="Normalny"/>
    <w:uiPriority w:val="99"/>
    <w:rsid w:val="00EE0E89"/>
    <w:pPr>
      <w:pBdr>
        <w:top w:val="single" w:sz="4" w:space="0" w:color="000000"/>
        <w:bottom w:val="single" w:sz="4" w:space="0" w:color="000000"/>
        <w:right w:val="single" w:sz="4" w:space="0" w:color="000000"/>
      </w:pBdr>
      <w:shd w:val="clear" w:color="auto" w:fill="FFCC99"/>
      <w:suppressAutoHyphens/>
      <w:spacing w:before="280" w:after="280"/>
    </w:pPr>
    <w:rPr>
      <w:noProof w:val="0"/>
      <w:lang w:val="pl-PL" w:eastAsia="ar-SA"/>
    </w:rPr>
  </w:style>
  <w:style w:type="paragraph" w:customStyle="1" w:styleId="xl81">
    <w:name w:val="xl81"/>
    <w:basedOn w:val="Normalny"/>
    <w:uiPriority w:val="99"/>
    <w:rsid w:val="00EE0E89"/>
    <w:pPr>
      <w:pBdr>
        <w:top w:val="single" w:sz="4" w:space="0" w:color="000000"/>
        <w:left w:val="single" w:sz="4" w:space="0" w:color="000000"/>
        <w:bottom w:val="single" w:sz="4" w:space="0" w:color="000000"/>
      </w:pBdr>
      <w:suppressAutoHyphens/>
      <w:spacing w:before="280" w:after="280"/>
      <w:jc w:val="center"/>
    </w:pPr>
    <w:rPr>
      <w:rFonts w:ascii="Arial" w:hAnsi="Arial" w:cs="Arial"/>
      <w:b/>
      <w:bCs/>
      <w:noProof w:val="0"/>
      <w:lang w:val="pl-PL" w:eastAsia="ar-SA"/>
    </w:rPr>
  </w:style>
  <w:style w:type="paragraph" w:customStyle="1" w:styleId="xl82">
    <w:name w:val="xl82"/>
    <w:basedOn w:val="Normalny"/>
    <w:uiPriority w:val="99"/>
    <w:rsid w:val="00EE0E89"/>
    <w:pPr>
      <w:pBdr>
        <w:top w:val="single" w:sz="4" w:space="0" w:color="000000"/>
        <w:bottom w:val="single" w:sz="4" w:space="0" w:color="000000"/>
      </w:pBdr>
      <w:suppressAutoHyphens/>
      <w:spacing w:before="280" w:after="280"/>
      <w:jc w:val="center"/>
    </w:pPr>
    <w:rPr>
      <w:rFonts w:ascii="Arial" w:hAnsi="Arial" w:cs="Arial"/>
      <w:b/>
      <w:bCs/>
      <w:noProof w:val="0"/>
      <w:lang w:val="pl-PL" w:eastAsia="ar-SA"/>
    </w:rPr>
  </w:style>
  <w:style w:type="paragraph" w:customStyle="1" w:styleId="xl83">
    <w:name w:val="xl83"/>
    <w:basedOn w:val="Normalny"/>
    <w:uiPriority w:val="99"/>
    <w:rsid w:val="00EE0E89"/>
    <w:pPr>
      <w:pBdr>
        <w:top w:val="single" w:sz="4" w:space="0" w:color="000000"/>
        <w:bottom w:val="single" w:sz="4" w:space="0" w:color="000000"/>
        <w:right w:val="single" w:sz="4" w:space="0" w:color="000000"/>
      </w:pBdr>
      <w:suppressAutoHyphens/>
      <w:spacing w:before="280" w:after="280"/>
      <w:jc w:val="center"/>
    </w:pPr>
    <w:rPr>
      <w:rFonts w:ascii="Arial" w:hAnsi="Arial" w:cs="Arial"/>
      <w:b/>
      <w:bCs/>
      <w:noProof w:val="0"/>
      <w:lang w:val="pl-PL" w:eastAsia="ar-SA"/>
    </w:rPr>
  </w:style>
  <w:style w:type="paragraph" w:customStyle="1" w:styleId="Tekstpodstawowyzwciciem1">
    <w:name w:val="Tekst podstawowy z wcięciem1"/>
    <w:basedOn w:val="Tekstpodstawowy"/>
    <w:uiPriority w:val="99"/>
    <w:rsid w:val="00EE0E89"/>
    <w:pPr>
      <w:suppressAutoHyphens/>
      <w:overflowPunct/>
      <w:autoSpaceDE/>
      <w:autoSpaceDN/>
      <w:adjustRightInd/>
      <w:spacing w:after="120"/>
      <w:ind w:firstLine="210"/>
      <w:jc w:val="left"/>
      <w:textAlignment w:val="auto"/>
    </w:pPr>
    <w:rPr>
      <w:rFonts w:ascii="Times New Roman" w:hAnsi="Times New Roman" w:cs="Times New Roman"/>
      <w:noProof w:val="0"/>
      <w:sz w:val="20"/>
      <w:szCs w:val="20"/>
      <w:lang w:val="en-GB" w:eastAsia="ar-SA"/>
    </w:rPr>
  </w:style>
  <w:style w:type="paragraph" w:customStyle="1" w:styleId="Listapunktowana21">
    <w:name w:val="Lista punktowana 21"/>
    <w:basedOn w:val="Normalny"/>
    <w:uiPriority w:val="99"/>
    <w:rsid w:val="00EE0E89"/>
    <w:pPr>
      <w:suppressAutoHyphens/>
    </w:pPr>
    <w:rPr>
      <w:noProof w:val="0"/>
      <w:sz w:val="20"/>
      <w:szCs w:val="20"/>
      <w:lang w:val="en-GB" w:eastAsia="ar-SA"/>
    </w:rPr>
  </w:style>
  <w:style w:type="paragraph" w:customStyle="1" w:styleId="Listapunktowana31">
    <w:name w:val="Lista punktowana 31"/>
    <w:basedOn w:val="Normalny"/>
    <w:uiPriority w:val="99"/>
    <w:rsid w:val="00EE0E89"/>
    <w:pPr>
      <w:suppressAutoHyphens/>
    </w:pPr>
    <w:rPr>
      <w:noProof w:val="0"/>
      <w:sz w:val="20"/>
      <w:szCs w:val="20"/>
      <w:lang w:val="en-GB" w:eastAsia="ar-SA"/>
    </w:rPr>
  </w:style>
  <w:style w:type="paragraph" w:customStyle="1" w:styleId="Tekst">
    <w:name w:val="Tekst"/>
    <w:basedOn w:val="Normalny"/>
    <w:uiPriority w:val="99"/>
    <w:rsid w:val="00EE0E89"/>
    <w:pPr>
      <w:suppressAutoHyphens/>
      <w:spacing w:before="60" w:line="360" w:lineRule="auto"/>
      <w:ind w:firstLine="851"/>
      <w:jc w:val="both"/>
    </w:pPr>
    <w:rPr>
      <w:rFonts w:ascii="Arial" w:hAnsi="Arial" w:cs="Arial"/>
      <w:noProof w:val="0"/>
      <w:sz w:val="20"/>
      <w:szCs w:val="20"/>
      <w:lang w:val="pl-PL" w:eastAsia="ar-SA"/>
    </w:rPr>
  </w:style>
  <w:style w:type="paragraph" w:customStyle="1" w:styleId="Styl10">
    <w:name w:val="Styl1"/>
    <w:basedOn w:val="Normalny"/>
    <w:uiPriority w:val="99"/>
    <w:rsid w:val="00EE0E89"/>
    <w:pPr>
      <w:suppressAutoHyphens/>
      <w:jc w:val="both"/>
    </w:pPr>
    <w:rPr>
      <w:rFonts w:ascii="Arial" w:hAnsi="Arial" w:cs="Arial"/>
      <w:noProof w:val="0"/>
      <w:sz w:val="20"/>
      <w:szCs w:val="20"/>
      <w:lang w:val="pl-PL" w:eastAsia="ar-SA"/>
    </w:rPr>
  </w:style>
  <w:style w:type="paragraph" w:customStyle="1" w:styleId="pkt">
    <w:name w:val="pkt"/>
    <w:basedOn w:val="Normalny"/>
    <w:uiPriority w:val="99"/>
    <w:rsid w:val="00EE0E89"/>
    <w:pPr>
      <w:suppressAutoHyphens/>
      <w:overflowPunct w:val="0"/>
      <w:autoSpaceDE w:val="0"/>
      <w:spacing w:before="60" w:after="60"/>
      <w:ind w:left="851" w:hanging="295"/>
      <w:jc w:val="both"/>
      <w:textAlignment w:val="baseline"/>
    </w:pPr>
    <w:rPr>
      <w:noProof w:val="0"/>
      <w:lang w:val="pl-PL" w:eastAsia="ar-SA"/>
    </w:rPr>
  </w:style>
  <w:style w:type="paragraph" w:customStyle="1" w:styleId="font5">
    <w:name w:val="font5"/>
    <w:basedOn w:val="Normalny"/>
    <w:uiPriority w:val="99"/>
    <w:rsid w:val="00EE0E89"/>
    <w:pPr>
      <w:suppressAutoHyphens/>
      <w:spacing w:before="280" w:after="280"/>
    </w:pPr>
    <w:rPr>
      <w:rFonts w:ascii="Arial" w:hAnsi="Arial" w:cs="Arial"/>
      <w:b/>
      <w:bCs/>
      <w:noProof w:val="0"/>
      <w:sz w:val="20"/>
      <w:szCs w:val="20"/>
      <w:lang w:val="en-GB" w:eastAsia="ar-SA"/>
    </w:rPr>
  </w:style>
  <w:style w:type="paragraph" w:customStyle="1" w:styleId="font6">
    <w:name w:val="font6"/>
    <w:basedOn w:val="Normalny"/>
    <w:uiPriority w:val="99"/>
    <w:rsid w:val="00EE0E89"/>
    <w:pPr>
      <w:suppressAutoHyphens/>
      <w:spacing w:before="280" w:after="280"/>
    </w:pPr>
    <w:rPr>
      <w:rFonts w:ascii="Arial" w:hAnsi="Arial" w:cs="Arial"/>
      <w:noProof w:val="0"/>
      <w:sz w:val="20"/>
      <w:szCs w:val="20"/>
      <w:lang w:val="en-GB" w:eastAsia="ar-SA"/>
    </w:rPr>
  </w:style>
  <w:style w:type="paragraph" w:customStyle="1" w:styleId="font0">
    <w:name w:val="font0"/>
    <w:basedOn w:val="Normalny"/>
    <w:uiPriority w:val="99"/>
    <w:rsid w:val="00EE0E89"/>
    <w:pPr>
      <w:suppressAutoHyphens/>
      <w:spacing w:before="280" w:after="280"/>
    </w:pPr>
    <w:rPr>
      <w:rFonts w:ascii="Arial" w:hAnsi="Arial" w:cs="Arial"/>
      <w:noProof w:val="0"/>
      <w:sz w:val="20"/>
      <w:szCs w:val="20"/>
      <w:lang w:val="en-GB" w:eastAsia="ar-SA"/>
    </w:rPr>
  </w:style>
  <w:style w:type="paragraph" w:customStyle="1" w:styleId="Nagwekstrony">
    <w:name w:val="Nag?—wek strony"/>
    <w:basedOn w:val="Normalny"/>
    <w:uiPriority w:val="99"/>
    <w:rsid w:val="00EE0E89"/>
    <w:pPr>
      <w:tabs>
        <w:tab w:val="center" w:pos="4153"/>
        <w:tab w:val="right" w:pos="8306"/>
      </w:tabs>
      <w:suppressAutoHyphens/>
    </w:pPr>
    <w:rPr>
      <w:noProof w:val="0"/>
      <w:sz w:val="20"/>
      <w:szCs w:val="20"/>
      <w:lang w:val="en-GB" w:eastAsia="ar-SA"/>
    </w:rPr>
  </w:style>
  <w:style w:type="paragraph" w:customStyle="1" w:styleId="Legenda1">
    <w:name w:val="Legenda1"/>
    <w:basedOn w:val="Normalny"/>
    <w:next w:val="Normalny"/>
    <w:uiPriority w:val="99"/>
    <w:rsid w:val="00EE0E89"/>
    <w:pPr>
      <w:keepNext/>
      <w:tabs>
        <w:tab w:val="left" w:pos="284"/>
      </w:tabs>
      <w:suppressAutoHyphens/>
      <w:spacing w:before="240"/>
      <w:ind w:left="1134" w:hanging="1134"/>
    </w:pPr>
    <w:rPr>
      <w:rFonts w:ascii="Arial" w:hAnsi="Arial" w:cs="Arial"/>
      <w:noProof w:val="0"/>
      <w:sz w:val="22"/>
      <w:szCs w:val="22"/>
      <w:lang w:val="pl-PL" w:eastAsia="ar-SA"/>
    </w:rPr>
  </w:style>
  <w:style w:type="paragraph" w:customStyle="1" w:styleId="Listapunktowana1">
    <w:name w:val="Lista punktowana1"/>
    <w:basedOn w:val="Normalny"/>
    <w:uiPriority w:val="99"/>
    <w:rsid w:val="00EE0E89"/>
    <w:pPr>
      <w:suppressAutoHyphens/>
      <w:spacing w:line="360" w:lineRule="auto"/>
      <w:ind w:right="-57"/>
      <w:jc w:val="both"/>
    </w:pPr>
    <w:rPr>
      <w:noProof w:val="0"/>
      <w:lang w:val="pl-PL" w:eastAsia="ar-SA"/>
    </w:rPr>
  </w:style>
  <w:style w:type="paragraph" w:customStyle="1" w:styleId="WW-Tekstpodstawowy3">
    <w:name w:val="WW-Tekst podstawowy 3"/>
    <w:basedOn w:val="Normalny"/>
    <w:uiPriority w:val="99"/>
    <w:rsid w:val="00EE0E89"/>
    <w:pPr>
      <w:tabs>
        <w:tab w:val="left" w:pos="709"/>
      </w:tabs>
      <w:suppressAutoHyphens/>
      <w:spacing w:line="360" w:lineRule="auto"/>
      <w:jc w:val="both"/>
    </w:pPr>
    <w:rPr>
      <w:noProof w:val="0"/>
      <w:color w:val="FF0000"/>
      <w:lang w:val="pl-PL" w:eastAsia="ar-SA"/>
    </w:rPr>
  </w:style>
  <w:style w:type="paragraph" w:customStyle="1" w:styleId="zwyklyZnak">
    <w:name w:val="zwykly Znak"/>
    <w:basedOn w:val="Normalny"/>
    <w:uiPriority w:val="99"/>
    <w:rsid w:val="00EE0E89"/>
    <w:pPr>
      <w:suppressAutoHyphens/>
      <w:spacing w:before="30" w:after="30" w:line="360" w:lineRule="auto"/>
      <w:jc w:val="both"/>
    </w:pPr>
    <w:rPr>
      <w:rFonts w:ascii="Arial" w:hAnsi="Arial" w:cs="Arial"/>
      <w:noProof w:val="0"/>
      <w:sz w:val="22"/>
      <w:szCs w:val="22"/>
      <w:lang w:val="pl-PL" w:eastAsia="ar-SA"/>
    </w:rPr>
  </w:style>
  <w:style w:type="paragraph" w:customStyle="1" w:styleId="zwyklywcietyZnak">
    <w:name w:val="zwykly wciety Znak"/>
    <w:basedOn w:val="Normalny"/>
    <w:uiPriority w:val="99"/>
    <w:rsid w:val="00EE0E89"/>
    <w:pPr>
      <w:suppressAutoHyphens/>
      <w:spacing w:before="30" w:after="30" w:line="360" w:lineRule="auto"/>
      <w:ind w:firstLine="567"/>
      <w:jc w:val="both"/>
    </w:pPr>
    <w:rPr>
      <w:rFonts w:ascii="Arial" w:hAnsi="Arial" w:cs="Arial"/>
      <w:noProof w:val="0"/>
      <w:sz w:val="22"/>
      <w:szCs w:val="22"/>
      <w:lang w:val="pl-PL" w:eastAsia="ar-SA"/>
    </w:rPr>
  </w:style>
  <w:style w:type="paragraph" w:customStyle="1" w:styleId="wyliczanie">
    <w:name w:val="wyliczanie"/>
    <w:basedOn w:val="Normalny"/>
    <w:uiPriority w:val="99"/>
    <w:rsid w:val="00EE0E89"/>
    <w:pPr>
      <w:suppressAutoHyphens/>
      <w:spacing w:before="30" w:after="30" w:line="360" w:lineRule="auto"/>
    </w:pPr>
    <w:rPr>
      <w:rFonts w:ascii="Arial" w:hAnsi="Arial" w:cs="Arial"/>
      <w:noProof w:val="0"/>
      <w:sz w:val="22"/>
      <w:szCs w:val="22"/>
      <w:lang w:val="pl-PL" w:eastAsia="ar-SA"/>
    </w:rPr>
  </w:style>
  <w:style w:type="paragraph" w:customStyle="1" w:styleId="StylPrzed0pt">
    <w:name w:val="Styl Przed:  0 pt"/>
    <w:basedOn w:val="Normalny"/>
    <w:uiPriority w:val="99"/>
    <w:rsid w:val="00EE0E89"/>
    <w:pPr>
      <w:tabs>
        <w:tab w:val="left" w:pos="360"/>
      </w:tabs>
      <w:suppressAutoHyphens/>
    </w:pPr>
    <w:rPr>
      <w:noProof w:val="0"/>
      <w:lang w:val="pl-PL" w:eastAsia="ar-SA"/>
    </w:rPr>
  </w:style>
  <w:style w:type="paragraph" w:customStyle="1" w:styleId="Nagowek3">
    <w:name w:val="Nagłowek 3"/>
    <w:basedOn w:val="Nagwek2"/>
    <w:uiPriority w:val="99"/>
    <w:rsid w:val="00EE0E89"/>
    <w:pPr>
      <w:keepNext w:val="0"/>
      <w:tabs>
        <w:tab w:val="clear" w:pos="567"/>
        <w:tab w:val="clear" w:pos="851"/>
        <w:tab w:val="clear" w:pos="1134"/>
        <w:tab w:val="clear" w:pos="1701"/>
        <w:tab w:val="clear" w:pos="2268"/>
        <w:tab w:val="clear" w:pos="2835"/>
        <w:tab w:val="clear" w:pos="3402"/>
      </w:tabs>
      <w:snapToGrid w:val="0"/>
      <w:spacing w:before="240" w:after="0" w:line="240" w:lineRule="auto"/>
      <w:jc w:val="both"/>
    </w:pPr>
    <w:rPr>
      <w:rFonts w:ascii="Arial" w:hAnsi="Arial" w:cs="Arial"/>
      <w:b/>
      <w:bCs/>
    </w:rPr>
  </w:style>
  <w:style w:type="paragraph" w:customStyle="1" w:styleId="edek">
    <w:name w:val="edek"/>
    <w:basedOn w:val="Normalny"/>
    <w:uiPriority w:val="99"/>
    <w:rsid w:val="00EE0E89"/>
    <w:pPr>
      <w:suppressAutoHyphens/>
      <w:snapToGrid w:val="0"/>
      <w:jc w:val="both"/>
    </w:pPr>
    <w:rPr>
      <w:noProof w:val="0"/>
      <w:lang w:val="pl-PL" w:eastAsia="ar-SA"/>
    </w:rPr>
  </w:style>
  <w:style w:type="paragraph" w:customStyle="1" w:styleId="WW-Domylnie">
    <w:name w:val="WW-Domyślnie"/>
    <w:uiPriority w:val="99"/>
    <w:rsid w:val="00EE0E89"/>
    <w:pPr>
      <w:widowControl w:val="0"/>
      <w:suppressAutoHyphens/>
      <w:autoSpaceDE w:val="0"/>
    </w:pPr>
    <w:rPr>
      <w:sz w:val="24"/>
      <w:szCs w:val="24"/>
      <w:lang w:eastAsia="ar-SA"/>
    </w:rPr>
  </w:style>
  <w:style w:type="paragraph" w:customStyle="1" w:styleId="Przem1">
    <w:name w:val="Przem1"/>
    <w:uiPriority w:val="99"/>
    <w:rsid w:val="00EE0E89"/>
    <w:pPr>
      <w:widowControl w:val="0"/>
      <w:suppressAutoHyphens/>
    </w:pPr>
    <w:rPr>
      <w:color w:val="000000"/>
      <w:sz w:val="28"/>
      <w:szCs w:val="28"/>
      <w:lang w:eastAsia="ar-SA"/>
    </w:rPr>
  </w:style>
  <w:style w:type="paragraph" w:customStyle="1" w:styleId="Tekstpodstawowy21">
    <w:name w:val="Tekst podstawowy 21"/>
    <w:basedOn w:val="Normalny"/>
    <w:uiPriority w:val="99"/>
    <w:rsid w:val="00EE0E89"/>
    <w:pPr>
      <w:tabs>
        <w:tab w:val="left" w:pos="567"/>
        <w:tab w:val="left" w:pos="851"/>
        <w:tab w:val="left" w:pos="1134"/>
        <w:tab w:val="left" w:pos="1701"/>
        <w:tab w:val="left" w:pos="2268"/>
        <w:tab w:val="left" w:pos="2835"/>
        <w:tab w:val="left" w:pos="3402"/>
      </w:tabs>
      <w:suppressAutoHyphens/>
      <w:jc w:val="both"/>
    </w:pPr>
    <w:rPr>
      <w:noProof w:val="0"/>
      <w:lang w:val="pl-PL" w:eastAsia="ar-SA"/>
    </w:rPr>
  </w:style>
  <w:style w:type="paragraph" w:customStyle="1" w:styleId="Listanumerowana21">
    <w:name w:val="Lista numerowana 21"/>
    <w:basedOn w:val="Normalny"/>
    <w:uiPriority w:val="99"/>
    <w:rsid w:val="00EE0E89"/>
    <w:pPr>
      <w:suppressAutoHyphens/>
    </w:pPr>
    <w:rPr>
      <w:noProof w:val="0"/>
      <w:lang w:val="pl-PL" w:eastAsia="ar-SA"/>
    </w:rPr>
  </w:style>
  <w:style w:type="paragraph" w:customStyle="1" w:styleId="Trescznumztab">
    <w:name w:val="Tresc z num. z tab."/>
    <w:basedOn w:val="Normalny"/>
    <w:uiPriority w:val="99"/>
    <w:rsid w:val="00EE0E89"/>
    <w:pPr>
      <w:widowControl w:val="0"/>
      <w:tabs>
        <w:tab w:val="left" w:pos="567"/>
        <w:tab w:val="left" w:pos="5103"/>
        <w:tab w:val="left" w:pos="6804"/>
        <w:tab w:val="right" w:pos="8505"/>
      </w:tabs>
      <w:suppressAutoHyphens/>
      <w:spacing w:after="120" w:line="300" w:lineRule="auto"/>
    </w:pPr>
    <w:rPr>
      <w:noProof w:val="0"/>
      <w:lang w:val="pl-PL" w:eastAsia="ar-SA"/>
    </w:rPr>
  </w:style>
  <w:style w:type="paragraph" w:customStyle="1" w:styleId="ZnakZnak1Znak">
    <w:name w:val="Znak Znak1 Znak"/>
    <w:basedOn w:val="Normalny"/>
    <w:uiPriority w:val="99"/>
    <w:rsid w:val="00EE0E89"/>
    <w:pPr>
      <w:suppressAutoHyphens/>
    </w:pPr>
    <w:rPr>
      <w:noProof w:val="0"/>
      <w:lang w:val="pl-PL" w:eastAsia="ar-SA"/>
    </w:rPr>
  </w:style>
  <w:style w:type="paragraph" w:customStyle="1" w:styleId="tekstost">
    <w:name w:val="tekst ost"/>
    <w:basedOn w:val="Normalny"/>
    <w:uiPriority w:val="99"/>
    <w:rsid w:val="00EE0E89"/>
    <w:pPr>
      <w:suppressAutoHyphens/>
      <w:overflowPunct w:val="0"/>
      <w:autoSpaceDE w:val="0"/>
      <w:jc w:val="both"/>
      <w:textAlignment w:val="baseline"/>
    </w:pPr>
    <w:rPr>
      <w:noProof w:val="0"/>
      <w:sz w:val="20"/>
      <w:szCs w:val="20"/>
      <w:lang w:val="pl-PL" w:eastAsia="ar-SA"/>
    </w:rPr>
  </w:style>
  <w:style w:type="paragraph" w:customStyle="1" w:styleId="Lista21">
    <w:name w:val="Lista 21"/>
    <w:basedOn w:val="Normalny"/>
    <w:uiPriority w:val="99"/>
    <w:rsid w:val="00EE0E89"/>
    <w:pPr>
      <w:suppressAutoHyphens/>
      <w:ind w:left="566" w:hanging="283"/>
    </w:pPr>
    <w:rPr>
      <w:noProof w:val="0"/>
      <w:lang w:val="pl-PL" w:eastAsia="ar-SA"/>
    </w:rPr>
  </w:style>
  <w:style w:type="paragraph" w:customStyle="1" w:styleId="Zawartotabeli">
    <w:name w:val="Zawartość tabeli"/>
    <w:basedOn w:val="Normalny"/>
    <w:uiPriority w:val="99"/>
    <w:rsid w:val="00EE0E89"/>
    <w:pPr>
      <w:suppressLineNumbers/>
      <w:suppressAutoHyphens/>
    </w:pPr>
    <w:rPr>
      <w:noProof w:val="0"/>
      <w:lang w:val="pl-PL" w:eastAsia="ar-SA"/>
    </w:rPr>
  </w:style>
  <w:style w:type="paragraph" w:customStyle="1" w:styleId="Nagwektabeli">
    <w:name w:val="Nagłówek tabeli"/>
    <w:basedOn w:val="Zawartotabeli"/>
    <w:uiPriority w:val="99"/>
    <w:rsid w:val="00EE0E89"/>
    <w:pPr>
      <w:jc w:val="center"/>
    </w:pPr>
    <w:rPr>
      <w:b/>
      <w:bCs/>
      <w:i/>
      <w:iCs/>
    </w:rPr>
  </w:style>
  <w:style w:type="paragraph" w:customStyle="1" w:styleId="Zawartoramki">
    <w:name w:val="Zawartość ramki"/>
    <w:basedOn w:val="Tekstpodstawowy"/>
    <w:uiPriority w:val="99"/>
    <w:rsid w:val="00EE0E89"/>
    <w:pPr>
      <w:suppressAutoHyphens/>
      <w:overflowPunct/>
      <w:autoSpaceDE/>
      <w:autoSpaceDN/>
      <w:adjustRightInd/>
      <w:jc w:val="left"/>
      <w:textAlignment w:val="auto"/>
    </w:pPr>
    <w:rPr>
      <w:rFonts w:ascii="Arial" w:hAnsi="Arial" w:cs="Arial"/>
      <w:noProof w:val="0"/>
      <w:sz w:val="24"/>
      <w:szCs w:val="24"/>
      <w:lang w:val="pl-PL" w:eastAsia="ar-SA"/>
    </w:rPr>
  </w:style>
  <w:style w:type="character" w:styleId="Odwoanieprzypisudolnego">
    <w:name w:val="footnote reference"/>
    <w:basedOn w:val="Domylnaczcionkaakapitu"/>
    <w:uiPriority w:val="99"/>
    <w:semiHidden/>
    <w:rsid w:val="00EE0E89"/>
    <w:rPr>
      <w:vertAlign w:val="superscript"/>
    </w:rPr>
  </w:style>
  <w:style w:type="character" w:customStyle="1" w:styleId="ZnakZnak111">
    <w:name w:val="Znak Znak111"/>
    <w:uiPriority w:val="99"/>
    <w:rsid w:val="00EE0E89"/>
    <w:rPr>
      <w:b/>
      <w:bCs/>
      <w:sz w:val="22"/>
      <w:szCs w:val="22"/>
      <w:lang w:eastAsia="ar-SA" w:bidi="ar-SA"/>
    </w:rPr>
  </w:style>
  <w:style w:type="character" w:customStyle="1" w:styleId="ZnakZnak35">
    <w:name w:val="Znak Znak35"/>
    <w:uiPriority w:val="99"/>
    <w:rsid w:val="00EE0E89"/>
    <w:rPr>
      <w:lang w:eastAsia="ar-SA" w:bidi="ar-SA"/>
    </w:rPr>
  </w:style>
  <w:style w:type="character" w:customStyle="1" w:styleId="a2ZnakZnak1">
    <w:name w:val="a2 Znak Znak1"/>
    <w:uiPriority w:val="99"/>
    <w:locked/>
    <w:rsid w:val="00EE0E89"/>
    <w:rPr>
      <w:rFonts w:ascii="Arial" w:hAnsi="Arial" w:cs="Arial"/>
      <w:sz w:val="24"/>
      <w:szCs w:val="24"/>
      <w:lang w:eastAsia="ar-SA" w:bidi="ar-SA"/>
    </w:rPr>
  </w:style>
  <w:style w:type="character" w:customStyle="1" w:styleId="ZnakZnak6">
    <w:name w:val="Znak Znak6"/>
    <w:uiPriority w:val="99"/>
    <w:rsid w:val="00EE0E89"/>
    <w:rPr>
      <w:rFonts w:ascii="Arial" w:hAnsi="Arial" w:cs="Arial"/>
      <w:b/>
      <w:bCs/>
      <w:sz w:val="24"/>
      <w:szCs w:val="24"/>
      <w:lang w:eastAsia="ar-SA" w:bidi="ar-SA"/>
    </w:rPr>
  </w:style>
  <w:style w:type="paragraph" w:styleId="Zwykytekst">
    <w:name w:val="Plain Text"/>
    <w:basedOn w:val="Normalny"/>
    <w:link w:val="ZwykytekstZnak"/>
    <w:uiPriority w:val="99"/>
    <w:rsid w:val="00EE0E89"/>
    <w:rPr>
      <w:rFonts w:ascii="Courier New" w:hAnsi="Courier New" w:cs="Courier New"/>
      <w:noProof w:val="0"/>
      <w:sz w:val="20"/>
      <w:szCs w:val="20"/>
      <w:lang w:val="pl-PL"/>
    </w:rPr>
  </w:style>
  <w:style w:type="character" w:customStyle="1" w:styleId="PlainTextChar">
    <w:name w:val="Plain Text Char"/>
    <w:basedOn w:val="Domylnaczcionkaakapitu"/>
    <w:link w:val="Zwykytekst"/>
    <w:uiPriority w:val="99"/>
    <w:semiHidden/>
    <w:locked/>
    <w:rsid w:val="005F60D6"/>
    <w:rPr>
      <w:rFonts w:ascii="Courier New" w:hAnsi="Courier New" w:cs="Courier New"/>
      <w:noProof/>
      <w:sz w:val="20"/>
      <w:szCs w:val="20"/>
      <w:lang w:val="cs-CZ"/>
    </w:rPr>
  </w:style>
  <w:style w:type="character" w:customStyle="1" w:styleId="ZwykytekstZnak">
    <w:name w:val="Zwykły tekst Znak"/>
    <w:link w:val="Zwykytekst"/>
    <w:uiPriority w:val="99"/>
    <w:locked/>
    <w:rsid w:val="00EE0E89"/>
    <w:rPr>
      <w:rFonts w:ascii="Courier New" w:hAnsi="Courier New" w:cs="Courier New"/>
    </w:rPr>
  </w:style>
  <w:style w:type="table" w:styleId="Tabela-Siatka">
    <w:name w:val="Table Grid"/>
    <w:basedOn w:val="Standardowy"/>
    <w:uiPriority w:val="99"/>
    <w:locked/>
    <w:rsid w:val="00EE0E89"/>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ZnakZnak21">
    <w:name w:val="Znak Znak21"/>
    <w:uiPriority w:val="99"/>
    <w:rsid w:val="00EE0E89"/>
    <w:rPr>
      <w:sz w:val="24"/>
      <w:szCs w:val="24"/>
      <w:lang w:eastAsia="ar-SA" w:bidi="ar-SA"/>
    </w:rPr>
  </w:style>
  <w:style w:type="character" w:customStyle="1" w:styleId="FontStyle31">
    <w:name w:val="Font Style31"/>
    <w:uiPriority w:val="99"/>
    <w:rsid w:val="00EE0E89"/>
    <w:rPr>
      <w:rFonts w:ascii="Verdana" w:hAnsi="Verdana" w:cs="Verdana"/>
      <w:sz w:val="16"/>
      <w:szCs w:val="16"/>
    </w:rPr>
  </w:style>
  <w:style w:type="character" w:customStyle="1" w:styleId="ZnakZnak101">
    <w:name w:val="Znak Znak101"/>
    <w:uiPriority w:val="99"/>
    <w:locked/>
    <w:rsid w:val="00EE0E89"/>
    <w:rPr>
      <w:b/>
      <w:bCs/>
      <w:lang w:eastAsia="ar-SA" w:bidi="ar-SA"/>
    </w:rPr>
  </w:style>
  <w:style w:type="character" w:customStyle="1" w:styleId="ZnakZnak9">
    <w:name w:val="Znak Znak9"/>
    <w:uiPriority w:val="99"/>
    <w:locked/>
    <w:rsid w:val="00EE0E89"/>
    <w:rPr>
      <w:i/>
      <w:iCs/>
      <w:sz w:val="24"/>
      <w:szCs w:val="24"/>
      <w:lang w:eastAsia="ar-SA" w:bidi="ar-SA"/>
    </w:rPr>
  </w:style>
  <w:style w:type="character" w:customStyle="1" w:styleId="ZnakZnak8">
    <w:name w:val="Znak Znak8"/>
    <w:uiPriority w:val="99"/>
    <w:locked/>
    <w:rsid w:val="00EE0E89"/>
    <w:rPr>
      <w:b/>
      <w:bCs/>
      <w:i/>
      <w:iCs/>
      <w:sz w:val="24"/>
      <w:szCs w:val="24"/>
      <w:lang w:eastAsia="ar-SA" w:bidi="ar-SA"/>
    </w:rPr>
  </w:style>
  <w:style w:type="character" w:customStyle="1" w:styleId="Odwoanieprzypisudolnego1">
    <w:name w:val="Odwołanie przypisu dolnego1"/>
    <w:uiPriority w:val="99"/>
    <w:rsid w:val="00EE0E89"/>
    <w:rPr>
      <w:vertAlign w:val="superscript"/>
    </w:rPr>
  </w:style>
  <w:style w:type="paragraph" w:customStyle="1" w:styleId="Styl1">
    <w:name w:val="Styl 1"/>
    <w:basedOn w:val="Normalny"/>
    <w:next w:val="Normalny"/>
    <w:uiPriority w:val="99"/>
    <w:rsid w:val="00EE0E89"/>
    <w:pPr>
      <w:numPr>
        <w:numId w:val="16"/>
      </w:numPr>
      <w:spacing w:before="120" w:after="120"/>
      <w:jc w:val="both"/>
      <w:outlineLvl w:val="0"/>
    </w:pPr>
    <w:rPr>
      <w:b/>
      <w:bCs/>
      <w:caps/>
      <w:noProof w:val="0"/>
      <w:sz w:val="22"/>
      <w:szCs w:val="22"/>
      <w:lang w:val="pl-PL"/>
    </w:rPr>
  </w:style>
  <w:style w:type="paragraph" w:customStyle="1" w:styleId="Styl3">
    <w:name w:val="Styl3"/>
    <w:basedOn w:val="Styl1"/>
    <w:uiPriority w:val="99"/>
    <w:rsid w:val="00EE0E89"/>
    <w:pPr>
      <w:numPr>
        <w:ilvl w:val="1"/>
      </w:numPr>
      <w:spacing w:before="0" w:after="0" w:line="360" w:lineRule="auto"/>
      <w:outlineLvl w:val="2"/>
    </w:pPr>
    <w:rPr>
      <w:b w:val="0"/>
      <w:bCs w:val="0"/>
      <w:caps w:val="0"/>
    </w:rPr>
  </w:style>
  <w:style w:type="character" w:customStyle="1" w:styleId="ZnakZnak41">
    <w:name w:val="Znak Znak41"/>
    <w:uiPriority w:val="99"/>
    <w:rsid w:val="00EE0E89"/>
    <w:rPr>
      <w:b/>
      <w:bCs/>
      <w:sz w:val="25"/>
      <w:szCs w:val="25"/>
      <w:lang w:eastAsia="ar-SA" w:bidi="ar-SA"/>
    </w:rPr>
  </w:style>
  <w:style w:type="paragraph" w:customStyle="1" w:styleId="WW-BodyText21">
    <w:name w:val="WW-Body Text 21"/>
    <w:basedOn w:val="Normalny"/>
    <w:uiPriority w:val="99"/>
    <w:rsid w:val="00EE0E89"/>
    <w:pPr>
      <w:suppressAutoHyphens/>
      <w:ind w:left="852" w:hanging="284"/>
      <w:jc w:val="both"/>
    </w:pPr>
    <w:rPr>
      <w:rFonts w:ascii="Arial" w:hAnsi="Arial" w:cs="Arial"/>
      <w:noProof w:val="0"/>
      <w:sz w:val="22"/>
      <w:szCs w:val="22"/>
      <w:lang w:val="pl-PL" w:eastAsia="ar-SA"/>
    </w:rPr>
  </w:style>
  <w:style w:type="paragraph" w:customStyle="1" w:styleId="tekst0">
    <w:name w:val="tekst"/>
    <w:basedOn w:val="Normalny"/>
    <w:uiPriority w:val="99"/>
    <w:rsid w:val="00EE0E89"/>
    <w:pPr>
      <w:suppressAutoHyphens/>
      <w:spacing w:line="100" w:lineRule="atLeast"/>
    </w:pPr>
    <w:rPr>
      <w:rFonts w:ascii="Arial" w:hAnsi="Arial" w:cs="Arial"/>
      <w:noProof w:val="0"/>
      <w:kern w:val="2"/>
      <w:lang w:val="pl-PL" w:eastAsia="ar-SA"/>
    </w:rPr>
  </w:style>
  <w:style w:type="paragraph" w:customStyle="1" w:styleId="Teksttreci">
    <w:name w:val="Tekst treści"/>
    <w:basedOn w:val="Normalny"/>
    <w:uiPriority w:val="99"/>
    <w:rsid w:val="00EE0E89"/>
    <w:pPr>
      <w:shd w:val="clear" w:color="auto" w:fill="FFFFFF"/>
      <w:spacing w:line="295" w:lineRule="exact"/>
      <w:ind w:hanging="600"/>
    </w:pPr>
    <w:rPr>
      <w:noProof w:val="0"/>
      <w:sz w:val="21"/>
      <w:szCs w:val="21"/>
      <w:lang w:val="pl-PL" w:eastAsia="en-US"/>
    </w:rPr>
  </w:style>
  <w:style w:type="character" w:customStyle="1" w:styleId="tabulatory">
    <w:name w:val="tabulatory"/>
    <w:uiPriority w:val="99"/>
    <w:rsid w:val="00EE0E89"/>
  </w:style>
  <w:style w:type="paragraph" w:customStyle="1" w:styleId="ZnakZnak5">
    <w:name w:val="Znak Znak5"/>
    <w:basedOn w:val="Normalny"/>
    <w:uiPriority w:val="99"/>
    <w:rsid w:val="00EE0E89"/>
    <w:rPr>
      <w:rFonts w:ascii="Arial" w:hAnsi="Arial" w:cs="Arial"/>
      <w:noProof w:val="0"/>
      <w:lang w:val="pl-PL"/>
    </w:rPr>
  </w:style>
  <w:style w:type="paragraph" w:customStyle="1" w:styleId="text-center">
    <w:name w:val="text-center"/>
    <w:basedOn w:val="Normalny"/>
    <w:uiPriority w:val="99"/>
    <w:rsid w:val="00EE0E89"/>
    <w:pPr>
      <w:spacing w:before="100" w:beforeAutospacing="1" w:after="100" w:afterAutospacing="1"/>
    </w:pPr>
    <w:rPr>
      <w:noProof w:val="0"/>
      <w:lang w:val="pl-PL"/>
    </w:rPr>
  </w:style>
  <w:style w:type="paragraph" w:customStyle="1" w:styleId="text-right">
    <w:name w:val="text-right"/>
    <w:basedOn w:val="Normalny"/>
    <w:uiPriority w:val="99"/>
    <w:rsid w:val="00EE0E89"/>
    <w:pPr>
      <w:spacing w:before="100" w:beforeAutospacing="1" w:after="100" w:afterAutospacing="1"/>
    </w:pPr>
    <w:rPr>
      <w:noProof w:val="0"/>
      <w:lang w:val="pl-PL"/>
    </w:rPr>
  </w:style>
  <w:style w:type="paragraph" w:customStyle="1" w:styleId="text-left">
    <w:name w:val="text-left"/>
    <w:basedOn w:val="Normalny"/>
    <w:uiPriority w:val="99"/>
    <w:rsid w:val="00EE0E89"/>
    <w:pPr>
      <w:spacing w:before="100" w:beforeAutospacing="1" w:after="100" w:afterAutospacing="1"/>
    </w:pPr>
    <w:rPr>
      <w:noProof w:val="0"/>
      <w:lang w:val="pl-PL"/>
    </w:rPr>
  </w:style>
  <w:style w:type="paragraph" w:customStyle="1" w:styleId="ZnakZnak5ZnakZnak1">
    <w:name w:val="Znak Znak5 Znak Znak1"/>
    <w:basedOn w:val="Normalny"/>
    <w:uiPriority w:val="99"/>
    <w:rsid w:val="008F042F"/>
    <w:rPr>
      <w:rFonts w:ascii="Arial" w:hAnsi="Arial" w:cs="Arial"/>
      <w:noProof w:val="0"/>
      <w:lang w:val="pl-PL"/>
    </w:rPr>
  </w:style>
  <w:style w:type="numbering" w:customStyle="1" w:styleId="WW8Num22">
    <w:name w:val="WW8Num22"/>
    <w:rsid w:val="006C091D"/>
    <w:pPr>
      <w:numPr>
        <w:numId w:val="2"/>
      </w:numPr>
    </w:pPr>
  </w:style>
</w:styles>
</file>

<file path=word/webSettings.xml><?xml version="1.0" encoding="utf-8"?>
<w:webSettings xmlns:r="http://schemas.openxmlformats.org/officeDocument/2006/relationships" xmlns:w="http://schemas.openxmlformats.org/wordprocessingml/2006/main">
  <w:divs>
    <w:div w:id="1384327023">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bip.splidzbark.warmia.mazury.pl/" TargetMode="External"/><Relationship Id="rId13"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bip.splidzbark.warmia.mazury.pl/"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bip.warmia.mazury.pl/powiat_lidzbarski/"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adamowicz.dorota@powiatlidzbarski.pl" TargetMode="External"/><Relationship Id="rId4" Type="http://schemas.openxmlformats.org/officeDocument/2006/relationships/settings" Target="settings.xml"/><Relationship Id="rId9" Type="http://schemas.openxmlformats.org/officeDocument/2006/relationships/hyperlink" Target="mailto:sekretariat@powiatlidzbarski.pl" TargetMode="External"/><Relationship Id="rId14" Type="http://schemas.openxmlformats.org/officeDocument/2006/relationships/hyperlink" Target="http://bip.splidzbark.warmia.mazury.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87A982F-80E5-4D11-8374-E545D4477F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157</TotalTime>
  <Pages>28</Pages>
  <Words>10254</Words>
  <Characters>61526</Characters>
  <Application>Microsoft Office Word</Application>
  <DocSecurity>0</DocSecurity>
  <Lines>512</Lines>
  <Paragraphs>143</Paragraphs>
  <ScaleCrop>false</ScaleCrop>
  <HeadingPairs>
    <vt:vector size="2" baseType="variant">
      <vt:variant>
        <vt:lpstr>Tytuł</vt:lpstr>
      </vt:variant>
      <vt:variant>
        <vt:i4>1</vt:i4>
      </vt:variant>
    </vt:vector>
  </HeadingPairs>
  <TitlesOfParts>
    <vt:vector size="1" baseType="lpstr">
      <vt:lpstr/>
    </vt:vector>
  </TitlesOfParts>
  <Company>SP</Company>
  <LinksUpToDate>false</LinksUpToDate>
  <CharactersWithSpaces>71637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Dorota</dc:creator>
  <cp:lastModifiedBy>dorota.adamowicz</cp:lastModifiedBy>
  <cp:revision>9</cp:revision>
  <cp:lastPrinted>2018-01-24T11:11:00Z</cp:lastPrinted>
  <dcterms:created xsi:type="dcterms:W3CDTF">2018-01-23T13:57:00Z</dcterms:created>
  <dcterms:modified xsi:type="dcterms:W3CDTF">2018-01-25T09:21:00Z</dcterms:modified>
</cp:coreProperties>
</file>