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w Cen MT" w:eastAsiaTheme="minorHAnsi" w:hAnsi="Tw Cen MT" w:cs="Times New Roman"/>
          <w:lang w:eastAsia="en-US"/>
        </w:rPr>
        <w:id w:val="1208913501"/>
        <w:docPartObj>
          <w:docPartGallery w:val="Cover Pages"/>
          <w:docPartUnique/>
        </w:docPartObj>
      </w:sdtPr>
      <w:sdtContent>
        <w:p w:rsidR="008F4458" w:rsidRPr="00955ADF" w:rsidRDefault="008F4458">
          <w:pPr>
            <w:pStyle w:val="Bezodstpw"/>
            <w:rPr>
              <w:rFonts w:ascii="Tw Cen MT" w:hAnsi="Tw Cen MT" w:cs="Times New Roman"/>
            </w:rPr>
          </w:pPr>
        </w:p>
        <w:p w:rsidR="008F4458" w:rsidRPr="00955ADF" w:rsidRDefault="008F716B">
          <w:pPr>
            <w:rPr>
              <w:rFonts w:ascii="Tw Cen MT" w:hAnsi="Tw Cen MT" w:cs="Times New Roman"/>
            </w:rPr>
          </w:pPr>
          <w:r>
            <w:rPr>
              <w:rFonts w:ascii="Tw Cen MT" w:hAnsi="Tw Cen MT" w:cs="Times New Roman"/>
              <w:noProof/>
              <w:lang w:eastAsia="pl-PL"/>
            </w:rPr>
            <w:pict>
              <v:shapetype id="_x0000_t202" coordsize="21600,21600" o:spt="202" path="m,l,21600r21600,l21600,xe">
                <v:stroke joinstyle="miter"/>
                <v:path gradientshapeok="t" o:connecttype="rect"/>
              </v:shapetype>
              <v:shape id="Pole tekstowe 32" o:spid="_x0000_s1026" type="#_x0000_t202" style="position:absolute;margin-left:1.2pt;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" filled="f" stroked="f" strokeweight=".5pt">
                <v:textbox style="mso-fit-shape-to-text:t" inset="0,0,0,0">
                  <w:txbxContent>
                    <w:p w:rsidR="00E84AD9" w:rsidRPr="0053532B" w:rsidRDefault="00E84AD9" w:rsidP="0053532B">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trybie przetargu nieograniczonego pn. Dostawa licencji i wdrożenie oprogramowania</w:t>
                      </w:r>
                      <w:r>
                        <w:rPr>
                          <w:rFonts w:ascii="Tw Cen MT" w:hAnsi="Tw Cen MT" w:cs="Times New Roman"/>
                          <w:sz w:val="24"/>
                          <w:szCs w:val="24"/>
                        </w:rPr>
                        <w:t xml:space="preserve"> i sprzętu informatycznego</w:t>
                      </w:r>
                      <w:r w:rsidRPr="00FD425B">
                        <w:rPr>
                          <w:rFonts w:ascii="Tw Cen MT" w:hAnsi="Tw Cen MT" w:cs="Times New Roman"/>
                          <w:sz w:val="24"/>
                          <w:szCs w:val="24"/>
                        </w:rPr>
                        <w:t>, przeprowadzenie modernizacji systemów dziedzinowych, uruchomienie e-usług publicznych</w:t>
                      </w:r>
                      <w:r>
                        <w:rPr>
                          <w:rFonts w:ascii="Tw Cen MT" w:hAnsi="Tw Cen MT" w:cs="Times New Roman"/>
                          <w:sz w:val="24"/>
                          <w:szCs w:val="24"/>
                        </w:rPr>
                        <w:t>.</w:t>
                      </w:r>
                      <w:r w:rsidRPr="00FD425B">
                        <w:rPr>
                          <w:rFonts w:ascii="Tw Cen MT" w:hAnsi="Tw Cen MT" w:cs="Times New Roman"/>
                          <w:sz w:val="24"/>
                          <w:szCs w:val="24"/>
                        </w:rPr>
                        <w:t xml:space="preserve"> </w:t>
                      </w:r>
                    </w:p>
                  </w:txbxContent>
                </v:textbox>
                <w10:wrap anchorx="margin" anchory="page"/>
              </v:shape>
            </w:pict>
          </w:r>
          <w:r>
            <w:rPr>
              <w:rFonts w:ascii="Tw Cen MT" w:hAnsi="Tw Cen MT" w:cs="Times New Roman"/>
              <w:noProof/>
              <w:lang w:eastAsia="pl-PL"/>
            </w:rPr>
            <w:pict>
              <v:shape id="Pole tekstowe 1" o:spid="_x0000_s1027" type="#_x0000_t202" style="position:absolute;margin-left:813.6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" filled="f" stroked="f" strokeweight=".5pt">
                <v:textbox inset="0,0,0,0">
                  <w:txbxContent>
                    <w:p w:rsidR="00E84AD9" w:rsidRDefault="00E84AD9">
                      <w:pPr>
                        <w:pStyle w:val="Bezodstpw"/>
                        <w:rPr>
                          <w:rFonts w:asciiTheme="majorHAnsi" w:eastAsiaTheme="majorEastAsia" w:hAnsiTheme="majorHAnsi" w:cstheme="majorBidi"/>
                          <w:color w:val="262626" w:themeColor="text1" w:themeTint="D9"/>
                          <w:sz w:val="72"/>
                          <w:szCs w:val="72"/>
                        </w:rPr>
                      </w:pPr>
                    </w:p>
                    <w:p w:rsidR="00E84AD9" w:rsidRDefault="00E84AD9">
                      <w:pPr>
                        <w:pStyle w:val="Bezodstpw"/>
                        <w:rPr>
                          <w:rFonts w:asciiTheme="majorHAnsi" w:eastAsiaTheme="majorEastAsia" w:hAnsiTheme="majorHAnsi" w:cstheme="majorBidi"/>
                          <w:color w:val="262626" w:themeColor="text1" w:themeTint="D9"/>
                          <w:sz w:val="72"/>
                          <w:szCs w:val="72"/>
                        </w:rPr>
                      </w:pPr>
                    </w:p>
                    <w:p w:rsidR="00E84AD9" w:rsidRDefault="00E84AD9">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rsidR="00E84AD9" w:rsidRPr="000A6B8C" w:rsidRDefault="00E84AD9">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Powiat Lidzbarski</w:t>
                      </w:r>
                    </w:p>
                    <w:p w:rsidR="00E84AD9" w:rsidRDefault="00E84AD9">
                      <w:pPr>
                        <w:spacing w:before="120"/>
                        <w:rPr>
                          <w:color w:val="404040" w:themeColor="text1" w:themeTint="BF"/>
                          <w:sz w:val="36"/>
                          <w:szCs w:val="36"/>
                        </w:rPr>
                      </w:pPr>
                    </w:p>
                  </w:txbxContent>
                </v:textbox>
                <w10:wrap anchorx="margin" anchory="page"/>
              </v:shape>
            </w:pict>
          </w:r>
          <w:r w:rsidR="00D608E7" w:rsidRPr="00955ADF">
            <w:rPr>
              <w:rFonts w:ascii="Tw Cen MT" w:hAnsi="Tw Cen MT" w:cs="Times New Roman"/>
            </w:rPr>
            <w:t xml:space="preserve"> </w:t>
          </w:r>
          <w:r w:rsidR="008F4458" w:rsidRPr="00955ADF">
            <w:rPr>
              <w:rFonts w:ascii="Tw Cen MT" w:hAnsi="Tw Cen MT" w:cs="Times New Roman"/>
            </w:rPr>
            <w:br w:type="page"/>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asciiTheme="minorHAnsi" w:hAnsiTheme="minorHAnsi" w:cstheme="minorBidi"/>
        </w:rPr>
      </w:sdtEndPr>
      <w:sdtContent>
        <w:p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rsidR="00B244A7" w:rsidRPr="00955ADF" w:rsidRDefault="00B244A7" w:rsidP="00B244A7">
          <w:pPr>
            <w:rPr>
              <w:rFonts w:ascii="Tw Cen MT" w:hAnsi="Tw Cen MT" w:cs="Times New Roman"/>
              <w:lang w:eastAsia="pl-PL"/>
            </w:rPr>
          </w:pPr>
        </w:p>
        <w:p w:rsidR="009815E4" w:rsidRDefault="008F716B">
          <w:pPr>
            <w:pStyle w:val="Spistreci1"/>
            <w:tabs>
              <w:tab w:val="right" w:leader="dot" w:pos="9062"/>
            </w:tabs>
            <w:rPr>
              <w:rFonts w:eastAsiaTheme="minorEastAsia"/>
              <w:noProof/>
              <w:sz w:val="24"/>
              <w:szCs w:val="24"/>
              <w:lang w:eastAsia="pl-PL"/>
            </w:rPr>
          </w:pPr>
          <w:r w:rsidRPr="008F716B">
            <w:rPr>
              <w:rFonts w:ascii="Tw Cen MT" w:hAnsi="Tw Cen MT" w:cs="Times New Roman"/>
            </w:rPr>
            <w:fldChar w:fldCharType="begin"/>
          </w:r>
          <w:r w:rsidR="008F4458" w:rsidRPr="00955ADF">
            <w:rPr>
              <w:rFonts w:ascii="Tw Cen MT" w:hAnsi="Tw Cen MT" w:cs="Times New Roman"/>
            </w:rPr>
            <w:instrText xml:space="preserve"> TOC \o "1-3" \h \z \u </w:instrText>
          </w:r>
          <w:r w:rsidRPr="008F716B">
            <w:rPr>
              <w:rFonts w:ascii="Tw Cen MT" w:hAnsi="Tw Cen MT" w:cs="Times New Roman"/>
            </w:rPr>
            <w:fldChar w:fldCharType="separate"/>
          </w:r>
          <w:hyperlink w:anchor="_Toc516100319" w:history="1">
            <w:r w:rsidR="009815E4" w:rsidRPr="004463DA">
              <w:rPr>
                <w:rStyle w:val="Hipercze"/>
                <w:rFonts w:ascii="Tw Cen MT" w:hAnsi="Tw Cen MT" w:cs="Times New Roman"/>
                <w:noProof/>
              </w:rPr>
              <w:t>WSTĘP</w:t>
            </w:r>
            <w:r w:rsidR="009815E4">
              <w:rPr>
                <w:noProof/>
                <w:webHidden/>
              </w:rPr>
              <w:tab/>
            </w:r>
            <w:r>
              <w:rPr>
                <w:noProof/>
                <w:webHidden/>
              </w:rPr>
              <w:fldChar w:fldCharType="begin"/>
            </w:r>
            <w:r w:rsidR="009815E4">
              <w:rPr>
                <w:noProof/>
                <w:webHidden/>
              </w:rPr>
              <w:instrText xml:space="preserve"> PAGEREF _Toc516100319 \h </w:instrText>
            </w:r>
            <w:r>
              <w:rPr>
                <w:noProof/>
                <w:webHidden/>
              </w:rPr>
            </w:r>
            <w:r>
              <w:rPr>
                <w:noProof/>
                <w:webHidden/>
              </w:rPr>
              <w:fldChar w:fldCharType="separate"/>
            </w:r>
            <w:r w:rsidR="009815E4">
              <w:rPr>
                <w:noProof/>
                <w:webHidden/>
              </w:rPr>
              <w:t>2</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0" w:history="1">
            <w:r w:rsidR="009815E4" w:rsidRPr="004463DA">
              <w:rPr>
                <w:rStyle w:val="Hipercze"/>
                <w:rFonts w:ascii="Tw Cen MT" w:hAnsi="Tw Cen MT" w:cs="Times New Roman"/>
                <w:noProof/>
              </w:rPr>
              <w:t>LOKALIZACJA</w:t>
            </w:r>
            <w:r w:rsidR="009815E4">
              <w:rPr>
                <w:noProof/>
                <w:webHidden/>
              </w:rPr>
              <w:tab/>
            </w:r>
            <w:r>
              <w:rPr>
                <w:noProof/>
                <w:webHidden/>
              </w:rPr>
              <w:fldChar w:fldCharType="begin"/>
            </w:r>
            <w:r w:rsidR="009815E4">
              <w:rPr>
                <w:noProof/>
                <w:webHidden/>
              </w:rPr>
              <w:instrText xml:space="preserve"> PAGEREF _Toc516100320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1" w:history="1">
            <w:r w:rsidR="009815E4" w:rsidRPr="004463DA">
              <w:rPr>
                <w:rStyle w:val="Hipercze"/>
                <w:rFonts w:ascii="Tw Cen MT" w:hAnsi="Tw Cen MT" w:cs="Times New Roman"/>
                <w:noProof/>
              </w:rPr>
              <w:t>ZESTAWIENIE ILOŚCIOWE</w:t>
            </w:r>
            <w:r w:rsidR="009815E4">
              <w:rPr>
                <w:noProof/>
                <w:webHidden/>
              </w:rPr>
              <w:tab/>
            </w:r>
            <w:r>
              <w:rPr>
                <w:noProof/>
                <w:webHidden/>
              </w:rPr>
              <w:fldChar w:fldCharType="begin"/>
            </w:r>
            <w:r w:rsidR="009815E4">
              <w:rPr>
                <w:noProof/>
                <w:webHidden/>
              </w:rPr>
              <w:instrText xml:space="preserve"> PAGEREF _Toc516100321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2" w:history="1">
            <w:r w:rsidR="009815E4" w:rsidRPr="004463DA">
              <w:rPr>
                <w:rStyle w:val="Hipercze"/>
                <w:rFonts w:ascii="Tw Cen MT" w:hAnsi="Tw Cen MT" w:cs="Times New Roman"/>
                <w:noProof/>
              </w:rPr>
              <w:t>DEFINICJE</w:t>
            </w:r>
            <w:r w:rsidR="009815E4">
              <w:rPr>
                <w:noProof/>
                <w:webHidden/>
              </w:rPr>
              <w:tab/>
            </w:r>
            <w:r>
              <w:rPr>
                <w:noProof/>
                <w:webHidden/>
              </w:rPr>
              <w:fldChar w:fldCharType="begin"/>
            </w:r>
            <w:r w:rsidR="009815E4">
              <w:rPr>
                <w:noProof/>
                <w:webHidden/>
              </w:rPr>
              <w:instrText xml:space="preserve"> PAGEREF _Toc516100322 \h </w:instrText>
            </w:r>
            <w:r>
              <w:rPr>
                <w:noProof/>
                <w:webHidden/>
              </w:rPr>
            </w:r>
            <w:r>
              <w:rPr>
                <w:noProof/>
                <w:webHidden/>
              </w:rPr>
              <w:fldChar w:fldCharType="separate"/>
            </w:r>
            <w:r w:rsidR="009815E4">
              <w:rPr>
                <w:noProof/>
                <w:webHidden/>
              </w:rPr>
              <w:t>5</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3" w:history="1">
            <w:r w:rsidR="009815E4" w:rsidRPr="004463DA">
              <w:rPr>
                <w:rStyle w:val="Hipercze"/>
                <w:rFonts w:ascii="Tw Cen MT" w:hAnsi="Tw Cen MT" w:cs="Times New Roman"/>
                <w:noProof/>
              </w:rPr>
              <w:t>OGÓLNE WYMOGI PRAWNE</w:t>
            </w:r>
            <w:r w:rsidR="009815E4">
              <w:rPr>
                <w:noProof/>
                <w:webHidden/>
              </w:rPr>
              <w:tab/>
            </w:r>
            <w:r>
              <w:rPr>
                <w:noProof/>
                <w:webHidden/>
              </w:rPr>
              <w:fldChar w:fldCharType="begin"/>
            </w:r>
            <w:r w:rsidR="009815E4">
              <w:rPr>
                <w:noProof/>
                <w:webHidden/>
              </w:rPr>
              <w:instrText xml:space="preserve"> PAGEREF _Toc516100323 \h </w:instrText>
            </w:r>
            <w:r>
              <w:rPr>
                <w:noProof/>
                <w:webHidden/>
              </w:rPr>
            </w:r>
            <w:r>
              <w:rPr>
                <w:noProof/>
                <w:webHidden/>
              </w:rPr>
              <w:fldChar w:fldCharType="separate"/>
            </w:r>
            <w:r w:rsidR="009815E4">
              <w:rPr>
                <w:noProof/>
                <w:webHidden/>
              </w:rPr>
              <w:t>9</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4" w:history="1">
            <w:r w:rsidR="009815E4" w:rsidRPr="004463DA">
              <w:rPr>
                <w:rStyle w:val="Hipercze"/>
                <w:rFonts w:ascii="Tw Cen MT" w:hAnsi="Tw Cen MT" w:cs="Times New Roman"/>
                <w:noProof/>
              </w:rPr>
              <w:t>OGÓLNE WARUNKI LICENCJONOWANIA DOSTARCZONYCH SYSTEMÓW INFORMATYCZNYCH</w:t>
            </w:r>
            <w:r w:rsidR="009815E4">
              <w:rPr>
                <w:noProof/>
                <w:webHidden/>
              </w:rPr>
              <w:tab/>
            </w:r>
            <w:r>
              <w:rPr>
                <w:noProof/>
                <w:webHidden/>
              </w:rPr>
              <w:fldChar w:fldCharType="begin"/>
            </w:r>
            <w:r w:rsidR="009815E4">
              <w:rPr>
                <w:noProof/>
                <w:webHidden/>
              </w:rPr>
              <w:instrText xml:space="preserve"> PAGEREF _Toc516100324 \h </w:instrText>
            </w:r>
            <w:r>
              <w:rPr>
                <w:noProof/>
                <w:webHidden/>
              </w:rPr>
            </w:r>
            <w:r>
              <w:rPr>
                <w:noProof/>
                <w:webHidden/>
              </w:rPr>
              <w:fldChar w:fldCharType="separate"/>
            </w:r>
            <w:r w:rsidR="009815E4">
              <w:rPr>
                <w:noProof/>
                <w:webHidden/>
              </w:rPr>
              <w:t>11</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5" w:history="1">
            <w:r w:rsidR="009815E4" w:rsidRPr="004463DA">
              <w:rPr>
                <w:rStyle w:val="Hipercze"/>
                <w:rFonts w:ascii="Tw Cen MT" w:hAnsi="Tw Cen MT" w:cs="Times New Roman"/>
                <w:noProof/>
              </w:rPr>
              <w:t>OGÓLNE WARUNKI DOSTAWY SPRZĘTU INFORMATYCZNEGO</w:t>
            </w:r>
            <w:r w:rsidR="009815E4">
              <w:rPr>
                <w:noProof/>
                <w:webHidden/>
              </w:rPr>
              <w:tab/>
            </w:r>
            <w:r>
              <w:rPr>
                <w:noProof/>
                <w:webHidden/>
              </w:rPr>
              <w:fldChar w:fldCharType="begin"/>
            </w:r>
            <w:r w:rsidR="009815E4">
              <w:rPr>
                <w:noProof/>
                <w:webHidden/>
              </w:rPr>
              <w:instrText xml:space="preserve"> PAGEREF _Toc516100325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6" w:history="1">
            <w:r w:rsidR="009815E4" w:rsidRPr="004463DA">
              <w:rPr>
                <w:rStyle w:val="Hipercze"/>
                <w:rFonts w:ascii="Tw Cen MT" w:hAnsi="Tw Cen MT" w:cs="Times New Roman"/>
                <w:noProof/>
              </w:rPr>
              <w:t>OGÓLNE WYMOGI ZWIĄZANE Z DOSTĘPNOŚCIĄ TREŚCI</w:t>
            </w:r>
            <w:r w:rsidR="009815E4">
              <w:rPr>
                <w:noProof/>
                <w:webHidden/>
              </w:rPr>
              <w:tab/>
            </w:r>
            <w:r>
              <w:rPr>
                <w:noProof/>
                <w:webHidden/>
              </w:rPr>
              <w:fldChar w:fldCharType="begin"/>
            </w:r>
            <w:r w:rsidR="009815E4">
              <w:rPr>
                <w:noProof/>
                <w:webHidden/>
              </w:rPr>
              <w:instrText xml:space="preserve"> PAGEREF _Toc516100326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7" w:history="1">
            <w:r w:rsidR="009815E4" w:rsidRPr="004463DA">
              <w:rPr>
                <w:rStyle w:val="Hipercze"/>
                <w:rFonts w:ascii="Tw Cen MT" w:hAnsi="Tw Cen MT" w:cs="Times New Roman"/>
                <w:noProof/>
              </w:rPr>
              <w:t>OGÓLNE WARUNKI GWARANCJI DOSTARCZANYCH SYSTEMÓW INFORMATYCZNYCH</w:t>
            </w:r>
            <w:r w:rsidR="009815E4">
              <w:rPr>
                <w:noProof/>
                <w:webHidden/>
              </w:rPr>
              <w:tab/>
            </w:r>
            <w:r>
              <w:rPr>
                <w:noProof/>
                <w:webHidden/>
              </w:rPr>
              <w:fldChar w:fldCharType="begin"/>
            </w:r>
            <w:r w:rsidR="009815E4">
              <w:rPr>
                <w:noProof/>
                <w:webHidden/>
              </w:rPr>
              <w:instrText xml:space="preserve"> PAGEREF _Toc516100327 \h </w:instrText>
            </w:r>
            <w:r>
              <w:rPr>
                <w:noProof/>
                <w:webHidden/>
              </w:rPr>
            </w:r>
            <w:r>
              <w:rPr>
                <w:noProof/>
                <w:webHidden/>
              </w:rPr>
              <w:fldChar w:fldCharType="separate"/>
            </w:r>
            <w:r w:rsidR="009815E4">
              <w:rPr>
                <w:noProof/>
                <w:webHidden/>
              </w:rPr>
              <w:t>16</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8" w:history="1">
            <w:r w:rsidR="009815E4" w:rsidRPr="004463DA">
              <w:rPr>
                <w:rStyle w:val="Hipercze"/>
                <w:rFonts w:ascii="Tw Cen MT" w:hAnsi="Tw Cen MT" w:cs="Times New Roman"/>
                <w:noProof/>
              </w:rPr>
              <w:t>OGÓLNE WYMOGI W ZAKRESIE TWORZENIA FORMULARZY EPUAP</w:t>
            </w:r>
            <w:r w:rsidR="009815E4">
              <w:rPr>
                <w:noProof/>
                <w:webHidden/>
              </w:rPr>
              <w:tab/>
            </w:r>
            <w:r>
              <w:rPr>
                <w:noProof/>
                <w:webHidden/>
              </w:rPr>
              <w:fldChar w:fldCharType="begin"/>
            </w:r>
            <w:r w:rsidR="009815E4">
              <w:rPr>
                <w:noProof/>
                <w:webHidden/>
              </w:rPr>
              <w:instrText xml:space="preserve"> PAGEREF _Toc516100328 \h </w:instrText>
            </w:r>
            <w:r>
              <w:rPr>
                <w:noProof/>
                <w:webHidden/>
              </w:rPr>
            </w:r>
            <w:r>
              <w:rPr>
                <w:noProof/>
                <w:webHidden/>
              </w:rPr>
              <w:fldChar w:fldCharType="separate"/>
            </w:r>
            <w:r w:rsidR="009815E4">
              <w:rPr>
                <w:noProof/>
                <w:webHidden/>
              </w:rPr>
              <w:t>18</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29" w:history="1">
            <w:r w:rsidR="009815E4" w:rsidRPr="004463DA">
              <w:rPr>
                <w:rStyle w:val="Hipercze"/>
                <w:rFonts w:ascii="Tw Cen MT" w:hAnsi="Tw Cen MT" w:cs="Times New Roman"/>
                <w:noProof/>
              </w:rPr>
              <w:t>OGÓLNE ZASADY RÓWNOWAŻNOŚCI ROZWIĄZAŃ</w:t>
            </w:r>
            <w:r w:rsidR="009815E4">
              <w:rPr>
                <w:noProof/>
                <w:webHidden/>
              </w:rPr>
              <w:tab/>
            </w:r>
            <w:r>
              <w:rPr>
                <w:noProof/>
                <w:webHidden/>
              </w:rPr>
              <w:fldChar w:fldCharType="begin"/>
            </w:r>
            <w:r w:rsidR="009815E4">
              <w:rPr>
                <w:noProof/>
                <w:webHidden/>
              </w:rPr>
              <w:instrText xml:space="preserve"> PAGEREF _Toc516100329 \h </w:instrText>
            </w:r>
            <w:r>
              <w:rPr>
                <w:noProof/>
                <w:webHidden/>
              </w:rPr>
            </w:r>
            <w:r>
              <w:rPr>
                <w:noProof/>
                <w:webHidden/>
              </w:rPr>
              <w:fldChar w:fldCharType="separate"/>
            </w:r>
            <w:r w:rsidR="009815E4">
              <w:rPr>
                <w:noProof/>
                <w:webHidden/>
              </w:rPr>
              <w:t>20</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30" w:history="1">
            <w:r w:rsidR="009815E4" w:rsidRPr="004463DA">
              <w:rPr>
                <w:rStyle w:val="Hipercze"/>
                <w:rFonts w:ascii="Tw Cen MT" w:hAnsi="Tw Cen MT" w:cs="Times New Roman"/>
                <w:noProof/>
              </w:rPr>
              <w:t>CZĘŚĆ 1 – Dostawa licencji i wdrożenie oprogramowania, przeprowadzenie modernizacji systemów dziedzinowych, uruchomienie e-usług publicznych</w:t>
            </w:r>
            <w:r w:rsidR="009815E4">
              <w:rPr>
                <w:noProof/>
                <w:webHidden/>
              </w:rPr>
              <w:tab/>
            </w:r>
            <w:r>
              <w:rPr>
                <w:noProof/>
                <w:webHidden/>
              </w:rPr>
              <w:fldChar w:fldCharType="begin"/>
            </w:r>
            <w:r w:rsidR="009815E4">
              <w:rPr>
                <w:noProof/>
                <w:webHidden/>
              </w:rPr>
              <w:instrText xml:space="preserve"> PAGEREF _Toc516100330 \h </w:instrText>
            </w:r>
            <w:r>
              <w:rPr>
                <w:noProof/>
                <w:webHidden/>
              </w:rPr>
            </w:r>
            <w:r>
              <w:rPr>
                <w:noProof/>
                <w:webHidden/>
              </w:rPr>
              <w:fldChar w:fldCharType="separate"/>
            </w:r>
            <w:r w:rsidR="009815E4">
              <w:rPr>
                <w:noProof/>
                <w:webHidden/>
              </w:rPr>
              <w:t>22</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1"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centralnej platformy e-usług mieszkańca.</w:t>
            </w:r>
            <w:r w:rsidR="009815E4">
              <w:rPr>
                <w:noProof/>
                <w:webHidden/>
              </w:rPr>
              <w:tab/>
            </w:r>
            <w:r>
              <w:rPr>
                <w:noProof/>
                <w:webHidden/>
              </w:rPr>
              <w:fldChar w:fldCharType="begin"/>
            </w:r>
            <w:r w:rsidR="009815E4">
              <w:rPr>
                <w:noProof/>
                <w:webHidden/>
              </w:rPr>
              <w:instrText xml:space="preserve"> PAGEREF _Toc516100331 \h </w:instrText>
            </w:r>
            <w:r>
              <w:rPr>
                <w:noProof/>
                <w:webHidden/>
              </w:rPr>
            </w:r>
            <w:r>
              <w:rPr>
                <w:noProof/>
                <w:webHidden/>
              </w:rPr>
              <w:fldChar w:fldCharType="separate"/>
            </w:r>
            <w:r w:rsidR="009815E4">
              <w:rPr>
                <w:noProof/>
                <w:webHidden/>
              </w:rPr>
              <w:t>23</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2"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Wdrożenie centralnej platformy e-usług mieszkańca.</w:t>
            </w:r>
            <w:r w:rsidR="009815E4">
              <w:rPr>
                <w:noProof/>
                <w:webHidden/>
              </w:rPr>
              <w:tab/>
            </w:r>
            <w:r>
              <w:rPr>
                <w:noProof/>
                <w:webHidden/>
              </w:rPr>
              <w:fldChar w:fldCharType="begin"/>
            </w:r>
            <w:r w:rsidR="009815E4">
              <w:rPr>
                <w:noProof/>
                <w:webHidden/>
              </w:rPr>
              <w:instrText xml:space="preserve"> PAGEREF _Toc516100332 \h </w:instrText>
            </w:r>
            <w:r>
              <w:rPr>
                <w:noProof/>
                <w:webHidden/>
              </w:rPr>
            </w:r>
            <w:r>
              <w:rPr>
                <w:noProof/>
                <w:webHidden/>
              </w:rPr>
              <w:fldChar w:fldCharType="separate"/>
            </w:r>
            <w:r w:rsidR="009815E4">
              <w:rPr>
                <w:noProof/>
                <w:webHidden/>
              </w:rPr>
              <w:t>28</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3"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Modernizacja systemu dziedzinowego.</w:t>
            </w:r>
            <w:r w:rsidR="009815E4">
              <w:rPr>
                <w:noProof/>
                <w:webHidden/>
              </w:rPr>
              <w:tab/>
            </w:r>
            <w:r>
              <w:rPr>
                <w:noProof/>
                <w:webHidden/>
              </w:rPr>
              <w:fldChar w:fldCharType="begin"/>
            </w:r>
            <w:r w:rsidR="009815E4">
              <w:rPr>
                <w:noProof/>
                <w:webHidden/>
              </w:rPr>
              <w:instrText xml:space="preserve"> PAGEREF _Toc516100333 \h </w:instrText>
            </w:r>
            <w:r>
              <w:rPr>
                <w:noProof/>
                <w:webHidden/>
              </w:rPr>
            </w:r>
            <w:r>
              <w:rPr>
                <w:noProof/>
                <w:webHidden/>
              </w:rPr>
              <w:fldChar w:fldCharType="separate"/>
            </w:r>
            <w:r w:rsidR="009815E4">
              <w:rPr>
                <w:noProof/>
                <w:webHidden/>
              </w:rPr>
              <w:t>30</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4"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elektronicznego systemu obiegu dokumentów.</w:t>
            </w:r>
            <w:r w:rsidR="009815E4">
              <w:rPr>
                <w:noProof/>
                <w:webHidden/>
              </w:rPr>
              <w:tab/>
            </w:r>
            <w:r>
              <w:rPr>
                <w:noProof/>
                <w:webHidden/>
              </w:rPr>
              <w:fldChar w:fldCharType="begin"/>
            </w:r>
            <w:r w:rsidR="009815E4">
              <w:rPr>
                <w:noProof/>
                <w:webHidden/>
              </w:rPr>
              <w:instrText xml:space="preserve"> PAGEREF _Toc516100334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8F716B">
          <w:pPr>
            <w:pStyle w:val="Spistreci3"/>
            <w:tabs>
              <w:tab w:val="left" w:pos="960"/>
              <w:tab w:val="right" w:leader="dot" w:pos="9062"/>
            </w:tabs>
            <w:rPr>
              <w:rFonts w:cstheme="minorBidi"/>
              <w:noProof/>
              <w:sz w:val="24"/>
              <w:szCs w:val="24"/>
            </w:rPr>
          </w:pPr>
          <w:hyperlink w:anchor="_Toc516100335" w:history="1">
            <w:r w:rsidR="009815E4" w:rsidRPr="004463DA">
              <w:rPr>
                <w:rStyle w:val="Hipercze"/>
                <w:noProof/>
              </w:rPr>
              <w:t>4.1</w:t>
            </w:r>
            <w:r w:rsidR="009815E4">
              <w:rPr>
                <w:rFonts w:cstheme="minorBidi"/>
                <w:noProof/>
                <w:sz w:val="24"/>
                <w:szCs w:val="24"/>
              </w:rPr>
              <w:tab/>
            </w:r>
            <w:r w:rsidR="009815E4" w:rsidRPr="004463DA">
              <w:rPr>
                <w:rStyle w:val="Hipercze"/>
                <w:noProof/>
              </w:rPr>
              <w:t>Podsystem zarządzania dokumentacją ogólną (EOD/EZD)</w:t>
            </w:r>
            <w:r w:rsidR="009815E4">
              <w:rPr>
                <w:noProof/>
                <w:webHidden/>
              </w:rPr>
              <w:tab/>
            </w:r>
            <w:r>
              <w:rPr>
                <w:noProof/>
                <w:webHidden/>
              </w:rPr>
              <w:fldChar w:fldCharType="begin"/>
            </w:r>
            <w:r w:rsidR="009815E4">
              <w:rPr>
                <w:noProof/>
                <w:webHidden/>
              </w:rPr>
              <w:instrText xml:space="preserve"> PAGEREF _Toc516100335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8F716B">
          <w:pPr>
            <w:pStyle w:val="Spistreci3"/>
            <w:tabs>
              <w:tab w:val="left" w:pos="960"/>
              <w:tab w:val="right" w:leader="dot" w:pos="9062"/>
            </w:tabs>
            <w:rPr>
              <w:rFonts w:cstheme="minorBidi"/>
              <w:noProof/>
              <w:sz w:val="24"/>
              <w:szCs w:val="24"/>
            </w:rPr>
          </w:pPr>
          <w:hyperlink w:anchor="_Toc516100336" w:history="1">
            <w:r w:rsidR="009815E4" w:rsidRPr="004463DA">
              <w:rPr>
                <w:rStyle w:val="Hipercze"/>
                <w:noProof/>
              </w:rPr>
              <w:t>4.2</w:t>
            </w:r>
            <w:r w:rsidR="009815E4">
              <w:rPr>
                <w:rFonts w:cstheme="minorBidi"/>
                <w:noProof/>
                <w:sz w:val="24"/>
                <w:szCs w:val="24"/>
              </w:rPr>
              <w:tab/>
            </w:r>
            <w:r w:rsidR="009815E4" w:rsidRPr="004463DA">
              <w:rPr>
                <w:rStyle w:val="Hipercze"/>
                <w:noProof/>
              </w:rPr>
              <w:t>Podsystem elektronicznego zarządzania dokumentacją przetargową (PZP)</w:t>
            </w:r>
            <w:r w:rsidR="009815E4">
              <w:rPr>
                <w:noProof/>
                <w:webHidden/>
              </w:rPr>
              <w:tab/>
            </w:r>
            <w:r>
              <w:rPr>
                <w:noProof/>
                <w:webHidden/>
              </w:rPr>
              <w:fldChar w:fldCharType="begin"/>
            </w:r>
            <w:r w:rsidR="009815E4">
              <w:rPr>
                <w:noProof/>
                <w:webHidden/>
              </w:rPr>
              <w:instrText xml:space="preserve"> PAGEREF _Toc516100336 \h </w:instrText>
            </w:r>
            <w:r>
              <w:rPr>
                <w:noProof/>
                <w:webHidden/>
              </w:rPr>
            </w:r>
            <w:r>
              <w:rPr>
                <w:noProof/>
                <w:webHidden/>
              </w:rPr>
              <w:fldChar w:fldCharType="separate"/>
            </w:r>
            <w:r w:rsidR="009815E4">
              <w:rPr>
                <w:noProof/>
                <w:webHidden/>
              </w:rPr>
              <w:t>78</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7"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Wdrożenie elektronicznego systemu obiegu dokumentów.</w:t>
            </w:r>
            <w:r w:rsidR="009815E4">
              <w:rPr>
                <w:noProof/>
                <w:webHidden/>
              </w:rPr>
              <w:tab/>
            </w:r>
            <w:r>
              <w:rPr>
                <w:noProof/>
                <w:webHidden/>
              </w:rPr>
              <w:fldChar w:fldCharType="begin"/>
            </w:r>
            <w:r w:rsidR="009815E4">
              <w:rPr>
                <w:noProof/>
                <w:webHidden/>
              </w:rPr>
              <w:instrText xml:space="preserve"> PAGEREF _Toc516100337 \h </w:instrText>
            </w:r>
            <w:r>
              <w:rPr>
                <w:noProof/>
                <w:webHidden/>
              </w:rPr>
            </w:r>
            <w:r>
              <w:rPr>
                <w:noProof/>
                <w:webHidden/>
              </w:rPr>
              <w:fldChar w:fldCharType="separate"/>
            </w:r>
            <w:r w:rsidR="009815E4">
              <w:rPr>
                <w:noProof/>
                <w:webHidden/>
              </w:rPr>
              <w:t>89</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8" w:history="1">
            <w:r w:rsidR="009815E4" w:rsidRPr="004463DA">
              <w:rPr>
                <w:rStyle w:val="Hipercze"/>
                <w:rFonts w:ascii="Tw Cen MT" w:hAnsi="Tw Cen MT" w:cs="Times New Roman"/>
                <w:noProof/>
              </w:rPr>
              <w:t>6.</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platformy komunikacyjno-konsultacyjnej</w:t>
            </w:r>
            <w:r w:rsidR="009815E4">
              <w:rPr>
                <w:noProof/>
                <w:webHidden/>
              </w:rPr>
              <w:tab/>
            </w:r>
            <w:r>
              <w:rPr>
                <w:noProof/>
                <w:webHidden/>
              </w:rPr>
              <w:fldChar w:fldCharType="begin"/>
            </w:r>
            <w:r w:rsidR="009815E4">
              <w:rPr>
                <w:noProof/>
                <w:webHidden/>
              </w:rPr>
              <w:instrText xml:space="preserve"> PAGEREF _Toc516100338 \h </w:instrText>
            </w:r>
            <w:r>
              <w:rPr>
                <w:noProof/>
                <w:webHidden/>
              </w:rPr>
            </w:r>
            <w:r>
              <w:rPr>
                <w:noProof/>
                <w:webHidden/>
              </w:rPr>
              <w:fldChar w:fldCharType="separate"/>
            </w:r>
            <w:r w:rsidR="009815E4">
              <w:rPr>
                <w:noProof/>
                <w:webHidden/>
              </w:rPr>
              <w:t>91</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39" w:history="1">
            <w:r w:rsidR="009815E4" w:rsidRPr="004463DA">
              <w:rPr>
                <w:rStyle w:val="Hipercze"/>
                <w:rFonts w:ascii="Tw Cen MT" w:hAnsi="Tw Cen MT" w:cs="Times New Roman"/>
                <w:noProof/>
              </w:rPr>
              <w:t>7.</w:t>
            </w:r>
            <w:r w:rsidR="009815E4">
              <w:rPr>
                <w:rFonts w:eastAsiaTheme="minorEastAsia"/>
                <w:noProof/>
                <w:sz w:val="24"/>
                <w:szCs w:val="24"/>
                <w:lang w:eastAsia="pl-PL"/>
              </w:rPr>
              <w:tab/>
            </w:r>
            <w:r w:rsidR="009815E4" w:rsidRPr="004463DA">
              <w:rPr>
                <w:rStyle w:val="Hipercze"/>
                <w:rFonts w:ascii="Tw Cen MT" w:hAnsi="Tw Cen MT" w:cs="Times New Roman"/>
                <w:noProof/>
              </w:rPr>
              <w:t>Wdrożenie platformy platformy komunikacyjno-konsultacyjnej</w:t>
            </w:r>
            <w:r w:rsidR="009815E4">
              <w:rPr>
                <w:noProof/>
                <w:webHidden/>
              </w:rPr>
              <w:tab/>
            </w:r>
            <w:r>
              <w:rPr>
                <w:noProof/>
                <w:webHidden/>
              </w:rPr>
              <w:fldChar w:fldCharType="begin"/>
            </w:r>
            <w:r w:rsidR="009815E4">
              <w:rPr>
                <w:noProof/>
                <w:webHidden/>
              </w:rPr>
              <w:instrText xml:space="preserve"> PAGEREF _Toc516100339 \h </w:instrText>
            </w:r>
            <w:r>
              <w:rPr>
                <w:noProof/>
                <w:webHidden/>
              </w:rPr>
            </w:r>
            <w:r>
              <w:rPr>
                <w:noProof/>
                <w:webHidden/>
              </w:rPr>
              <w:fldChar w:fldCharType="separate"/>
            </w:r>
            <w:r w:rsidR="009815E4">
              <w:rPr>
                <w:noProof/>
                <w:webHidden/>
              </w:rPr>
              <w:t>98</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0" w:history="1">
            <w:r w:rsidR="009815E4" w:rsidRPr="004463DA">
              <w:rPr>
                <w:rStyle w:val="Hipercze"/>
                <w:rFonts w:ascii="Tw Cen MT" w:hAnsi="Tw Cen MT" w:cs="Times New Roman"/>
                <w:noProof/>
              </w:rPr>
              <w:t>8.</w:t>
            </w:r>
            <w:r w:rsidR="009815E4">
              <w:rPr>
                <w:rFonts w:eastAsiaTheme="minorEastAsia"/>
                <w:noProof/>
                <w:sz w:val="24"/>
                <w:szCs w:val="24"/>
                <w:lang w:eastAsia="pl-PL"/>
              </w:rPr>
              <w:tab/>
            </w:r>
            <w:r w:rsidR="009815E4" w:rsidRPr="004463DA">
              <w:rPr>
                <w:rStyle w:val="Hipercze"/>
                <w:rFonts w:ascii="Tw Cen MT" w:hAnsi="Tw Cen MT" w:cs="Times New Roman"/>
                <w:noProof/>
              </w:rPr>
              <w:t>Opracowanie i wdrożenie e-usług na 3PD.</w:t>
            </w:r>
            <w:r w:rsidR="009815E4">
              <w:rPr>
                <w:noProof/>
                <w:webHidden/>
              </w:rPr>
              <w:tab/>
            </w:r>
            <w:r>
              <w:rPr>
                <w:noProof/>
                <w:webHidden/>
              </w:rPr>
              <w:fldChar w:fldCharType="begin"/>
            </w:r>
            <w:r w:rsidR="009815E4">
              <w:rPr>
                <w:noProof/>
                <w:webHidden/>
              </w:rPr>
              <w:instrText xml:space="preserve"> PAGEREF _Toc516100340 \h </w:instrText>
            </w:r>
            <w:r>
              <w:rPr>
                <w:noProof/>
                <w:webHidden/>
              </w:rPr>
            </w:r>
            <w:r>
              <w:rPr>
                <w:noProof/>
                <w:webHidden/>
              </w:rPr>
              <w:fldChar w:fldCharType="separate"/>
            </w:r>
            <w:r w:rsidR="009815E4">
              <w:rPr>
                <w:noProof/>
                <w:webHidden/>
              </w:rPr>
              <w:t>99</w:t>
            </w:r>
            <w:r>
              <w:rPr>
                <w:noProof/>
                <w:webHidden/>
              </w:rPr>
              <w:fldChar w:fldCharType="end"/>
            </w:r>
          </w:hyperlink>
        </w:p>
        <w:p w:rsidR="009815E4" w:rsidRDefault="008F716B">
          <w:pPr>
            <w:pStyle w:val="Spistreci1"/>
            <w:tabs>
              <w:tab w:val="right" w:leader="dot" w:pos="9062"/>
            </w:tabs>
            <w:rPr>
              <w:rFonts w:eastAsiaTheme="minorEastAsia"/>
              <w:noProof/>
              <w:sz w:val="24"/>
              <w:szCs w:val="24"/>
              <w:lang w:eastAsia="pl-PL"/>
            </w:rPr>
          </w:pPr>
          <w:hyperlink w:anchor="_Toc516100341" w:history="1">
            <w:r w:rsidR="009815E4" w:rsidRPr="004463DA">
              <w:rPr>
                <w:rStyle w:val="Hipercze"/>
                <w:rFonts w:ascii="Tw Cen MT" w:hAnsi="Tw Cen MT" w:cs="Times New Roman"/>
                <w:noProof/>
              </w:rPr>
              <w:t>CZĘŚĆ 2 – Dostawa oprogramowania i sprzętu informatycznego</w:t>
            </w:r>
            <w:r w:rsidR="009815E4">
              <w:rPr>
                <w:noProof/>
                <w:webHidden/>
              </w:rPr>
              <w:tab/>
            </w:r>
            <w:r>
              <w:rPr>
                <w:noProof/>
                <w:webHidden/>
              </w:rPr>
              <w:fldChar w:fldCharType="begin"/>
            </w:r>
            <w:r w:rsidR="009815E4">
              <w:rPr>
                <w:noProof/>
                <w:webHidden/>
              </w:rPr>
              <w:instrText xml:space="preserve"> PAGEREF _Toc516100341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2"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macierzy dyskowej.</w:t>
            </w:r>
            <w:r w:rsidR="009815E4">
              <w:rPr>
                <w:noProof/>
                <w:webHidden/>
              </w:rPr>
              <w:tab/>
            </w:r>
            <w:r>
              <w:rPr>
                <w:noProof/>
                <w:webHidden/>
              </w:rPr>
              <w:fldChar w:fldCharType="begin"/>
            </w:r>
            <w:r w:rsidR="009815E4">
              <w:rPr>
                <w:noProof/>
                <w:webHidden/>
              </w:rPr>
              <w:instrText xml:space="preserve"> PAGEREF _Toc516100342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3"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oprogramowania zarządzającego.</w:t>
            </w:r>
            <w:r w:rsidR="009815E4">
              <w:rPr>
                <w:noProof/>
                <w:webHidden/>
              </w:rPr>
              <w:tab/>
            </w:r>
            <w:r>
              <w:rPr>
                <w:noProof/>
                <w:webHidden/>
              </w:rPr>
              <w:fldChar w:fldCharType="begin"/>
            </w:r>
            <w:r w:rsidR="009815E4">
              <w:rPr>
                <w:noProof/>
                <w:webHidden/>
              </w:rPr>
              <w:instrText xml:space="preserve"> PAGEREF _Toc516100343 \h </w:instrText>
            </w:r>
            <w:r>
              <w:rPr>
                <w:noProof/>
                <w:webHidden/>
              </w:rPr>
            </w:r>
            <w:r>
              <w:rPr>
                <w:noProof/>
                <w:webHidden/>
              </w:rPr>
              <w:fldChar w:fldCharType="separate"/>
            </w:r>
            <w:r w:rsidR="009815E4">
              <w:rPr>
                <w:noProof/>
                <w:webHidden/>
              </w:rPr>
              <w:t>102</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4"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serwera.</w:t>
            </w:r>
            <w:r w:rsidR="009815E4">
              <w:rPr>
                <w:noProof/>
                <w:webHidden/>
              </w:rPr>
              <w:tab/>
            </w:r>
            <w:r>
              <w:rPr>
                <w:noProof/>
                <w:webHidden/>
              </w:rPr>
              <w:fldChar w:fldCharType="begin"/>
            </w:r>
            <w:r w:rsidR="009815E4">
              <w:rPr>
                <w:noProof/>
                <w:webHidden/>
              </w:rPr>
              <w:instrText xml:space="preserve"> PAGEREF _Toc516100344 \h </w:instrText>
            </w:r>
            <w:r>
              <w:rPr>
                <w:noProof/>
                <w:webHidden/>
              </w:rPr>
            </w:r>
            <w:r>
              <w:rPr>
                <w:noProof/>
                <w:webHidden/>
              </w:rPr>
              <w:fldChar w:fldCharType="separate"/>
            </w:r>
            <w:r w:rsidR="009815E4">
              <w:rPr>
                <w:noProof/>
                <w:webHidden/>
              </w:rPr>
              <w:t>104</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5"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UPS.</w:t>
            </w:r>
            <w:r w:rsidR="009815E4">
              <w:rPr>
                <w:noProof/>
                <w:webHidden/>
              </w:rPr>
              <w:tab/>
            </w:r>
            <w:r>
              <w:rPr>
                <w:noProof/>
                <w:webHidden/>
              </w:rPr>
              <w:fldChar w:fldCharType="begin"/>
            </w:r>
            <w:r w:rsidR="009815E4">
              <w:rPr>
                <w:noProof/>
                <w:webHidden/>
              </w:rPr>
              <w:instrText xml:space="preserve"> PAGEREF _Toc516100345 \h </w:instrText>
            </w:r>
            <w:r>
              <w:rPr>
                <w:noProof/>
                <w:webHidden/>
              </w:rPr>
            </w:r>
            <w:r>
              <w:rPr>
                <w:noProof/>
                <w:webHidden/>
              </w:rPr>
              <w:fldChar w:fldCharType="separate"/>
            </w:r>
            <w:r w:rsidR="009815E4">
              <w:rPr>
                <w:noProof/>
                <w:webHidden/>
              </w:rPr>
              <w:t>105</w:t>
            </w:r>
            <w:r>
              <w:rPr>
                <w:noProof/>
                <w:webHidden/>
              </w:rPr>
              <w:fldChar w:fldCharType="end"/>
            </w:r>
          </w:hyperlink>
        </w:p>
        <w:p w:rsidR="009815E4" w:rsidRDefault="008F716B">
          <w:pPr>
            <w:pStyle w:val="Spistreci2"/>
            <w:rPr>
              <w:rFonts w:eastAsiaTheme="minorEastAsia"/>
              <w:noProof/>
              <w:sz w:val="24"/>
              <w:szCs w:val="24"/>
              <w:lang w:eastAsia="pl-PL"/>
            </w:rPr>
          </w:pPr>
          <w:hyperlink w:anchor="_Toc516100346"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stanowisk pracowniczych - zakup zestawu komputerowego.</w:t>
            </w:r>
            <w:r w:rsidR="009815E4">
              <w:rPr>
                <w:noProof/>
                <w:webHidden/>
              </w:rPr>
              <w:tab/>
            </w:r>
            <w:r>
              <w:rPr>
                <w:noProof/>
                <w:webHidden/>
              </w:rPr>
              <w:fldChar w:fldCharType="begin"/>
            </w:r>
            <w:r w:rsidR="009815E4">
              <w:rPr>
                <w:noProof/>
                <w:webHidden/>
              </w:rPr>
              <w:instrText xml:space="preserve"> PAGEREF _Toc516100346 \h </w:instrText>
            </w:r>
            <w:r>
              <w:rPr>
                <w:noProof/>
                <w:webHidden/>
              </w:rPr>
            </w:r>
            <w:r>
              <w:rPr>
                <w:noProof/>
                <w:webHidden/>
              </w:rPr>
              <w:fldChar w:fldCharType="separate"/>
            </w:r>
            <w:r w:rsidR="009815E4">
              <w:rPr>
                <w:noProof/>
                <w:webHidden/>
              </w:rPr>
              <w:t>105</w:t>
            </w:r>
            <w:r>
              <w:rPr>
                <w:noProof/>
                <w:webHidden/>
              </w:rPr>
              <w:fldChar w:fldCharType="end"/>
            </w:r>
          </w:hyperlink>
        </w:p>
        <w:p w:rsidR="008F4458" w:rsidRPr="00955ADF" w:rsidRDefault="008F716B" w:rsidP="00D4392B">
          <w:pPr>
            <w:pStyle w:val="Spistreci2"/>
          </w:pPr>
          <w:r w:rsidRPr="00955ADF">
            <w:rPr>
              <w:rFonts w:cs="Times New Roman"/>
            </w:rPr>
            <w:fldChar w:fldCharType="end"/>
          </w:r>
        </w:p>
      </w:sdtContent>
    </w:sdt>
    <w:p w:rsidR="00B33AA8" w:rsidRDefault="00B33AA8">
      <w:pPr>
        <w:rPr>
          <w:rFonts w:ascii="Tw Cen MT" w:eastAsiaTheme="majorEastAsia" w:hAnsi="Tw Cen MT" w:cs="Times New Roman"/>
          <w:sz w:val="32"/>
          <w:szCs w:val="32"/>
        </w:rPr>
      </w:pPr>
      <w:r>
        <w:rPr>
          <w:rFonts w:ascii="Tw Cen MT" w:hAnsi="Tw Cen MT" w:cs="Times New Roman"/>
        </w:rPr>
        <w:br w:type="page"/>
      </w:r>
    </w:p>
    <w:p w:rsidR="005A2436" w:rsidRPr="00955ADF" w:rsidRDefault="005A2436" w:rsidP="008F4458">
      <w:pPr>
        <w:pStyle w:val="Nagwek1"/>
        <w:rPr>
          <w:rFonts w:ascii="Tw Cen MT" w:hAnsi="Tw Cen MT" w:cs="Times New Roman"/>
          <w:color w:val="auto"/>
        </w:rPr>
      </w:pPr>
      <w:bookmarkStart w:id="0" w:name="_Toc516100319"/>
      <w:r w:rsidRPr="00955ADF">
        <w:rPr>
          <w:rFonts w:ascii="Tw Cen MT" w:hAnsi="Tw Cen MT" w:cs="Times New Roman"/>
          <w:color w:val="auto"/>
        </w:rPr>
        <w:lastRenderedPageBreak/>
        <w:t>WSTĘP</w:t>
      </w:r>
      <w:bookmarkEnd w:id="0"/>
    </w:p>
    <w:p w:rsidR="005A2436" w:rsidRPr="00955ADF" w:rsidRDefault="005A2436" w:rsidP="005A2436">
      <w:pPr>
        <w:rPr>
          <w:rFonts w:ascii="Tw Cen MT" w:hAnsi="Tw Cen MT" w:cs="Times New Roman"/>
        </w:rPr>
      </w:pPr>
    </w:p>
    <w:p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3532B">
        <w:rPr>
          <w:rFonts w:ascii="Tw Cen MT" w:hAnsi="Tw Cen MT" w:cs="Times New Roman"/>
        </w:rPr>
        <w:t>Powiatu</w:t>
      </w:r>
      <w:r w:rsidR="005E6E4B" w:rsidRPr="00955ADF">
        <w:rPr>
          <w:rFonts w:ascii="Tw Cen MT" w:hAnsi="Tw Cen MT" w:cs="Times New Roman"/>
        </w:rPr>
        <w:t xml:space="preserve"> </w:t>
      </w:r>
      <w:r w:rsidR="0053532B">
        <w:rPr>
          <w:rFonts w:ascii="Tw Cen MT" w:hAnsi="Tw Cen MT" w:cs="Times New Roman"/>
        </w:rPr>
        <w:t xml:space="preserve">Lidzbarskiego </w:t>
      </w:r>
      <w:r w:rsidRPr="00955ADF">
        <w:rPr>
          <w:rFonts w:ascii="Tw Cen MT" w:hAnsi="Tw Cen MT" w:cs="Times New Roman"/>
        </w:rPr>
        <w:t xml:space="preserve">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w:t>
      </w:r>
    </w:p>
    <w:p w:rsidR="005E6E4B" w:rsidRPr="00955ADF" w:rsidRDefault="005E6E4B" w:rsidP="00AE5C87">
      <w:pPr>
        <w:tabs>
          <w:tab w:val="left" w:pos="1418"/>
        </w:tabs>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przegląd,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skierowanie dziecka do kształcenia specjalnego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Wniosek o stypendium dla uczniów powiatowych szkół </w:t>
      </w:r>
      <w:proofErr w:type="spellStart"/>
      <w:r w:rsidRPr="00646A92">
        <w:rPr>
          <w:rFonts w:ascii="Tw Cen MT" w:hAnsi="Tw Cen MT" w:cs="Times New Roman"/>
        </w:rPr>
        <w:t>ponadgimnazjalnych</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Wniosek o pozwolenie na </w:t>
      </w:r>
      <w:proofErr w:type="spellStart"/>
      <w:r w:rsidRPr="00646A92">
        <w:rPr>
          <w:rFonts w:ascii="Tw Cen MT" w:hAnsi="Tw Cen MT" w:cs="Times New Roman"/>
        </w:rPr>
        <w:t>budowę</w:t>
      </w:r>
      <w:r w:rsidRPr="00646A92">
        <w:rPr>
          <w:rFonts w:ascii="Arial" w:hAnsi="Arial" w:cs="Arial"/>
        </w:rPr>
        <w:t>̨</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obiektów lub wykonania robót</w:t>
      </w:r>
      <w:r w:rsidR="007F4B98">
        <w:rPr>
          <w:rFonts w:ascii="Tw Cen MT" w:hAnsi="Tw Cen MT" w:cs="Times New Roman"/>
        </w:rPr>
        <w:t xml:space="preserve"> budowlanych - nie</w:t>
      </w:r>
      <w:r w:rsidRPr="00646A92">
        <w:rPr>
          <w:rFonts w:ascii="Tw Cen MT" w:hAnsi="Tw Cen MT" w:cs="Times New Roman"/>
        </w:rPr>
        <w:t>wymagaj</w:t>
      </w:r>
      <w:r w:rsidR="007F4B98">
        <w:rPr>
          <w:rFonts w:ascii="Tw Cen MT" w:hAnsi="Tw Cen MT" w:cs="Times New Roman"/>
        </w:rPr>
        <w:t>ąc</w:t>
      </w:r>
      <w:r w:rsidRPr="00646A92">
        <w:rPr>
          <w:rFonts w:ascii="Tw Cen MT" w:hAnsi="Tw Cen MT" w:cs="Times New Roman"/>
        </w:rPr>
        <w:t xml:space="preserve">ych pozwolenia na </w:t>
      </w:r>
      <w:proofErr w:type="spellStart"/>
      <w:r w:rsidRPr="00646A92">
        <w:rPr>
          <w:rFonts w:ascii="Tw Cen MT" w:hAnsi="Tw Cen MT" w:cs="Times New Roman"/>
        </w:rPr>
        <w:t>budowę</w:t>
      </w:r>
      <w:r w:rsidRPr="00646A92">
        <w:rPr>
          <w:rFonts w:ascii="Arial" w:hAnsi="Arial" w:cs="Arial"/>
        </w:rPr>
        <w:t>̨</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rozbiórki</w:t>
      </w:r>
      <w:r>
        <w:rPr>
          <w:rFonts w:ascii="Tw Cen MT" w:hAnsi="Tw Cen MT" w:cs="Times New Roman"/>
        </w:rPr>
        <w:t xml:space="preserve"> obiektó</w:t>
      </w:r>
      <w:r w:rsidRPr="00646A92">
        <w:rPr>
          <w:rFonts w:ascii="Tw Cen MT" w:hAnsi="Tw Cen MT" w:cs="Times New Roman"/>
        </w:rPr>
        <w:t xml:space="preserve">w budowlanych </w:t>
      </w:r>
      <w:r w:rsidR="007F4B98" w:rsidRPr="00646A92">
        <w:rPr>
          <w:rFonts w:ascii="Tw Cen MT" w:hAnsi="Tw Cen MT" w:cs="Times New Roman"/>
        </w:rPr>
        <w:t>niewymagających</w:t>
      </w:r>
      <w:r>
        <w:rPr>
          <w:rFonts w:ascii="Tw Cen MT" w:hAnsi="Tw Cen MT" w:cs="Times New Roman"/>
        </w:rPr>
        <w:t xml:space="preserve"> pozwolenia na rozbió</w:t>
      </w:r>
      <w:r w:rsidRPr="00646A92">
        <w:rPr>
          <w:rFonts w:ascii="Tw Cen MT" w:hAnsi="Tw Cen MT" w:cs="Times New Roman"/>
        </w:rPr>
        <w:t>rk</w:t>
      </w:r>
      <w:r>
        <w:rPr>
          <w:rFonts w:ascii="Tw Cen MT" w:hAnsi="Tw Cen MT" w:cs="Times New Roman"/>
        </w:rPr>
        <w:t>ę</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wydanie zaświadczenia o samodzielności lokalu mieszkalnego, uż</w:t>
      </w:r>
      <w:r w:rsidRPr="00646A92">
        <w:rPr>
          <w:rFonts w:ascii="Arial" w:hAnsi="Arial" w:cs="Arial"/>
        </w:rPr>
        <w:t>y</w:t>
      </w:r>
      <w:r w:rsidRPr="00646A92">
        <w:rPr>
          <w:rFonts w:ascii="Tw Cen MT" w:hAnsi="Tw Cen MT" w:cs="Times New Roman"/>
        </w:rPr>
        <w:t>tkowego, garaż</w:t>
      </w:r>
      <w:r w:rsidRPr="00646A92">
        <w:rPr>
          <w:rFonts w:ascii="Arial" w:hAnsi="Arial" w:cs="Arial"/>
        </w:rPr>
        <w:t>u</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przydomowych oczyszczalni ścieków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wydawania decyzji dot. wycinki drzew i krzewów.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dopuszczenia do udziału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realizowanym na podstawie ustawy o koncesji na roboty budowlane lub usługi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 w partnerstwie publiczno-prywatnym</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przeprowadzenia dialogu technicznego poprzedzają</w:t>
      </w:r>
      <w:r w:rsidRPr="00646A92">
        <w:rPr>
          <w:rFonts w:ascii="Arial" w:hAnsi="Arial" w:cs="Arial"/>
        </w:rPr>
        <w:t>c</w:t>
      </w:r>
      <w:r w:rsidRPr="00646A92">
        <w:rPr>
          <w:rFonts w:ascii="Tw Cen MT" w:hAnsi="Tw Cen MT" w:cs="Times New Roman"/>
        </w:rPr>
        <w:t>ego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pytań</w:t>
      </w:r>
      <w:r w:rsidRPr="00646A92">
        <w:rPr>
          <w:rFonts w:ascii="Tw Cen MT" w:hAnsi="Tw Cen MT" w:cs="Times New Roman"/>
        </w:rPr>
        <w:t xml:space="preserve"> i odpowiedzi przetargowych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zamówień wyłą</w:t>
      </w:r>
      <w:r w:rsidRPr="00646A92">
        <w:rPr>
          <w:rFonts w:ascii="Tw Cen MT" w:hAnsi="Tw Cen MT" w:cs="Times New Roman"/>
        </w:rPr>
        <w:t>czonych z obowi</w:t>
      </w:r>
      <w:r>
        <w:rPr>
          <w:rFonts w:ascii="Tw Cen MT" w:hAnsi="Tw Cen MT" w:cs="Times New Roman"/>
        </w:rPr>
        <w:t>ą</w:t>
      </w:r>
      <w:r w:rsidRPr="00646A92">
        <w:rPr>
          <w:rFonts w:ascii="Tw Cen MT" w:hAnsi="Tw Cen MT" w:cs="Times New Roman"/>
        </w:rPr>
        <w:t>z</w:t>
      </w:r>
      <w:r>
        <w:rPr>
          <w:rFonts w:ascii="Tw Cen MT" w:hAnsi="Tw Cen MT" w:cs="Times New Roman"/>
        </w:rPr>
        <w:t>ku stosowania ustawy prawo zamówień</w:t>
      </w:r>
      <w:r w:rsidRPr="00646A92">
        <w:rPr>
          <w:rFonts w:ascii="Tw Cen MT" w:hAnsi="Tw Cen MT" w:cs="Times New Roman"/>
        </w:rPr>
        <w:t xml:space="preserve"> publicznych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wydawanie karty w</w:t>
      </w:r>
      <w:r>
        <w:rPr>
          <w:rFonts w:ascii="Tw Cen MT" w:hAnsi="Tw Cen MT" w:cs="Times New Roman"/>
        </w:rPr>
        <w:t>ę</w:t>
      </w:r>
      <w:r w:rsidRPr="00646A92">
        <w:rPr>
          <w:rFonts w:ascii="Tw Cen MT" w:hAnsi="Tw Cen MT" w:cs="Times New Roman"/>
        </w:rPr>
        <w:t>dkarskiej i karty łowiectwa podwodnego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rejestracj</w:t>
      </w:r>
      <w:r>
        <w:rPr>
          <w:rFonts w:ascii="Tw Cen MT" w:hAnsi="Tw Cen MT" w:cs="Times New Roman"/>
        </w:rPr>
        <w:t>ę</w:t>
      </w:r>
      <w:r w:rsidRPr="00646A92">
        <w:rPr>
          <w:rFonts w:ascii="Tw Cen MT" w:hAnsi="Tw Cen MT" w:cs="Times New Roman"/>
        </w:rPr>
        <w:t xml:space="preserve"> sprz</w:t>
      </w:r>
      <w:r>
        <w:rPr>
          <w:rFonts w:ascii="Tw Cen MT" w:hAnsi="Tw Cen MT" w:cs="Times New Roman"/>
        </w:rPr>
        <w:t>ętu pł</w:t>
      </w:r>
      <w:r w:rsidRPr="00646A92">
        <w:rPr>
          <w:rFonts w:ascii="Tw Cen MT" w:hAnsi="Tw Cen MT" w:cs="Times New Roman"/>
        </w:rPr>
        <w:t>ywaj</w:t>
      </w:r>
      <w:r>
        <w:rPr>
          <w:rFonts w:ascii="Tw Cen MT" w:hAnsi="Tw Cen MT" w:cs="Times New Roman"/>
        </w:rPr>
        <w:t>ą</w:t>
      </w:r>
      <w:r w:rsidRPr="00646A92">
        <w:rPr>
          <w:rFonts w:ascii="Tw Cen MT" w:hAnsi="Tw Cen MT" w:cs="Times New Roman"/>
        </w:rPr>
        <w:t>cego słu</w:t>
      </w:r>
      <w:r>
        <w:rPr>
          <w:rFonts w:ascii="Tw Cen MT" w:hAnsi="Tw Cen MT" w:cs="Times New Roman"/>
        </w:rPr>
        <w:t>żą</w:t>
      </w:r>
      <w:r w:rsidRPr="00646A92">
        <w:rPr>
          <w:rFonts w:ascii="Tw Cen MT" w:hAnsi="Tw Cen MT" w:cs="Times New Roman"/>
        </w:rPr>
        <w:t>cego do połowu ryb</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Zło</w:t>
      </w:r>
      <w:r>
        <w:rPr>
          <w:rFonts w:ascii="Tw Cen MT" w:hAnsi="Tw Cen MT" w:cs="Times New Roman"/>
        </w:rPr>
        <w:t>żenie oś</w:t>
      </w:r>
      <w:r w:rsidRPr="00646A92">
        <w:rPr>
          <w:rFonts w:ascii="Tw Cen MT" w:hAnsi="Tw Cen MT" w:cs="Times New Roman"/>
        </w:rPr>
        <w:t>wiadczenia o</w:t>
      </w:r>
      <w:r>
        <w:rPr>
          <w:rFonts w:ascii="Tw Cen MT" w:hAnsi="Tw Cen MT" w:cs="Times New Roman"/>
        </w:rPr>
        <w:t xml:space="preserve"> zamiarze zatrudnienia kierowcó</w:t>
      </w:r>
      <w:r w:rsidRPr="00646A92">
        <w:rPr>
          <w:rFonts w:ascii="Tw Cen MT" w:hAnsi="Tw Cen MT" w:cs="Times New Roman"/>
        </w:rPr>
        <w:t>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Rejestracja danych na platformie komunikacyjno-konsultacyjnej oraz wyra</w:t>
      </w:r>
      <w:r>
        <w:rPr>
          <w:rFonts w:ascii="Tw Cen MT" w:hAnsi="Tw Cen MT" w:cs="Times New Roman"/>
        </w:rPr>
        <w:t>ż</w:t>
      </w:r>
      <w:r w:rsidRPr="00646A92">
        <w:rPr>
          <w:rFonts w:ascii="Tw Cen MT" w:hAnsi="Tw Cen MT" w:cs="Times New Roman"/>
        </w:rPr>
        <w:t>enie zgody na komunikacj</w:t>
      </w:r>
      <w:r>
        <w:rPr>
          <w:rFonts w:ascii="Tw Cen MT" w:hAnsi="Tw Cen MT" w:cs="Times New Roman"/>
        </w:rPr>
        <w:t>ę</w:t>
      </w:r>
      <w:r w:rsidRPr="00646A92">
        <w:rPr>
          <w:rFonts w:ascii="Tw Cen MT" w:hAnsi="Tw Cen MT" w:cs="Times New Roman"/>
        </w:rPr>
        <w:t xml:space="preserve"> elektroniczn</w:t>
      </w:r>
      <w:r>
        <w:rPr>
          <w:rFonts w:ascii="Tw Cen MT" w:hAnsi="Tw Cen MT" w:cs="Times New Roman"/>
        </w:rPr>
        <w:t>ą</w:t>
      </w:r>
    </w:p>
    <w:p w:rsidR="0090567A"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Udział w konsultacjach społecznych na platformie komunikacyjno- konsultacyjnej</w:t>
      </w:r>
    </w:p>
    <w:p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w:t>
      </w:r>
      <w:r w:rsidR="00930C04">
        <w:rPr>
          <w:rFonts w:ascii="Tw Cen MT" w:hAnsi="Tw Cen MT" w:cs="Times New Roman"/>
        </w:rPr>
        <w:t>jednostek organizacyjnych Powiatu Lidzbarskiego</w:t>
      </w:r>
      <w:r w:rsidR="005E6E4B" w:rsidRPr="00955ADF">
        <w:rPr>
          <w:rFonts w:ascii="Tw Cen MT" w:hAnsi="Tw Cen MT" w:cs="Times New Roman"/>
        </w:rPr>
        <w:t>;</w:t>
      </w:r>
    </w:p>
    <w:p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przedsiębiorcy</w:t>
      </w:r>
      <w:r w:rsidR="0090567A">
        <w:rPr>
          <w:rFonts w:ascii="Tw Cen MT" w:hAnsi="Tw Cen MT" w:cs="Times New Roman"/>
        </w:rPr>
        <w:t>, instytucje</w:t>
      </w:r>
      <w:r w:rsidRPr="00955ADF">
        <w:rPr>
          <w:rFonts w:ascii="Tw Cen MT" w:hAnsi="Tw Cen MT" w:cs="Times New Roman"/>
        </w:rPr>
        <w:t xml:space="preserve"> i mieszkańcy </w:t>
      </w:r>
      <w:r w:rsidR="00EF7688">
        <w:rPr>
          <w:rFonts w:ascii="Tw Cen MT" w:hAnsi="Tw Cen MT" w:cs="Times New Roman"/>
        </w:rPr>
        <w:t>powiatu</w:t>
      </w:r>
      <w:r w:rsidRPr="00955ADF">
        <w:rPr>
          <w:rFonts w:ascii="Tw Cen MT" w:hAnsi="Tw Cen MT" w:cs="Times New Roman"/>
        </w:rPr>
        <w:t>;</w:t>
      </w:r>
    </w:p>
    <w:p w:rsidR="0090567A" w:rsidRDefault="0090567A" w:rsidP="00780282">
      <w:pPr>
        <w:spacing w:line="360" w:lineRule="auto"/>
        <w:jc w:val="both"/>
        <w:rPr>
          <w:rFonts w:ascii="Tw Cen MT" w:hAnsi="Tw Cen MT" w:cs="Times New Roman"/>
        </w:rPr>
      </w:pPr>
    </w:p>
    <w:p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 xml:space="preserve"> Spod</w:t>
      </w:r>
      <w:r w:rsidR="00E43AF0" w:rsidRPr="00955ADF">
        <w:rPr>
          <w:rFonts w:ascii="Tw Cen MT" w:hAnsi="Tw Cen MT" w:cs="Times New Roman"/>
        </w:rPr>
        <w:t>ziewane korzyści dla wszystkich</w:t>
      </w:r>
      <w:r w:rsidRPr="00955ADF">
        <w:rPr>
          <w:rFonts w:ascii="Tw Cen MT" w:hAnsi="Tw Cen MT" w:cs="Times New Roman"/>
        </w:rPr>
        <w:t xml:space="preserve"> </w:t>
      </w:r>
      <w:proofErr w:type="spellStart"/>
      <w:r w:rsidRPr="00955ADF">
        <w:rPr>
          <w:rFonts w:ascii="Tw Cen MT" w:hAnsi="Tw Cen MT" w:cs="Times New Roman"/>
        </w:rPr>
        <w:t>interesariuszy</w:t>
      </w:r>
      <w:proofErr w:type="spellEnd"/>
      <w:r w:rsidRPr="00955ADF">
        <w:rPr>
          <w:rFonts w:ascii="Tw Cen MT" w:hAnsi="Tw Cen MT" w:cs="Times New Roman"/>
        </w:rPr>
        <w:t xml:space="preserve"> projektu wynikające z realizacji zamówienia kształtują się następująco:</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rsidR="005A2436" w:rsidRPr="00955ADF" w:rsidRDefault="005A2436" w:rsidP="005A2436">
      <w:pPr>
        <w:pStyle w:val="Nagwek1"/>
        <w:rPr>
          <w:rFonts w:ascii="Tw Cen MT" w:hAnsi="Tw Cen MT" w:cs="Times New Roman"/>
          <w:color w:val="auto"/>
        </w:rPr>
      </w:pPr>
      <w:bookmarkStart w:id="1" w:name="_Toc516100320"/>
      <w:r w:rsidRPr="00955ADF">
        <w:rPr>
          <w:rFonts w:ascii="Tw Cen MT" w:hAnsi="Tw Cen MT" w:cs="Times New Roman"/>
          <w:color w:val="auto"/>
        </w:rPr>
        <w:t>LOKALIZACJA</w:t>
      </w:r>
      <w:bookmarkEnd w:id="1"/>
    </w:p>
    <w:p w:rsidR="00BB2833" w:rsidRPr="00955ADF" w:rsidRDefault="00BB2833" w:rsidP="00BB2833">
      <w:pPr>
        <w:rPr>
          <w:rFonts w:ascii="Tw Cen MT" w:hAnsi="Tw Cen MT" w:cs="Times New Roman"/>
        </w:rPr>
      </w:pPr>
    </w:p>
    <w:p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w:t>
      </w:r>
      <w:r w:rsidR="00EF7688">
        <w:rPr>
          <w:rFonts w:ascii="Tw Cen MT" w:hAnsi="Tw Cen MT" w:cs="Times New Roman"/>
        </w:rPr>
        <w:t>Starostwa Powiatowego</w:t>
      </w:r>
      <w:r w:rsidR="0080299B" w:rsidRPr="00955ADF">
        <w:rPr>
          <w:rFonts w:ascii="Tw Cen MT" w:hAnsi="Tw Cen MT" w:cs="Times New Roman"/>
        </w:rPr>
        <w:t>,</w:t>
      </w:r>
      <w:r w:rsidR="005216BE" w:rsidRPr="00955ADF">
        <w:rPr>
          <w:rFonts w:ascii="Tw Cen MT" w:hAnsi="Tw Cen MT" w:cs="Times New Roman"/>
        </w:rPr>
        <w:t xml:space="preserve"> </w:t>
      </w:r>
      <w:r w:rsidR="00697E85">
        <w:rPr>
          <w:rFonts w:ascii="Tw Cen MT" w:hAnsi="Tw Cen MT" w:cs="Times New Roman"/>
        </w:rPr>
        <w:t xml:space="preserve">ul. </w:t>
      </w:r>
      <w:r w:rsidR="00697E85" w:rsidRPr="00697E85">
        <w:rPr>
          <w:rFonts w:ascii="Tw Cen MT" w:hAnsi="Tw Cen MT" w:cs="Times New Roman"/>
        </w:rPr>
        <w:t>kard. Stefana Wyszyńskiego 37, 11-100 Lidzbark Warmiński</w:t>
      </w:r>
    </w:p>
    <w:p w:rsidR="002065FC" w:rsidRPr="00955ADF" w:rsidRDefault="0076006F" w:rsidP="008F4458">
      <w:pPr>
        <w:pStyle w:val="Nagwek1"/>
        <w:rPr>
          <w:rFonts w:ascii="Tw Cen MT" w:hAnsi="Tw Cen MT" w:cs="Times New Roman"/>
        </w:rPr>
      </w:pPr>
      <w:bookmarkStart w:id="2" w:name="_Toc516100321"/>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rsidR="00E02671" w:rsidRPr="00955ADF" w:rsidRDefault="00E02671" w:rsidP="008F4458">
      <w:pPr>
        <w:rPr>
          <w:rFonts w:ascii="Tw Cen MT" w:hAnsi="Tw Cen MT" w:cs="Times New Roman"/>
        </w:rPr>
      </w:pPr>
    </w:p>
    <w:p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FD6ECE" w:rsidRPr="00955ADF" w:rsidTr="00FD6ECE">
        <w:trPr>
          <w:trHeight w:val="397"/>
        </w:trPr>
        <w:tc>
          <w:tcPr>
            <w:tcW w:w="8221" w:type="dxa"/>
            <w:gridSpan w:val="2"/>
            <w:shd w:val="clear" w:color="auto" w:fill="D3E070" w:themeFill="accent1" w:themeFillTint="99"/>
            <w:noWrap/>
            <w:vAlign w:val="center"/>
          </w:tcPr>
          <w:p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sidR="00697E85">
              <w:rPr>
                <w:rFonts w:ascii="Tw Cen MT" w:hAnsi="Tw Cen MT" w:cs="Times New Roman"/>
              </w:rPr>
              <w:t xml:space="preserve"> – moduł </w:t>
            </w:r>
            <w:r w:rsidR="00586FE2">
              <w:rPr>
                <w:rFonts w:ascii="Tw Cen MT" w:hAnsi="Tw Cen MT" w:cs="Times New Roman"/>
              </w:rPr>
              <w:t>zarządzania dokumentacją ogólną (EZD) i moduł zarządzania dokumentacją przetargową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sidR="00586FE2">
              <w:rPr>
                <w:rFonts w:ascii="Tw Cen MT" w:hAnsi="Tw Cen MT" w:cs="Times New Roman"/>
              </w:rPr>
              <w:t xml:space="preserve"> – modułów EZD i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B662F1" w:rsidRPr="00955ADF" w:rsidTr="00FD6ECE">
        <w:trPr>
          <w:trHeight w:val="397"/>
        </w:trPr>
        <w:tc>
          <w:tcPr>
            <w:tcW w:w="567" w:type="dxa"/>
            <w:shd w:val="clear" w:color="auto" w:fill="auto"/>
            <w:noWrap/>
            <w:vAlign w:val="center"/>
          </w:tcPr>
          <w:p w:rsidR="00B662F1"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AE6ADA">
              <w:rPr>
                <w:rFonts w:ascii="Tw Cen MT" w:eastAsia="Times New Roman" w:hAnsi="Tw Cen MT" w:cs="Times New Roman"/>
                <w:bCs/>
                <w:lang w:eastAsia="pl-PL"/>
              </w:rPr>
              <w:t>.</w:t>
            </w:r>
          </w:p>
        </w:tc>
        <w:tc>
          <w:tcPr>
            <w:tcW w:w="7654" w:type="dxa"/>
            <w:shd w:val="clear" w:color="auto" w:fill="auto"/>
            <w:vAlign w:val="center"/>
          </w:tcPr>
          <w:p w:rsidR="00B662F1" w:rsidRPr="00955ADF" w:rsidRDefault="00B662F1" w:rsidP="00FD6ECE">
            <w:pPr>
              <w:spacing w:after="0" w:line="240" w:lineRule="auto"/>
              <w:contextualSpacing/>
              <w:rPr>
                <w:rFonts w:ascii="Tw Cen MT" w:hAnsi="Tw Cen MT" w:cs="Times New Roman"/>
              </w:rPr>
            </w:pPr>
            <w:r>
              <w:rPr>
                <w:rFonts w:ascii="Tw Cen MT" w:hAnsi="Tw Cen MT" w:cs="Times New Roman"/>
              </w:rPr>
              <w:t xml:space="preserve">Zakup licencji platformy </w:t>
            </w:r>
            <w:r w:rsidR="00AE6ADA">
              <w:rPr>
                <w:rFonts w:ascii="Tw Cen MT" w:hAnsi="Tw Cen MT" w:cs="Times New Roman"/>
              </w:rPr>
              <w:t>komunikacyjno-konsultacyjnej</w:t>
            </w:r>
          </w:p>
        </w:tc>
        <w:tc>
          <w:tcPr>
            <w:tcW w:w="851"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FD6ECE">
        <w:trPr>
          <w:trHeight w:val="397"/>
        </w:trPr>
        <w:tc>
          <w:tcPr>
            <w:tcW w:w="567" w:type="dxa"/>
            <w:shd w:val="clear" w:color="auto" w:fill="auto"/>
            <w:noWrap/>
            <w:vAlign w:val="center"/>
          </w:tcPr>
          <w:p w:rsidR="00E37D8B"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FD6ECE">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FD6ECE" w:rsidRPr="00955ADF" w:rsidTr="00FD6ECE">
        <w:trPr>
          <w:trHeight w:val="397"/>
        </w:trPr>
        <w:tc>
          <w:tcPr>
            <w:tcW w:w="567" w:type="dxa"/>
            <w:shd w:val="clear" w:color="auto" w:fill="FFFFFF" w:themeFill="background1"/>
            <w:noWrap/>
            <w:vAlign w:val="center"/>
          </w:tcPr>
          <w:p w:rsidR="00FD6ECE"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w:t>
            </w:r>
            <w:r w:rsidR="00586FE2">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FD6ECE" w:rsidRPr="00955ADF" w:rsidRDefault="00586FE2"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5C2B29" w:rsidRPr="00955ADF" w:rsidRDefault="005C2B29" w:rsidP="00554775">
      <w:pPr>
        <w:jc w:val="both"/>
        <w:rPr>
          <w:rFonts w:ascii="Tw Cen MT" w:hAnsi="Tw Cen MT" w:cs="Times New Roman"/>
          <w:b/>
        </w:rPr>
      </w:pPr>
    </w:p>
    <w:p w:rsidR="00697E85" w:rsidRDefault="00697E85" w:rsidP="00697E85">
      <w:pPr>
        <w:jc w:val="both"/>
        <w:rPr>
          <w:rFonts w:ascii="Tw Cen MT" w:hAnsi="Tw Cen MT" w:cs="Times New Roman"/>
          <w:b/>
          <w:u w:val="single"/>
        </w:rPr>
      </w:pPr>
      <w:r w:rsidRPr="00955ADF">
        <w:rPr>
          <w:rFonts w:ascii="Tw Cen MT" w:hAnsi="Tw Cen MT" w:cs="Times New Roman"/>
          <w:b/>
          <w:u w:val="single"/>
        </w:rPr>
        <w:t>Część 2 – Dostawa oprogramowania i sprzętu informatycznego.</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697E85" w:rsidRPr="00955ADF" w:rsidTr="00520A4F">
        <w:trPr>
          <w:trHeight w:val="397"/>
        </w:trPr>
        <w:tc>
          <w:tcPr>
            <w:tcW w:w="8222" w:type="dxa"/>
            <w:gridSpan w:val="2"/>
            <w:shd w:val="clear" w:color="auto" w:fill="D3E070" w:themeFill="accent1" w:themeFillTint="99"/>
            <w:noWrap/>
            <w:vAlign w:val="center"/>
          </w:tcPr>
          <w:p w:rsidR="00697E85" w:rsidRPr="00955ADF" w:rsidRDefault="00697E85"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554775" w:rsidRDefault="00554775" w:rsidP="00554775">
      <w:pPr>
        <w:jc w:val="both"/>
        <w:rPr>
          <w:rFonts w:ascii="Tw Cen MT" w:hAnsi="Tw Cen MT" w:cs="Times New Roman"/>
          <w:b/>
          <w:u w:val="single"/>
        </w:rPr>
      </w:pPr>
    </w:p>
    <w:p w:rsidR="00706E83" w:rsidRDefault="00706E83" w:rsidP="00DB081D">
      <w:pPr>
        <w:pStyle w:val="Nagwek1"/>
        <w:rPr>
          <w:rFonts w:ascii="Tw Cen MT" w:hAnsi="Tw Cen MT" w:cs="Times New Roman"/>
          <w:color w:val="auto"/>
        </w:rPr>
      </w:pPr>
    </w:p>
    <w:p w:rsidR="00706E83" w:rsidRDefault="00706E83">
      <w:pPr>
        <w:rPr>
          <w:rFonts w:ascii="Tw Cen MT" w:eastAsiaTheme="majorEastAsia" w:hAnsi="Tw Cen MT" w:cs="Times New Roman"/>
          <w:sz w:val="32"/>
          <w:szCs w:val="32"/>
        </w:rPr>
      </w:pPr>
      <w:r>
        <w:rPr>
          <w:rFonts w:ascii="Tw Cen MT" w:hAnsi="Tw Cen MT" w:cs="Times New Roman"/>
        </w:rPr>
        <w:br w:type="page"/>
      </w:r>
    </w:p>
    <w:p w:rsidR="00DB081D" w:rsidRPr="00955ADF" w:rsidRDefault="00084BC8" w:rsidP="00DB081D">
      <w:pPr>
        <w:pStyle w:val="Nagwek1"/>
        <w:rPr>
          <w:rFonts w:ascii="Tw Cen MT" w:hAnsi="Tw Cen MT" w:cs="Times New Roman"/>
          <w:color w:val="auto"/>
        </w:rPr>
      </w:pPr>
      <w:bookmarkStart w:id="3" w:name="_Toc516100322"/>
      <w:r w:rsidRPr="00955ADF">
        <w:rPr>
          <w:rFonts w:ascii="Tw Cen MT" w:hAnsi="Tw Cen MT" w:cs="Times New Roman"/>
          <w:color w:val="auto"/>
        </w:rPr>
        <w:t>DEFINICJE</w:t>
      </w:r>
      <w:bookmarkEnd w:id="3"/>
    </w:p>
    <w:p w:rsidR="000352C4" w:rsidRPr="00955ADF" w:rsidRDefault="000352C4" w:rsidP="000352C4">
      <w:pPr>
        <w:jc w:val="both"/>
        <w:rPr>
          <w:rFonts w:ascii="Tw Cen MT" w:hAnsi="Tw Cen MT" w:cs="Times New Roman"/>
        </w:rPr>
      </w:pPr>
    </w:p>
    <w:p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w:t>
      </w:r>
      <w:proofErr w:type="spellStart"/>
      <w:r w:rsidRPr="00955ADF">
        <w:rPr>
          <w:rFonts w:ascii="Tw Cen MT" w:hAnsi="Tw Cen MT" w:cs="Times New Roman"/>
        </w:rPr>
        <w:t>on-line</w:t>
      </w:r>
      <w:proofErr w:type="spellEnd"/>
      <w:r w:rsidRPr="00955ADF">
        <w:rPr>
          <w:rFonts w:ascii="Tw Cen MT" w:hAnsi="Tw Cen MT" w:cs="Times New Roman"/>
        </w:rPr>
        <w:t xml:space="preserv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pełna transakcyjność (pełne załatwienie sprawy, łącznie z ewentualną płatnością),</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personalizacja (dostosowanie usługi do indywidualnych preferencji, np. przypominająca informacja </w:t>
      </w:r>
      <w:proofErr w:type="spellStart"/>
      <w:r w:rsidRPr="00955ADF">
        <w:rPr>
          <w:rFonts w:ascii="Tw Cen MT" w:hAnsi="Tw Cen MT" w:cs="Times New Roman"/>
        </w:rPr>
        <w:t>sms</w:t>
      </w:r>
      <w:proofErr w:type="spellEnd"/>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rsidR="009775CB" w:rsidRPr="00B468D5" w:rsidRDefault="00BD58DE" w:rsidP="00B468D5">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EOD </w:t>
      </w:r>
      <w:r w:rsidR="000352C4" w:rsidRPr="00955ADF">
        <w:rPr>
          <w:rFonts w:ascii="Tw Cen MT" w:hAnsi="Tw Cen MT" w:cs="Times New Roman"/>
          <w:b/>
        </w:rPr>
        <w:t>- System Elektronicznego Obiegu Dokumentów</w:t>
      </w:r>
      <w:r w:rsidR="000352C4" w:rsidRPr="00955ADF">
        <w:rPr>
          <w:rFonts w:ascii="Tw Cen MT" w:hAnsi="Tw Cen MT" w:cs="Times New Roman"/>
        </w:rPr>
        <w:t xml:space="preserve"> - system teleinformatyczny do elektronicznego zarządzania dokumentacją </w:t>
      </w:r>
      <w:r w:rsidR="00EB1AAD">
        <w:rPr>
          <w:rFonts w:ascii="Tw Cen MT" w:hAnsi="Tw Cen MT" w:cs="Times New Roman"/>
        </w:rPr>
        <w:t xml:space="preserve">ogólną  </w:t>
      </w:r>
      <w:r w:rsidR="000352C4" w:rsidRPr="00955ADF">
        <w:rPr>
          <w:rFonts w:ascii="Tw Cen MT" w:hAnsi="Tw Cen MT" w:cs="Times New Roman"/>
        </w:rPr>
        <w:t>umożliwiający wykonywanie w nim czynności kancelaryjnych, dokumentowanie przebiegu załatwiania spraw oraz gromadzenie i tworze</w:t>
      </w:r>
      <w:r w:rsidR="00EB1AAD">
        <w:rPr>
          <w:rFonts w:ascii="Tw Cen MT" w:hAnsi="Tw Cen MT" w:cs="Times New Roman"/>
        </w:rPr>
        <w:t xml:space="preserve">nie dokumentów elektronicznych </w:t>
      </w:r>
      <w:r w:rsidR="00B468D5">
        <w:rPr>
          <w:rFonts w:ascii="Tw Cen MT" w:hAnsi="Tw Cen MT" w:cs="Times New Roman"/>
        </w:rPr>
        <w:t xml:space="preserve">(w skrócie </w:t>
      </w:r>
      <w:r w:rsidR="00B468D5" w:rsidRPr="009775CB">
        <w:rPr>
          <w:rFonts w:ascii="Tw Cen MT" w:hAnsi="Tw Cen MT" w:cs="Times New Roman"/>
          <w:b/>
        </w:rPr>
        <w:t>EOD</w:t>
      </w:r>
      <w:r w:rsidR="00B468D5">
        <w:rPr>
          <w:rFonts w:ascii="Tw Cen MT" w:hAnsi="Tw Cen MT" w:cs="Times New Roman"/>
          <w:b/>
        </w:rPr>
        <w:t xml:space="preserve"> lub </w:t>
      </w:r>
      <w:r w:rsidR="00B468D5" w:rsidRPr="00EB1AAD">
        <w:rPr>
          <w:rFonts w:ascii="Tw Cen MT" w:hAnsi="Tw Cen MT" w:cs="Times New Roman"/>
          <w:b/>
        </w:rPr>
        <w:t>EZD</w:t>
      </w:r>
      <w:r w:rsidR="00B468D5">
        <w:rPr>
          <w:rFonts w:ascii="Tw Cen MT" w:hAnsi="Tw Cen MT" w:cs="Times New Roman"/>
        </w:rPr>
        <w:t xml:space="preserve">) </w:t>
      </w:r>
      <w:r w:rsidR="00EB1AAD">
        <w:rPr>
          <w:rFonts w:ascii="Tw Cen MT" w:hAnsi="Tw Cen MT" w:cs="Times New Roman"/>
        </w:rPr>
        <w:t xml:space="preserve">oraz </w:t>
      </w:r>
      <w:r w:rsidR="00B468D5">
        <w:rPr>
          <w:rFonts w:ascii="Tw Cen MT" w:hAnsi="Tw Cen MT" w:cs="Times New Roman"/>
        </w:rPr>
        <w:t xml:space="preserve">prowadzenie dokumentacji przetargowej w wyodrębnionym funkcjonalnie podsystemie PZP (w skrócie </w:t>
      </w:r>
      <w:r w:rsidR="00B468D5" w:rsidRPr="00B468D5">
        <w:rPr>
          <w:rFonts w:ascii="Tw Cen MT" w:hAnsi="Tw Cen MT" w:cs="Times New Roman"/>
          <w:b/>
        </w:rPr>
        <w:t>PZP</w:t>
      </w:r>
      <w:r w:rsidR="00B468D5">
        <w:rPr>
          <w:rFonts w:ascii="Tw Cen MT" w:hAnsi="Tw Cen MT" w:cs="Times New Roman"/>
        </w:rPr>
        <w:t>)</w:t>
      </w:r>
      <w:r w:rsidR="00EB1AAD">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 xml:space="preserve">język znaczników geograficznych, oparty na formacie XML, o którym mowa w przepisach wydanych na podstawie art. 18 </w:t>
      </w:r>
      <w:proofErr w:type="spellStart"/>
      <w:r w:rsidRPr="00955ADF">
        <w:rPr>
          <w:rFonts w:ascii="Tw Cen MT" w:hAnsi="Tw Cen MT" w:cs="Times New Roman"/>
        </w:rPr>
        <w:t>pkt</w:t>
      </w:r>
      <w:proofErr w:type="spellEnd"/>
      <w:r w:rsidRPr="00955ADF">
        <w:rPr>
          <w:rFonts w:ascii="Tw Cen MT" w:hAnsi="Tw Cen MT" w:cs="Times New Roman"/>
        </w:rPr>
        <w:t xml:space="preserve">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proofErr w:type="spellStart"/>
      <w:r w:rsidRPr="00955ADF">
        <w:rPr>
          <w:rFonts w:ascii="Tw Cen MT" w:hAnsi="Tw Cen MT" w:cs="Times New Roman"/>
          <w:b/>
        </w:rPr>
        <w:t>Interoperacyjność</w:t>
      </w:r>
      <w:proofErr w:type="spellEnd"/>
      <w:r w:rsidRPr="00955ADF">
        <w:rPr>
          <w:rFonts w:ascii="Tw Cen MT" w:hAnsi="Tw Cen MT" w:cs="Times New Roman"/>
        </w:rPr>
        <w:t xml:space="preserve"> – 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p w:rsidR="00854792" w:rsidRDefault="000352C4" w:rsidP="00854792">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rsid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Jednostka organizacyjna</w:t>
      </w:r>
      <w:r w:rsidRPr="00854792">
        <w:rPr>
          <w:rFonts w:ascii="Tw Cen MT" w:hAnsi="Tw Cen MT" w:cs="Times New Roman"/>
        </w:rPr>
        <w:t xml:space="preserve"> – Wydział/Biuro </w:t>
      </w:r>
      <w:r>
        <w:rPr>
          <w:rFonts w:ascii="Tw Cen MT" w:hAnsi="Tw Cen MT" w:cs="Times New Roman"/>
        </w:rPr>
        <w:t>Starostwa Powiatowego lub wyodrębniona jednostka podległa wchodząca w skład Powiatu Lidzbarskiego.</w:t>
      </w:r>
    </w:p>
    <w:p w:rsidR="00854792" w:rsidRP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JEDZ</w:t>
      </w:r>
      <w:r w:rsidRPr="00854792">
        <w:rPr>
          <w:rFonts w:ascii="Tw Cen MT" w:hAnsi="Tw Cen MT" w:cs="Times New Roman"/>
        </w:rPr>
        <w:t xml:space="preserve"> – Jednolity Europejski Dokument Zamówienia</w:t>
      </w:r>
      <w:r>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KRI - Krajowe Ramy </w:t>
      </w:r>
      <w:proofErr w:type="spellStart"/>
      <w:r w:rsidRPr="00955ADF">
        <w:rPr>
          <w:rFonts w:ascii="Tw Cen MT" w:hAnsi="Tw Cen MT" w:cs="Times New Roman"/>
          <w:b/>
        </w:rPr>
        <w:t>Interoperacyjności</w:t>
      </w:r>
      <w:proofErr w:type="spellEnd"/>
      <w:r w:rsidRPr="00955ADF">
        <w:rPr>
          <w:rFonts w:ascii="Tw Cen MT" w:hAnsi="Tw Cen MT" w:cs="Times New Roman"/>
        </w:rPr>
        <w:t xml:space="preserve"> – zestaw wymagań semantycznych, organizacyjnych oraz technologicznych dotyczących </w:t>
      </w:r>
      <w:proofErr w:type="spellStart"/>
      <w:r w:rsidRPr="00955ADF">
        <w:rPr>
          <w:rFonts w:ascii="Tw Cen MT" w:hAnsi="Tw Cen MT" w:cs="Times New Roman"/>
        </w:rPr>
        <w:t>interoperacyjności</w:t>
      </w:r>
      <w:proofErr w:type="spellEnd"/>
      <w:r w:rsidRPr="00955ADF">
        <w:rPr>
          <w:rFonts w:ascii="Tw Cen MT" w:hAnsi="Tw Cen MT" w:cs="Times New Roman"/>
        </w:rPr>
        <w:t xml:space="preserve"> systemów teleinformatycznych i rejestrów publicznych, określonych w Rozporządzeniu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w:t>
      </w:r>
      <w:proofErr w:type="spellStart"/>
      <w:r w:rsidRPr="00955ADF">
        <w:rPr>
          <w:rFonts w:ascii="Tw Cen MT" w:hAnsi="Tw Cen MT" w:cs="Times New Roman"/>
        </w:rPr>
        <w:t>Dz.U</w:t>
      </w:r>
      <w:proofErr w:type="spellEnd"/>
      <w:r w:rsidRPr="00955ADF">
        <w:rPr>
          <w:rFonts w:ascii="Tw Cen MT" w:hAnsi="Tw Cen MT" w:cs="Times New Roman"/>
        </w:rPr>
        <w:t>.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w:t>
      </w:r>
      <w:proofErr w:type="spellStart"/>
      <w:r w:rsidRPr="00955ADF">
        <w:rPr>
          <w:rFonts w:ascii="Tw Cen MT" w:hAnsi="Tw Cen MT" w:cs="Times New Roman"/>
        </w:rPr>
        <w:t>Architecture</w:t>
      </w:r>
      <w:proofErr w:type="spellEnd"/>
      <w:r w:rsidRPr="00955ADF">
        <w:rPr>
          <w:rFonts w:ascii="Tw Cen MT" w:hAnsi="Tw Cen MT" w:cs="Times New Roman"/>
        </w:rPr>
        <w:t xml:space="preserve"> – SOA)</w:t>
      </w:r>
      <w:r w:rsidR="00302597" w:rsidRPr="00955ADF">
        <w:rPr>
          <w:rFonts w:ascii="Tw Cen MT" w:hAnsi="Tw Cen MT" w:cs="Times New Roman"/>
        </w:rPr>
        <w:t>.</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rsidR="00854792" w:rsidRPr="00955ADF"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Podpis elektroniczny</w:t>
      </w:r>
      <w:r w:rsidRPr="00854792">
        <w:rPr>
          <w:rFonts w:ascii="Tw Cen MT" w:hAnsi="Tw Cen MT" w:cs="Times New Roman"/>
        </w:rPr>
        <w:t xml:space="preserve"> – podpis za pomocą profilu zaufanego lub podpisu kwalifikowanego.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Nabywcy</w:t>
      </w:r>
      <w:r w:rsidRPr="00854792">
        <w:rPr>
          <w:rFonts w:ascii="Tw Cen MT" w:hAnsi="Tw Cen MT" w:cs="Times New Roman"/>
        </w:rPr>
        <w:t xml:space="preserve"> – Zamawiający indywidualny dla </w:t>
      </w:r>
      <w:r>
        <w:rPr>
          <w:rFonts w:ascii="Tw Cen MT" w:hAnsi="Tw Cen MT" w:cs="Times New Roman"/>
        </w:rPr>
        <w:t>Powiatu Lidzbarskiego</w:t>
      </w:r>
      <w:r w:rsidRPr="00854792">
        <w:rPr>
          <w:rFonts w:ascii="Tw Cen MT" w:hAnsi="Tw Cen MT" w:cs="Times New Roman"/>
        </w:rPr>
        <w:t xml:space="preserve"> i każdej z jednostek podległych. Z profilu Zamawiającego pobierane są automatycznie dane podczas publikowania ogłoszenia o postępowaniu</w:t>
      </w:r>
      <w:r>
        <w:rPr>
          <w:rFonts w:ascii="Tw Cen MT" w:hAnsi="Tw Cen MT" w:cs="Times New Roman"/>
        </w:rPr>
        <w:t>.</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Wykonawcy</w:t>
      </w:r>
      <w:r w:rsidRPr="00854792">
        <w:rPr>
          <w:rFonts w:ascii="Tw Cen MT" w:hAnsi="Tw Cen MT" w:cs="Times New Roman"/>
        </w:rPr>
        <w:t xml:space="preserve"> – profil zawierający informację o danym Wykonawcy, z którego dane pobierane są podczas tworzenia oferty</w:t>
      </w:r>
      <w:r>
        <w:rPr>
          <w:rFonts w:ascii="Tw Cen MT" w:hAnsi="Tw Cen MT" w:cs="Times New Roman"/>
        </w:rPr>
        <w:t>.</w:t>
      </w:r>
    </w:p>
    <w:p w:rsidR="00886308" w:rsidRDefault="00886308" w:rsidP="00DE474D">
      <w:pPr>
        <w:pStyle w:val="Akapitzlist"/>
        <w:numPr>
          <w:ilvl w:val="0"/>
          <w:numId w:val="19"/>
        </w:numPr>
        <w:spacing w:line="360" w:lineRule="auto"/>
        <w:ind w:left="426" w:hanging="426"/>
        <w:jc w:val="both"/>
        <w:rPr>
          <w:rFonts w:ascii="Tw Cen MT" w:hAnsi="Tw Cen MT" w:cs="Times New Roman"/>
        </w:rPr>
      </w:pPr>
      <w:proofErr w:type="spellStart"/>
      <w:r>
        <w:rPr>
          <w:rFonts w:ascii="Tw Cen MT" w:hAnsi="Tw Cen MT" w:cs="Times New Roman"/>
          <w:b/>
        </w:rPr>
        <w:t>pzp</w:t>
      </w:r>
      <w:proofErr w:type="spellEnd"/>
      <w:r>
        <w:rPr>
          <w:rFonts w:ascii="Tw Cen MT" w:hAnsi="Tw Cen MT" w:cs="Times New Roman"/>
          <w:b/>
        </w:rPr>
        <w:t xml:space="preserve"> </w:t>
      </w:r>
      <w:r>
        <w:rPr>
          <w:rFonts w:ascii="Tw Cen MT" w:hAnsi="Tw Cen MT" w:cs="Times New Roman"/>
        </w:rPr>
        <w:t>– prawo zamówień publicznych.</w:t>
      </w:r>
    </w:p>
    <w:p w:rsidR="00886308" w:rsidRPr="00955ADF" w:rsidRDefault="00886308" w:rsidP="00DE474D">
      <w:pPr>
        <w:pStyle w:val="Akapitzlist"/>
        <w:numPr>
          <w:ilvl w:val="0"/>
          <w:numId w:val="19"/>
        </w:numPr>
        <w:spacing w:line="360" w:lineRule="auto"/>
        <w:ind w:left="426" w:hanging="426"/>
        <w:jc w:val="both"/>
        <w:rPr>
          <w:rFonts w:ascii="Tw Cen MT" w:hAnsi="Tw Cen MT" w:cs="Times New Roman"/>
        </w:rPr>
      </w:pPr>
      <w:r>
        <w:rPr>
          <w:rFonts w:ascii="Tw Cen MT" w:hAnsi="Tw Cen MT" w:cs="Times New Roman"/>
          <w:b/>
        </w:rPr>
        <w:t>PZP</w:t>
      </w:r>
      <w:r w:rsidR="002D59B7">
        <w:rPr>
          <w:rFonts w:ascii="Tw Cen MT" w:hAnsi="Tw Cen MT" w:cs="Times New Roman"/>
          <w:b/>
        </w:rPr>
        <w:t>/Portal PZP</w:t>
      </w:r>
      <w:r>
        <w:rPr>
          <w:rFonts w:ascii="Tw Cen MT" w:hAnsi="Tw Cen MT" w:cs="Times New Roman"/>
          <w:b/>
        </w:rPr>
        <w:t xml:space="preserve"> </w:t>
      </w:r>
      <w:r>
        <w:rPr>
          <w:rFonts w:ascii="Tw Cen MT" w:hAnsi="Tw Cen MT" w:cs="Times New Roman"/>
        </w:rPr>
        <w:t>– wyodrębniony funkcjonalnie podsystem EOD zarządzania dokumentacją przetargową.</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w:t>
      </w:r>
      <w:proofErr w:type="spellStart"/>
      <w:r w:rsidRPr="00955ADF">
        <w:rPr>
          <w:rFonts w:ascii="Tw Cen MT" w:hAnsi="Tw Cen MT" w:cs="Times New Roman"/>
        </w:rPr>
        <w:t>pkt</w:t>
      </w:r>
      <w:proofErr w:type="spellEnd"/>
      <w:r w:rsidRPr="00955ADF">
        <w:rPr>
          <w:rFonts w:ascii="Tw Cen MT" w:hAnsi="Tw Cen MT" w:cs="Times New Roman"/>
        </w:rPr>
        <w:t xml:space="preserve">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w:t>
      </w:r>
      <w:proofErr w:type="spellStart"/>
      <w:r w:rsidR="00F83291" w:rsidRPr="00955ADF">
        <w:rPr>
          <w:rFonts w:ascii="Tw Cen MT" w:hAnsi="Tw Cen MT" w:cs="Times New Roman"/>
        </w:rPr>
        <w:t>Dz.U</w:t>
      </w:r>
      <w:proofErr w:type="spellEnd"/>
      <w:r w:rsidR="00F83291" w:rsidRPr="00955ADF">
        <w:rPr>
          <w:rFonts w:ascii="Tw Cen MT" w:hAnsi="Tw Cen MT" w:cs="Times New Roman"/>
        </w:rPr>
        <w:t>. 2017 poz. 1219).</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źródłem informacji 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w:t>
      </w:r>
      <w:proofErr w:type="spellStart"/>
      <w:r w:rsidR="00D638B9" w:rsidRPr="00955ADF">
        <w:rPr>
          <w:rFonts w:ascii="Tw Cen MT" w:hAnsi="Tw Cen MT" w:cs="Times New Roman"/>
        </w:rPr>
        <w:t>nieelektronicznej</w:t>
      </w:r>
      <w:proofErr w:type="spellEnd"/>
      <w:r w:rsidR="00D638B9" w:rsidRPr="00955ADF">
        <w:rPr>
          <w:rFonts w:ascii="Tw Cen MT" w:hAnsi="Tw Cen MT" w:cs="Times New Roman"/>
        </w:rPr>
        <w:t>, z </w:t>
      </w:r>
      <w:r w:rsidRPr="00955ADF">
        <w:rPr>
          <w:rFonts w:ascii="Tw Cen MT" w:hAnsi="Tw Cen MT" w:cs="Times New Roman"/>
        </w:rPr>
        <w:t xml:space="preserve">możliwością korzystania z narzędzi informatycznych do wspomagania procesu obiegu dokumentacji w tej postaci.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Wykonawca</w:t>
      </w:r>
      <w:r w:rsidRPr="00854792">
        <w:rPr>
          <w:rFonts w:ascii="Tw Cen MT" w:hAnsi="Tw Cen MT" w:cs="Times New Roman"/>
        </w:rPr>
        <w:t xml:space="preserve"> –</w:t>
      </w:r>
      <w:r>
        <w:rPr>
          <w:rFonts w:ascii="Tw Cen MT" w:hAnsi="Tw Cen MT" w:cs="Times New Roman"/>
        </w:rPr>
        <w:t xml:space="preserve"> </w:t>
      </w:r>
      <w:r w:rsidRPr="00854792">
        <w:rPr>
          <w:rFonts w:ascii="Tw Cen MT" w:hAnsi="Tw Cen MT" w:cs="Times New Roman"/>
        </w:rPr>
        <w:t>firma / osoba zalogowana do systemu, która założyła konto użytkownika poprzez rejestrację na portalu. Posiada uprawnienia do składania wniosków / ofert, zadawania pytań, składania skarg / odwołań</w:t>
      </w:r>
      <w:r>
        <w:rPr>
          <w:rFonts w:ascii="Tw Cen MT" w:hAnsi="Tw Cen MT" w:cs="Times New Roman"/>
        </w:rPr>
        <w:t xml:space="preserve"> (niniejsza definicja obowiązuje tylko i wyłącznie w opisie podsystemu </w:t>
      </w:r>
      <w:r w:rsidRPr="00854792">
        <w:rPr>
          <w:rFonts w:ascii="Tw Cen MT" w:hAnsi="Tw Cen MT" w:cs="Times New Roman"/>
          <w:b/>
        </w:rPr>
        <w:t>PZP</w:t>
      </w:r>
      <w:r>
        <w:rPr>
          <w:rFonts w:ascii="Tw Cen MT" w:hAnsi="Tw Cen MT" w:cs="Times New Roman"/>
        </w:rPr>
        <w:t xml:space="preserve"> systemu </w:t>
      </w:r>
      <w:r w:rsidRPr="00854792">
        <w:rPr>
          <w:rFonts w:ascii="Tw Cen MT" w:hAnsi="Tw Cen MT" w:cs="Times New Roman"/>
          <w:b/>
        </w:rPr>
        <w:t>EOD</w:t>
      </w:r>
      <w:r>
        <w:rPr>
          <w:rFonts w:ascii="Tw Cen MT" w:hAnsi="Tw Cen MT" w:cs="Times New Roman"/>
        </w:rPr>
        <w:t xml:space="preserve">; poza ww. miejscem jako </w:t>
      </w:r>
      <w:r w:rsidRPr="00854792">
        <w:rPr>
          <w:rFonts w:ascii="Tw Cen MT" w:hAnsi="Tw Cen MT" w:cs="Times New Roman"/>
          <w:b/>
        </w:rPr>
        <w:t>Wykonawcę</w:t>
      </w:r>
      <w:r>
        <w:rPr>
          <w:rFonts w:ascii="Tw Cen MT" w:hAnsi="Tw Cen MT" w:cs="Times New Roman"/>
          <w:b/>
        </w:rPr>
        <w:t xml:space="preserve"> </w:t>
      </w:r>
      <w:r w:rsidRPr="00854792">
        <w:rPr>
          <w:rFonts w:ascii="Tw Cen MT" w:hAnsi="Tw Cen MT" w:cs="Times New Roman"/>
        </w:rPr>
        <w:t>rozumie się</w:t>
      </w:r>
      <w:r>
        <w:rPr>
          <w:rFonts w:ascii="Tw Cen MT" w:hAnsi="Tw Cen MT" w:cs="Times New Roman"/>
        </w:rPr>
        <w:t xml:space="preserve"> stronę umowy na wykonanie niniejszego zamówienia).</w:t>
      </w:r>
    </w:p>
    <w:p w:rsidR="00854792" w:rsidRDefault="00B468D5" w:rsidP="00854792">
      <w:pPr>
        <w:pStyle w:val="Akapitzlist"/>
        <w:numPr>
          <w:ilvl w:val="0"/>
          <w:numId w:val="19"/>
        </w:numPr>
        <w:spacing w:line="360" w:lineRule="auto"/>
        <w:jc w:val="both"/>
        <w:rPr>
          <w:rFonts w:ascii="Tw Cen MT" w:hAnsi="Tw Cen MT" w:cs="Times New Roman"/>
        </w:rPr>
      </w:pPr>
      <w:r>
        <w:rPr>
          <w:rFonts w:ascii="Tw Cen MT" w:hAnsi="Tw Cen MT" w:cs="Times New Roman"/>
          <w:b/>
        </w:rPr>
        <w:t xml:space="preserve">Zakład </w:t>
      </w:r>
      <w:r w:rsidR="00854792">
        <w:rPr>
          <w:rFonts w:ascii="Tw Cen MT" w:hAnsi="Tw Cen MT" w:cs="Times New Roman"/>
          <w:b/>
        </w:rPr>
        <w:t>–</w:t>
      </w:r>
      <w:r w:rsidRPr="00B468D5">
        <w:rPr>
          <w:rFonts w:ascii="Tw Cen MT" w:hAnsi="Tw Cen MT" w:cs="Times New Roman"/>
          <w:b/>
        </w:rPr>
        <w:t xml:space="preserve"> </w:t>
      </w:r>
      <w:r w:rsidR="00854792" w:rsidRPr="00854792">
        <w:rPr>
          <w:rFonts w:ascii="Tw Cen MT" w:hAnsi="Tw Cen MT" w:cs="Times New Roman"/>
        </w:rPr>
        <w:t>Powiat Lidzbarski</w:t>
      </w:r>
      <w:r w:rsidRPr="00854792">
        <w:rPr>
          <w:rFonts w:ascii="Tw Cen MT" w:hAnsi="Tw Cen MT" w:cs="Times New Roman"/>
        </w:rPr>
        <w:t xml:space="preserve"> i jednostki podległe</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w:t>
      </w:r>
      <w:r w:rsidRPr="00854792">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 informacyjne</w:t>
      </w:r>
      <w:r w:rsidRPr="00854792">
        <w:rPr>
          <w:rFonts w:ascii="Tw Cen MT" w:hAnsi="Tw Cen MT" w:cs="Times New Roman"/>
        </w:rPr>
        <w:t xml:space="preserve"> – obiekty, którymi są dane i informacje oraz zbiory tych obiektów, gromadzone jako rejestry, ewidencje, dokumenty oraz zbiory dokumentów. </w:t>
      </w:r>
    </w:p>
    <w:p w:rsidR="007F2C78" w:rsidRP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XML</w:t>
      </w:r>
      <w:r w:rsidRPr="00854792">
        <w:rPr>
          <w:rFonts w:ascii="Tw Cen MT" w:hAnsi="Tw Cen MT" w:cs="Times New Roman"/>
        </w:rPr>
        <w:t xml:space="preserve"> - Format XML (</w:t>
      </w:r>
      <w:proofErr w:type="spellStart"/>
      <w:r w:rsidRPr="00854792">
        <w:rPr>
          <w:rFonts w:ascii="Tw Cen MT" w:hAnsi="Tw Cen MT" w:cs="Times New Roman"/>
        </w:rPr>
        <w:t>Extensible</w:t>
      </w:r>
      <w:proofErr w:type="spellEnd"/>
      <w:r w:rsidRPr="00854792">
        <w:rPr>
          <w:rFonts w:ascii="Tw Cen MT" w:hAnsi="Tw Cen MT" w:cs="Times New Roman"/>
        </w:rPr>
        <w:t xml:space="preserve"> </w:t>
      </w:r>
      <w:proofErr w:type="spellStart"/>
      <w:r w:rsidRPr="00854792">
        <w:rPr>
          <w:rFonts w:ascii="Tw Cen MT" w:hAnsi="Tw Cen MT" w:cs="Times New Roman"/>
        </w:rPr>
        <w:t>Markup</w:t>
      </w:r>
      <w:proofErr w:type="spellEnd"/>
      <w:r w:rsidRPr="00854792">
        <w:rPr>
          <w:rFonts w:ascii="Tw Cen MT" w:hAnsi="Tw Cen MT" w:cs="Times New Roman"/>
        </w:rPr>
        <w:t xml:space="preserve"> </w:t>
      </w:r>
      <w:proofErr w:type="spellStart"/>
      <w:r w:rsidRPr="00854792">
        <w:rPr>
          <w:rFonts w:ascii="Tw Cen MT" w:hAnsi="Tw Cen MT" w:cs="Times New Roman"/>
        </w:rPr>
        <w:t>Language</w:t>
      </w:r>
      <w:proofErr w:type="spellEnd"/>
      <w:r w:rsidRPr="00854792">
        <w:rPr>
          <w:rFonts w:ascii="Tw Cen MT" w:hAnsi="Tw Cen MT" w:cs="Times New Roman"/>
        </w:rPr>
        <w:t>) jest to obecnie powszechnie uznany standard publiczny, umożliwiający wymianę danych między różnymi systemami, standard zgodny z KRI.</w:t>
      </w:r>
    </w:p>
    <w:p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4" w:name="_Toc516100323"/>
      <w:r w:rsidRPr="00955ADF">
        <w:rPr>
          <w:rFonts w:ascii="Tw Cen MT" w:hAnsi="Tw Cen MT" w:cs="Times New Roman"/>
          <w:color w:val="auto"/>
        </w:rPr>
        <w:t>OGÓLNE WYMOGI PRAWNE</w:t>
      </w:r>
      <w:bookmarkEnd w:id="4"/>
    </w:p>
    <w:p w:rsidR="002F431D" w:rsidRPr="00955ADF" w:rsidRDefault="002F431D" w:rsidP="002F431D">
      <w:pPr>
        <w:rPr>
          <w:rFonts w:ascii="Tw Cen MT" w:hAnsi="Tw Cen MT" w:cs="Times New Roman"/>
        </w:rPr>
      </w:pPr>
    </w:p>
    <w:p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w:t>
      </w:r>
      <w:proofErr w:type="spellStart"/>
      <w:r w:rsidR="00717514"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2011 r. Nr 14 poz. 67).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ia administracyjnego (</w:t>
      </w:r>
      <w:proofErr w:type="spellStart"/>
      <w:r w:rsidR="00717514" w:rsidRPr="00955ADF">
        <w:rPr>
          <w:rFonts w:ascii="Tw Cen MT" w:hAnsi="Tw Cen MT" w:cs="Times New Roman"/>
        </w:rPr>
        <w:t>Dz.U</w:t>
      </w:r>
      <w:proofErr w:type="spellEnd"/>
      <w:r w:rsidR="00717514" w:rsidRPr="00955ADF">
        <w:rPr>
          <w:rFonts w:ascii="Tw Cen MT" w:hAnsi="Tw Cen MT" w:cs="Times New Roman"/>
        </w:rPr>
        <w:t xml:space="preserve">.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proofErr w:type="spellStart"/>
      <w:r w:rsidR="008F716B">
        <w:fldChar w:fldCharType="begin"/>
      </w:r>
      <w:r w:rsidR="008F716B">
        <w:instrText>HYPERLINK "http://isap.sejm.gov.pl/isap.nsf/DocDetails.xsp?id=WDU20180000217"</w:instrText>
      </w:r>
      <w:r w:rsidR="008F716B">
        <w:fldChar w:fldCharType="separate"/>
      </w:r>
      <w:r w:rsidR="00F83291" w:rsidRPr="00955ADF">
        <w:rPr>
          <w:rFonts w:ascii="Tw Cen MT" w:hAnsi="Tw Cen MT" w:cs="Times New Roman"/>
        </w:rPr>
        <w:t>Dz.U</w:t>
      </w:r>
      <w:proofErr w:type="spellEnd"/>
      <w:r w:rsidR="00F83291" w:rsidRPr="00955ADF">
        <w:rPr>
          <w:rFonts w:ascii="Tw Cen MT" w:hAnsi="Tw Cen MT" w:cs="Times New Roman"/>
        </w:rPr>
        <w:t>. 2018 poz. 217</w:t>
      </w:r>
      <w:r w:rsidR="008F716B">
        <w:fldChar w:fldCharType="end"/>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w:t>
      </w:r>
      <w:proofErr w:type="spellStart"/>
      <w:r w:rsidR="00323CBE"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w:t>
      </w:r>
      <w:proofErr w:type="spellStart"/>
      <w:r w:rsidR="00323CBE"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1518).</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w:t>
      </w:r>
      <w:proofErr w:type="spellStart"/>
      <w:r w:rsidR="00701C3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1519).</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w:t>
      </w:r>
      <w:proofErr w:type="spellStart"/>
      <w:r w:rsidR="00701C3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2004 r. Nr 100 poz. 1024).</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proofErr w:type="spellStart"/>
      <w:r w:rsidRPr="00955ADF">
        <w:rPr>
          <w:rFonts w:ascii="Tw Cen MT" w:hAnsi="Tw Cen MT" w:cs="Times New Roman"/>
        </w:rPr>
        <w:t>D</w:t>
      </w:r>
      <w:r w:rsidR="003F3611" w:rsidRPr="00955ADF">
        <w:rPr>
          <w:rFonts w:ascii="Tw Cen MT" w:hAnsi="Tw Cen MT" w:cs="Times New Roman"/>
        </w:rPr>
        <w:t>z.U</w:t>
      </w:r>
      <w:proofErr w:type="spellEnd"/>
      <w:r w:rsidR="003F3611" w:rsidRPr="00955ADF">
        <w:rPr>
          <w:rFonts w:ascii="Tw Cen MT" w:hAnsi="Tw Cen MT" w:cs="Times New Roman"/>
        </w:rPr>
        <w:t>. 2016 r. poz.</w:t>
      </w:r>
      <w:r w:rsidRPr="00955ADF">
        <w:rPr>
          <w:rFonts w:ascii="Tw Cen MT" w:hAnsi="Tw Cen MT" w:cs="Times New Roman"/>
        </w:rPr>
        <w:t xml:space="preserve"> 1167).</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proofErr w:type="spellStart"/>
      <w:r w:rsidR="008F716B">
        <w:fldChar w:fldCharType="begin"/>
      </w:r>
      <w:r w:rsidR="008F716B">
        <w:instrText>HYPERLINK "http://isap.sejm.gov.pl/DetailsServlet?id=WDU20160001579"</w:instrText>
      </w:r>
      <w:r w:rsidR="008F716B">
        <w:fldChar w:fldCharType="separate"/>
      </w:r>
      <w:r w:rsidR="003F3611" w:rsidRPr="00955ADF">
        <w:rPr>
          <w:rFonts w:ascii="Tw Cen MT" w:hAnsi="Tw Cen MT" w:cs="Times New Roman"/>
        </w:rPr>
        <w:t>Dz.U</w:t>
      </w:r>
      <w:proofErr w:type="spellEnd"/>
      <w:r w:rsidR="003F3611" w:rsidRPr="00955ADF">
        <w:rPr>
          <w:rFonts w:ascii="Tw Cen MT" w:hAnsi="Tw Cen MT" w:cs="Times New Roman"/>
        </w:rPr>
        <w:t>. 2016</w:t>
      </w:r>
      <w:r w:rsidRPr="00955ADF">
        <w:rPr>
          <w:rFonts w:ascii="Tw Cen MT" w:hAnsi="Tw Cen MT" w:cs="Times New Roman"/>
        </w:rPr>
        <w:t xml:space="preserve"> poz. 1579</w:t>
      </w:r>
      <w:r w:rsidR="008F716B">
        <w:fldChar w:fldCharType="end"/>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w:t>
      </w:r>
      <w:proofErr w:type="spellStart"/>
      <w:r w:rsidR="003F3611"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w:t>
      </w:r>
      <w:r w:rsidR="003F3611" w:rsidRPr="00955ADF">
        <w:rPr>
          <w:rFonts w:ascii="Tw Cen MT" w:hAnsi="Tw Cen MT" w:cs="Times New Roman"/>
        </w:rPr>
        <w:t xml:space="preserve"> 2016 poz. 1764</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w:t>
      </w:r>
      <w:proofErr w:type="spellStart"/>
      <w:r w:rsidR="00491CA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2007 r. Nr 10 poz. 68).</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w:t>
      </w:r>
      <w:proofErr w:type="spellStart"/>
      <w:r w:rsidRPr="00955ADF">
        <w:rPr>
          <w:rFonts w:ascii="Tw Cen MT" w:hAnsi="Tw Cen MT" w:cs="Times New Roman"/>
        </w:rPr>
        <w:t>Dz.U</w:t>
      </w:r>
      <w:proofErr w:type="spellEnd"/>
      <w:r w:rsidRPr="00955ADF">
        <w:rPr>
          <w:rFonts w:ascii="Tw Cen MT" w:hAnsi="Tw Cen MT" w:cs="Times New Roman"/>
        </w:rPr>
        <w:t>. 2016 poz. 1633).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z dnia 18 lipca 2002 r. o świadczeniu usług drogą elektroniczną ( </w:t>
      </w:r>
      <w:proofErr w:type="spellStart"/>
      <w:r w:rsidRPr="00955ADF">
        <w:rPr>
          <w:rFonts w:ascii="Tw Cen MT" w:hAnsi="Tw Cen MT" w:cs="Times New Roman"/>
        </w:rPr>
        <w:t>Dz.U</w:t>
      </w:r>
      <w:proofErr w:type="spellEnd"/>
      <w:r w:rsidRPr="00955ADF">
        <w:rPr>
          <w:rFonts w:ascii="Tw Cen MT" w:hAnsi="Tw Cen MT" w:cs="Times New Roman"/>
        </w:rPr>
        <w:t>. 2017 poz. 1219).</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17 lutego 2005 r. o informatyzacji podmiotów realizujących zadania publiczne (</w:t>
      </w:r>
      <w:proofErr w:type="spellStart"/>
      <w:r w:rsidRPr="00955ADF">
        <w:rPr>
          <w:rFonts w:ascii="Tw Cen MT" w:hAnsi="Tw Cen MT" w:cs="Times New Roman"/>
        </w:rPr>
        <w:t>Dz.U</w:t>
      </w:r>
      <w:proofErr w:type="spellEnd"/>
      <w:r w:rsidRPr="00955ADF">
        <w:rPr>
          <w:rFonts w:ascii="Tw Cen MT" w:hAnsi="Tw Cen MT" w:cs="Times New Roman"/>
        </w:rPr>
        <w:t>. 2017 poz. 570).</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proofErr w:type="spellStart"/>
      <w:r w:rsidR="008F716B">
        <w:fldChar w:fldCharType="begin"/>
      </w:r>
      <w:r w:rsidR="008F716B">
        <w:instrText>HYPERLINK "http://isap.sejm.gov.pl/DetailsServlet?id=WDU20160001634"</w:instrText>
      </w:r>
      <w:r w:rsidR="008F716B">
        <w:fldChar w:fldCharType="separate"/>
      </w:r>
      <w:r w:rsidR="00491CA0" w:rsidRPr="00955ADF">
        <w:rPr>
          <w:rFonts w:ascii="Tw Cen MT" w:hAnsi="Tw Cen MT" w:cs="Times New Roman"/>
        </w:rPr>
        <w:t>Dz.U</w:t>
      </w:r>
      <w:proofErr w:type="spellEnd"/>
      <w:r w:rsidR="00491CA0" w:rsidRPr="00955ADF">
        <w:rPr>
          <w:rFonts w:ascii="Tw Cen MT" w:hAnsi="Tw Cen MT" w:cs="Times New Roman"/>
        </w:rPr>
        <w:t xml:space="preserve">. 2016 </w:t>
      </w:r>
      <w:r w:rsidRPr="00955ADF">
        <w:rPr>
          <w:rFonts w:ascii="Tw Cen MT" w:hAnsi="Tw Cen MT" w:cs="Times New Roman"/>
        </w:rPr>
        <w:t>poz. 1634</w:t>
      </w:r>
      <w:r w:rsidR="008F716B">
        <w:fldChar w:fldCharType="end"/>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w:t>
      </w:r>
      <w:proofErr w:type="spellStart"/>
      <w:r w:rsidR="00491CA0" w:rsidRPr="00955ADF">
        <w:rPr>
          <w:rFonts w:ascii="Tw Cen MT" w:hAnsi="Tw Cen MT" w:cs="Times New Roman"/>
        </w:rPr>
        <w:t>Dz.U</w:t>
      </w:r>
      <w:proofErr w:type="spellEnd"/>
      <w:r w:rsidR="00491CA0" w:rsidRPr="00955ADF">
        <w:rPr>
          <w:rFonts w:ascii="Tw Cen MT" w:hAnsi="Tw Cen MT" w:cs="Times New Roman"/>
        </w:rPr>
        <w:t>.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Prezesa Rady Ministrów z dnia 8 maja 2014 r. zmieniające rozporządzenie w sprawie sporządzania pism w formie dokumentów elektronicznych, doręczania dokumentów elektronicznych oraz udostępniania formularzy, wzorów i kopii dokumentów elektronicznych (</w:t>
      </w:r>
      <w:proofErr w:type="spellStart"/>
      <w:r w:rsidRPr="00955ADF">
        <w:rPr>
          <w:rFonts w:ascii="Tw Cen MT" w:hAnsi="Tw Cen MT" w:cs="Times New Roman"/>
        </w:rPr>
        <w:t>Dz.U</w:t>
      </w:r>
      <w:proofErr w:type="spellEnd"/>
      <w:r w:rsidRPr="00955ADF">
        <w:rPr>
          <w:rFonts w:ascii="Tw Cen MT" w:hAnsi="Tw Cen MT" w:cs="Times New Roman"/>
        </w:rPr>
        <w:t xml:space="preserve">. 2014 poz. 590).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w:t>
      </w:r>
      <w:proofErr w:type="spellStart"/>
      <w:r w:rsidRPr="00955ADF">
        <w:rPr>
          <w:rFonts w:ascii="Tw Cen MT" w:hAnsi="Tw Cen MT" w:cs="Times New Roman"/>
        </w:rPr>
        <w:t>Dz.U</w:t>
      </w:r>
      <w:proofErr w:type="spellEnd"/>
      <w:r w:rsidRPr="00955ADF">
        <w:rPr>
          <w:rFonts w:ascii="Tw Cen MT" w:hAnsi="Tw Cen MT" w:cs="Times New Roman"/>
        </w:rPr>
        <w:t>.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w:t>
      </w:r>
      <w:proofErr w:type="spellStart"/>
      <w:r w:rsidR="00064ECB" w:rsidRPr="00955ADF">
        <w:rPr>
          <w:rFonts w:ascii="Tw Cen MT" w:hAnsi="Tw Cen MT" w:cs="Times New Roman"/>
        </w:rPr>
        <w:t>Dz.U</w:t>
      </w:r>
      <w:proofErr w:type="spellEnd"/>
      <w:r w:rsidR="00064ECB" w:rsidRPr="00955ADF">
        <w:rPr>
          <w:rFonts w:ascii="Tw Cen MT" w:hAnsi="Tw Cen MT" w:cs="Times New Roman"/>
        </w:rPr>
        <w:t>. 2017 poz. 2077</w:t>
      </w:r>
      <w:r w:rsidRPr="00955ADF">
        <w:rPr>
          <w:rFonts w:ascii="Tw Cen MT" w:hAnsi="Tw Cen MT" w:cs="Times New Roman"/>
        </w:rPr>
        <w:t>).</w:t>
      </w:r>
    </w:p>
    <w:p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w:t>
      </w:r>
      <w:proofErr w:type="spellStart"/>
      <w:r w:rsidR="00064ECB"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2014 poz. 301).</w:t>
      </w:r>
    </w:p>
    <w:p w:rsidR="002F431D" w:rsidRPr="00955ADF" w:rsidRDefault="002F431D" w:rsidP="00AC4DFA">
      <w:pPr>
        <w:rPr>
          <w:rFonts w:ascii="Tw Cen MT" w:hAnsi="Tw Cen MT" w:cs="Times New Roman"/>
        </w:rPr>
      </w:pPr>
    </w:p>
    <w:p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5" w:name="_Toc516100324"/>
      <w:r w:rsidRPr="00955ADF">
        <w:rPr>
          <w:rFonts w:ascii="Tw Cen MT" w:hAnsi="Tw Cen MT" w:cs="Times New Roman"/>
          <w:color w:val="auto"/>
        </w:rPr>
        <w:t>OGÓLNE WARUNKI LICENCJONOWANIA DOSTARCZONYCH SYSTEMÓW INFORMATYCZNYCH</w:t>
      </w:r>
      <w:bookmarkEnd w:id="5"/>
    </w:p>
    <w:p w:rsidR="005A7684" w:rsidRPr="00955ADF" w:rsidRDefault="005A7684" w:rsidP="005A7684">
      <w:pPr>
        <w:rPr>
          <w:rFonts w:ascii="Tw Cen MT" w:hAnsi="Tw Cen MT" w:cs="Times New Roman"/>
        </w:rPr>
      </w:pP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w:t>
      </w:r>
      <w:r w:rsidR="00E37D8B">
        <w:rPr>
          <w:rFonts w:ascii="Tw Cen MT" w:hAnsi="Tw Cen MT" w:cs="Times New Roman"/>
        </w:rPr>
        <w:t>Powiat Lidzbarski.</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r w:rsidR="007A7A5D">
        <w:rPr>
          <w:rFonts w:ascii="Tw Cen MT" w:hAnsi="Tw Cen MT" w:cs="Times New Roman"/>
        </w:rPr>
        <w:t xml:space="preserve"> </w:t>
      </w:r>
      <w:r w:rsidR="00BA23B9">
        <w:rPr>
          <w:rFonts w:ascii="Tw Cen MT" w:hAnsi="Tw Cen MT" w:cs="Times New Roman"/>
        </w:rPr>
        <w:t>Użytkownik może pracować w dowolny technologicznie możliwy sposób.</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rsidR="006860E5"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rsidR="00BA23B9" w:rsidRPr="00955ADF" w:rsidRDefault="00BA23B9" w:rsidP="008F65A5">
      <w:pPr>
        <w:pStyle w:val="Akapitzlist"/>
        <w:numPr>
          <w:ilvl w:val="0"/>
          <w:numId w:val="7"/>
        </w:numPr>
        <w:spacing w:after="0" w:line="360" w:lineRule="auto"/>
        <w:ind w:left="284" w:hanging="284"/>
        <w:jc w:val="both"/>
        <w:rPr>
          <w:rFonts w:ascii="Tw Cen MT" w:hAnsi="Tw Cen MT" w:cs="Times New Roman"/>
        </w:rPr>
      </w:pPr>
      <w:r>
        <w:rPr>
          <w:rFonts w:ascii="Tw Cen MT" w:hAnsi="Tw Cen MT" w:cs="Times New Roman"/>
        </w:rPr>
        <w:t>Licencja oprogramowania musi pozwalać na modyfikację, zmianę, rozbudowę oprogramowania w celu przystosowania do potrzeb</w:t>
      </w:r>
    </w:p>
    <w:p w:rsidR="001D25B7" w:rsidRPr="00955ADF" w:rsidRDefault="00D25190" w:rsidP="001D25B7">
      <w:pPr>
        <w:pStyle w:val="Nagwek1"/>
        <w:rPr>
          <w:rFonts w:ascii="Tw Cen MT" w:hAnsi="Tw Cen MT" w:cs="Times New Roman"/>
          <w:color w:val="auto"/>
        </w:rPr>
      </w:pPr>
      <w:r w:rsidRPr="00955ADF">
        <w:rPr>
          <w:rFonts w:ascii="Tw Cen MT" w:hAnsi="Tw Cen MT" w:cs="Times New Roman"/>
        </w:rPr>
        <w:br w:type="page"/>
      </w:r>
      <w:bookmarkStart w:id="6" w:name="_Toc510603163"/>
      <w:bookmarkStart w:id="7" w:name="_Toc516100325"/>
      <w:r w:rsidR="001D25B7" w:rsidRPr="00955ADF">
        <w:rPr>
          <w:rFonts w:ascii="Tw Cen MT" w:hAnsi="Tw Cen MT" w:cs="Times New Roman"/>
          <w:color w:val="auto"/>
        </w:rPr>
        <w:t>OGÓLNE WARUNKI DOSTAWY SPRZĘTU INFORMATYCZNEGO</w:t>
      </w:r>
      <w:bookmarkEnd w:id="6"/>
      <w:bookmarkEnd w:id="7"/>
    </w:p>
    <w:p w:rsidR="001D25B7" w:rsidRPr="00955ADF" w:rsidRDefault="001D25B7" w:rsidP="001D25B7">
      <w:pPr>
        <w:rPr>
          <w:rFonts w:ascii="Tw Cen MT" w:hAnsi="Tw Cen MT" w:cs="Times New Roman"/>
        </w:rPr>
      </w:pP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tblPr>
      <w:tblGrid>
        <w:gridCol w:w="9004"/>
      </w:tblGrid>
      <w:tr w:rsidR="001D25B7" w:rsidRPr="00955ADF" w:rsidTr="00E84AD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46"/>
              <w:gridCol w:w="221"/>
              <w:gridCol w:w="221"/>
            </w:tblGrid>
            <w:tr w:rsidR="001D25B7" w:rsidRPr="00955ADF" w:rsidTr="00E84AD9">
              <w:trPr>
                <w:jc w:val="center"/>
              </w:trPr>
              <w:tc>
                <w:tcPr>
                  <w:tcW w:w="3397" w:type="dxa"/>
                  <w:vAlign w:val="center"/>
                </w:tcPr>
                <w:p w:rsidR="001D25B7" w:rsidRPr="00955ADF" w:rsidRDefault="001D25B7" w:rsidP="00E84AD9">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085"/>
                                </a:xfrm>
                                <a:prstGeom prst="rect">
                                  <a:avLst/>
                                </a:prstGeom>
                                <a:noFill/>
                                <a:ln>
                                  <a:noFill/>
                                </a:ln>
                              </pic:spPr>
                            </pic:pic>
                          </a:graphicData>
                        </a:graphic>
                      </wp:anchor>
                    </w:drawing>
                  </w:r>
                </w:p>
              </w:tc>
              <w:tc>
                <w:tcPr>
                  <w:tcW w:w="2059" w:type="dxa"/>
                  <w:vAlign w:val="center"/>
                </w:tcPr>
                <w:p w:rsidR="001D25B7" w:rsidRPr="00955ADF" w:rsidRDefault="001D25B7" w:rsidP="00E84AD9">
                  <w:pPr>
                    <w:tabs>
                      <w:tab w:val="left" w:pos="960"/>
                    </w:tabs>
                    <w:spacing w:line="360" w:lineRule="auto"/>
                    <w:jc w:val="center"/>
                    <w:rPr>
                      <w:rFonts w:ascii="Tw Cen MT" w:hAnsi="Tw Cen MT"/>
                    </w:rPr>
                  </w:pPr>
                </w:p>
              </w:tc>
              <w:tc>
                <w:tcPr>
                  <w:tcW w:w="3606" w:type="dxa"/>
                </w:tcPr>
                <w:p w:rsidR="001D25B7" w:rsidRPr="00955ADF" w:rsidRDefault="001D25B7" w:rsidP="00E84AD9">
                  <w:pPr>
                    <w:tabs>
                      <w:tab w:val="left" w:pos="960"/>
                    </w:tabs>
                    <w:spacing w:line="360" w:lineRule="auto"/>
                    <w:rPr>
                      <w:rFonts w:ascii="Tw Cen MT" w:hAnsi="Tw Cen MT"/>
                    </w:rPr>
                  </w:pPr>
                </w:p>
              </w:tc>
            </w:tr>
          </w:tbl>
          <w:p w:rsidR="001D25B7" w:rsidRPr="00955ADF" w:rsidRDefault="001D25B7" w:rsidP="00E84AD9">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894807" w:rsidRPr="00894807">
              <w:rPr>
                <w:rFonts w:ascii="Tw Cen MT" w:hAnsi="Tw Cen MT" w:cs="Times New Roman"/>
                <w:sz w:val="26"/>
                <w:szCs w:val="26"/>
              </w:rPr>
              <w:t>e-Administracja w Powicie Lidzbarskim</w:t>
            </w:r>
            <w:r>
              <w:rPr>
                <w:rFonts w:ascii="Tw Cen MT" w:hAnsi="Tw Cen MT" w:cs="Times New Roman"/>
                <w:sz w:val="26"/>
                <w:szCs w:val="26"/>
              </w:rPr>
              <w:t>”</w:t>
            </w:r>
          </w:p>
          <w:p w:rsidR="001D25B7" w:rsidRPr="00955ADF" w:rsidRDefault="001D25B7" w:rsidP="00E84AD9">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RPWM.03.01.00-IZ.00-28-002/17</w:t>
            </w:r>
          </w:p>
        </w:tc>
      </w:tr>
    </w:tbl>
    <w:p w:rsidR="001D25B7" w:rsidRPr="00955ADF" w:rsidRDefault="001D25B7" w:rsidP="001D25B7">
      <w:pPr>
        <w:pStyle w:val="Akapitzlist"/>
        <w:spacing w:after="200" w:line="360" w:lineRule="auto"/>
        <w:ind w:left="284"/>
        <w:rPr>
          <w:rFonts w:ascii="Tw Cen MT" w:hAnsi="Tw Cen MT" w:cs="Times New Roman"/>
        </w:rPr>
      </w:pPr>
    </w:p>
    <w:p w:rsidR="001D25B7" w:rsidRPr="00955ADF" w:rsidRDefault="001D25B7" w:rsidP="001D25B7">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 Zamawiającym.</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rsidR="00D25190" w:rsidRPr="00955ADF" w:rsidRDefault="001D25B7" w:rsidP="001D25B7">
      <w:pPr>
        <w:rPr>
          <w:rFonts w:ascii="Tw Cen MT" w:eastAsiaTheme="majorEastAsia" w:hAnsi="Tw Cen MT" w:cs="Times New Roman"/>
          <w:sz w:val="32"/>
          <w:szCs w:val="32"/>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rsidR="001D25B7" w:rsidRDefault="001D25B7" w:rsidP="00AC4DFA">
      <w:pPr>
        <w:pStyle w:val="Nagwek1"/>
        <w:rPr>
          <w:rFonts w:ascii="Tw Cen MT" w:hAnsi="Tw Cen MT" w:cs="Times New Roman"/>
          <w:color w:val="auto"/>
        </w:rPr>
      </w:pPr>
    </w:p>
    <w:p w:rsidR="007F2C78" w:rsidRPr="00955ADF" w:rsidRDefault="00AC4DFA" w:rsidP="00AC4DFA">
      <w:pPr>
        <w:pStyle w:val="Nagwek1"/>
        <w:rPr>
          <w:rFonts w:ascii="Tw Cen MT" w:hAnsi="Tw Cen MT" w:cs="Times New Roman"/>
          <w:color w:val="auto"/>
        </w:rPr>
      </w:pPr>
      <w:bookmarkStart w:id="8" w:name="_Toc516100326"/>
      <w:r w:rsidRPr="00955ADF">
        <w:rPr>
          <w:rFonts w:ascii="Tw Cen MT" w:hAnsi="Tw Cen MT" w:cs="Times New Roman"/>
          <w:color w:val="auto"/>
        </w:rPr>
        <w:t>OGÓLNE WYMOGI ZWIĄZANE Z DOSTĘPNOŚCIĄ TREŚCI</w:t>
      </w:r>
      <w:bookmarkEnd w:id="8"/>
    </w:p>
    <w:p w:rsidR="00D25190" w:rsidRPr="00955ADF" w:rsidRDefault="00D25190" w:rsidP="00D25190">
      <w:pPr>
        <w:rPr>
          <w:rFonts w:ascii="Tw Cen MT" w:hAnsi="Tw Cen MT" w:cs="Times New Roman"/>
        </w:rPr>
      </w:pPr>
    </w:p>
    <w:p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publicznych i wymiany informacji w postaci elektronicznej oraz minimalnych wymagań dla systemów teleinformatycznych, a w szczególności:</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wszystkich nagranych (nietransmitowanych na żywo) materiałów dźwiękowych i wideo, publikowanych na stronie, takich jak np. </w:t>
      </w:r>
      <w:proofErr w:type="spellStart"/>
      <w:r w:rsidRPr="00955ADF">
        <w:rPr>
          <w:rFonts w:ascii="Tw Cen MT" w:hAnsi="Tw Cen MT" w:cs="Times New Roman"/>
        </w:rPr>
        <w:t>podcasty</w:t>
      </w:r>
      <w:proofErr w:type="spellEnd"/>
      <w:r w:rsidRPr="00955ADF">
        <w:rPr>
          <w:rFonts w:ascii="Tw Cen MT" w:hAnsi="Tw Cen MT" w:cs="Times New Roman"/>
        </w:rPr>
        <w:t xml:space="preserve"> dźwiękowe, pliki mp3, itd. zapewniona zostanie transkrypcja opisowa nagranego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zakaz używania grafiki do przedstawiania tekstu, jeśli ta sama prezentacja wizualna może być zaprezentowana jedynie przy użyciu tekstu.</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określenie każdej </w:t>
      </w:r>
      <w:proofErr w:type="spellStart"/>
      <w:r w:rsidRPr="00955ADF">
        <w:rPr>
          <w:rFonts w:ascii="Tw Cen MT" w:hAnsi="Tw Cen MT" w:cs="Times New Roman"/>
        </w:rPr>
        <w:t>podstrony</w:t>
      </w:r>
      <w:proofErr w:type="spellEnd"/>
      <w:r w:rsidRPr="00955ADF">
        <w:rPr>
          <w:rFonts w:ascii="Tw Cen MT" w:hAnsi="Tw Cen MT" w:cs="Times New Roman"/>
        </w:rPr>
        <w:t xml:space="preserve"> serwisu internetowego przez unikalny i sensowny tytuł;</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określenie wszystkich elementów aktywnych, takich jak linki, przyciski formularza, czy obszary aktywne map odnośników z perspektywy swojego celu, bezpośrednio z </w:t>
      </w:r>
      <w:proofErr w:type="spellStart"/>
      <w:r w:rsidRPr="00955ADF">
        <w:rPr>
          <w:rFonts w:ascii="Tw Cen MT" w:hAnsi="Tw Cen MT" w:cs="Times New Roman"/>
        </w:rPr>
        <w:t>linkowanego</w:t>
      </w:r>
      <w:proofErr w:type="spellEnd"/>
      <w:r w:rsidRPr="00955ADF">
        <w:rPr>
          <w:rFonts w:ascii="Tw Cen MT" w:hAnsi="Tw Cen MT" w:cs="Times New Roman"/>
        </w:rPr>
        <w:t xml:space="preserve"> tekstu lub w</w:t>
      </w:r>
      <w:r w:rsidR="002A0E17">
        <w:rPr>
          <w:rFonts w:ascii="Tw Cen MT" w:hAnsi="Tw Cen MT" w:cs="Times New Roman"/>
        </w:rPr>
        <w:t> </w:t>
      </w:r>
      <w:r w:rsidRPr="00955ADF">
        <w:rPr>
          <w:rFonts w:ascii="Tw Cen MT" w:hAnsi="Tw Cen MT" w:cs="Times New Roman"/>
        </w:rPr>
        <w:t>pewnych przypadkach - z linku w swoim kontekście;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mechanizmy nawigacji, które powtarzają się na </w:t>
      </w:r>
      <w:proofErr w:type="spellStart"/>
      <w:r w:rsidRPr="00955ADF">
        <w:rPr>
          <w:rFonts w:ascii="Tw Cen MT" w:hAnsi="Tw Cen MT" w:cs="Times New Roman"/>
        </w:rPr>
        <w:t>podstronach</w:t>
      </w:r>
      <w:proofErr w:type="spellEnd"/>
      <w:r w:rsidRPr="00955ADF">
        <w:rPr>
          <w:rFonts w:ascii="Tw Cen MT" w:hAnsi="Tw Cen MT" w:cs="Times New Roman"/>
        </w:rPr>
        <w:t>, będą pojawiały się w tym samym względnym porządku za każdym razem, gdy będą ponownie prezentowane i będą w spójny sposób identyfikowane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informacja o błędzie będzie skuteczna, intuicyjna i przede wszystkim dostępna dla wszystkich użytkowników, bez względu na to, czy posiadają dysfunkcje czy nie oraz pozwoli użytkownikowi jednoznacznie na zidentyfikowanie błędu oraz na łatwe </w:t>
      </w:r>
      <w:proofErr w:type="spellStart"/>
      <w:r w:rsidRPr="00955ADF">
        <w:rPr>
          <w:rFonts w:ascii="Tw Cen MT" w:hAnsi="Tw Cen MT" w:cs="Times New Roman"/>
        </w:rPr>
        <w:t>rozwiązanie</w:t>
      </w:r>
      <w:proofErr w:type="spellEnd"/>
      <w:r w:rsidRPr="00955ADF">
        <w:rPr>
          <w:rFonts w:ascii="Tw Cen MT" w:hAnsi="Tw Cen MT" w:cs="Times New Roman"/>
        </w:rPr>
        <w:t xml:space="preserve"> problemu i powtórne przesłanie danych z formularza</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po błędzie użytkownika przy wprowadzaniu danych, przedstawione zostaną użytkownikowi sugestie, które mogą rozwiązać problem</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xml:space="preserve">, </w:t>
      </w:r>
      <w:proofErr w:type="spellStart"/>
      <w:r w:rsidRPr="00955ADF">
        <w:rPr>
          <w:rFonts w:ascii="Tw Cen MT" w:hAnsi="Tw Cen MT" w:cs="Times New Roman"/>
        </w:rPr>
        <w:t>pdf</w:t>
      </w:r>
      <w:proofErr w:type="spellEnd"/>
      <w:r w:rsidRPr="00955ADF">
        <w:rPr>
          <w:rFonts w:ascii="Tw Cen MT" w:hAnsi="Tw Cen MT" w:cs="Times New Roman"/>
        </w:rPr>
        <w:t>, które mają wbudowane mechanizmy wspierania dostępności, będą jednoznacznie identyfikowane poprzez nadanie im nazw, etykiet, przeznaczenia</w:t>
      </w:r>
      <w:r w:rsidR="00DB391A" w:rsidRPr="00955ADF">
        <w:rPr>
          <w:rFonts w:ascii="Tw Cen MT" w:hAnsi="Tw Cen MT" w:cs="Times New Roman"/>
        </w:rPr>
        <w:t>,</w:t>
      </w:r>
    </w:p>
    <w:p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rsidR="00BA23B9" w:rsidRPr="00B9643D"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p>
    <w:p w:rsidR="00D25190" w:rsidRPr="00955ADF" w:rsidRDefault="0040433D" w:rsidP="00F44445">
      <w:pPr>
        <w:pStyle w:val="Akapitzlist"/>
        <w:numPr>
          <w:ilvl w:val="0"/>
          <w:numId w:val="20"/>
        </w:numPr>
        <w:spacing w:line="360" w:lineRule="auto"/>
        <w:ind w:left="567" w:hanging="283"/>
        <w:jc w:val="both"/>
        <w:rPr>
          <w:rFonts w:ascii="Tw Cen MT" w:hAnsi="Tw Cen MT" w:cs="Times New Roman"/>
          <w:sz w:val="20"/>
        </w:rPr>
      </w:pPr>
      <w:r>
        <w:rPr>
          <w:rFonts w:ascii="Tw Cen MT" w:hAnsi="Tw Cen MT" w:cs="Times New Roman"/>
        </w:rPr>
        <w:t xml:space="preserve">Do przeprowadzenia operacji </w:t>
      </w:r>
      <w:r w:rsidR="0027121F">
        <w:rPr>
          <w:rFonts w:ascii="Tw Cen MT" w:hAnsi="Tw Cen MT" w:cs="Times New Roman"/>
        </w:rPr>
        <w:t xml:space="preserve">w systemie zakończonej oczekiwanym efektem końcowym (np. skorzystanie z e-usługi) </w:t>
      </w:r>
      <w:r>
        <w:rPr>
          <w:rFonts w:ascii="Tw Cen MT" w:hAnsi="Tw Cen MT" w:cs="Times New Roman"/>
        </w:rPr>
        <w:t xml:space="preserve">wymagana jest minimalna możliwa </w:t>
      </w:r>
      <w:r w:rsidR="00C73222">
        <w:rPr>
          <w:rFonts w:ascii="Tw Cen MT" w:hAnsi="Tw Cen MT" w:cs="Times New Roman"/>
        </w:rPr>
        <w:t xml:space="preserve">do przeprowadzenia w modelu teoretycznym </w:t>
      </w:r>
      <w:r>
        <w:rPr>
          <w:rFonts w:ascii="Tw Cen MT" w:hAnsi="Tw Cen MT" w:cs="Times New Roman"/>
        </w:rPr>
        <w:t>liczba kroków użytkownika. Przez krok użytkownika rozumie się każdą operację użytkownika w systemie informatycznym prowadzącą do wzbogacenia systemu informatycznego o dowolną informację</w:t>
      </w:r>
      <w:r w:rsidR="00257AAE">
        <w:rPr>
          <w:rFonts w:ascii="Tw Cen MT" w:hAnsi="Tw Cen MT" w:cs="Times New Roman"/>
        </w:rPr>
        <w:t>, która mogłaby być wykorzystana</w:t>
      </w:r>
      <w:r>
        <w:rPr>
          <w:rFonts w:ascii="Tw Cen MT" w:hAnsi="Tw Cen MT" w:cs="Times New Roman"/>
        </w:rPr>
        <w:t xml:space="preserve"> w jego algorytmach.</w:t>
      </w:r>
      <w:r w:rsidR="00D25190"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9" w:name="_Toc516100327"/>
      <w:r w:rsidRPr="00955ADF">
        <w:rPr>
          <w:rFonts w:ascii="Tw Cen MT" w:hAnsi="Tw Cen MT" w:cs="Times New Roman"/>
          <w:color w:val="auto"/>
        </w:rPr>
        <w:t>OGÓLNE WARUNKI GWARANCJI DOSTARCZANYCH SYSTEMÓW INFORMATYCZNYCH</w:t>
      </w:r>
      <w:bookmarkEnd w:id="9"/>
    </w:p>
    <w:p w:rsidR="00D25190" w:rsidRPr="00955ADF" w:rsidRDefault="00D25190" w:rsidP="00D25190">
      <w:pPr>
        <w:rPr>
          <w:rFonts w:ascii="Tw Cen MT" w:hAnsi="Tw Cen MT" w:cs="Times New Roman"/>
        </w:rPr>
      </w:pPr>
    </w:p>
    <w:p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 xml:space="preserve">w okresie minimum </w:t>
      </w:r>
      <w:r w:rsidR="0027121F">
        <w:rPr>
          <w:rFonts w:ascii="Tw Cen MT" w:hAnsi="Tw Cen MT" w:cs="Times New Roman"/>
          <w:lang w:eastAsia="pl-PL"/>
        </w:rPr>
        <w:t>48</w:t>
      </w:r>
      <w:r w:rsidR="0027121F" w:rsidRPr="00955ADF">
        <w:rPr>
          <w:rFonts w:ascii="Tw Cen MT" w:hAnsi="Tw Cen MT" w:cs="Times New Roman"/>
          <w:lang w:eastAsia="pl-PL"/>
        </w:rPr>
        <w:t xml:space="preserve"> </w:t>
      </w:r>
      <w:r w:rsidRPr="00955ADF">
        <w:rPr>
          <w:rFonts w:ascii="Tw Cen MT" w:hAnsi="Tw Cen MT" w:cs="Times New Roman"/>
          <w:lang w:eastAsia="pl-PL"/>
        </w:rPr>
        <w:t>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rsidR="000206C8" w:rsidRPr="00955ADF" w:rsidRDefault="0027121F" w:rsidP="00E9344D">
      <w:pPr>
        <w:pStyle w:val="Akapitzlist"/>
        <w:numPr>
          <w:ilvl w:val="1"/>
          <w:numId w:val="12"/>
        </w:numPr>
        <w:spacing w:after="0" w:line="360" w:lineRule="auto"/>
        <w:ind w:left="284" w:hanging="284"/>
        <w:jc w:val="both"/>
        <w:rPr>
          <w:rFonts w:ascii="Tw Cen MT" w:hAnsi="Tw Cen MT" w:cs="Times New Roman"/>
        </w:rPr>
      </w:pPr>
      <w:r>
        <w:rPr>
          <w:rFonts w:ascii="Tw Cen MT" w:hAnsi="Tw Cen MT" w:cs="Times New Roman"/>
        </w:rPr>
        <w:t xml:space="preserve">Gwarancja ergonomii systemu użytkownika oznacza, że w przypadku z problemu z korzystania z systemu Wykonawca </w:t>
      </w:r>
      <w:r w:rsidR="000206C8" w:rsidRPr="00955ADF">
        <w:rPr>
          <w:rFonts w:ascii="Tw Cen MT" w:hAnsi="Tw Cen MT" w:cs="Times New Roman"/>
        </w:rPr>
        <w:t>świadcz</w:t>
      </w:r>
      <w:r>
        <w:rPr>
          <w:rFonts w:ascii="Tw Cen MT" w:hAnsi="Tw Cen MT" w:cs="Times New Roman"/>
        </w:rPr>
        <w:t>y</w:t>
      </w:r>
      <w:r w:rsidR="000206C8" w:rsidRPr="00955ADF">
        <w:rPr>
          <w:rFonts w:ascii="Tw Cen MT" w:hAnsi="Tw Cen MT" w:cs="Times New Roman"/>
        </w:rPr>
        <w:t xml:space="preserve"> </w:t>
      </w:r>
      <w:r>
        <w:rPr>
          <w:rFonts w:ascii="Tw Cen MT" w:hAnsi="Tw Cen MT" w:cs="Times New Roman"/>
        </w:rPr>
        <w:t>wszelkie wsparcie dla użytkowników systemu (</w:t>
      </w:r>
      <w:r w:rsidR="000206C8" w:rsidRPr="00955ADF">
        <w:rPr>
          <w:rFonts w:ascii="Tw Cen MT" w:hAnsi="Tw Cen MT" w:cs="Times New Roman"/>
        </w:rPr>
        <w:t>wsparci</w:t>
      </w:r>
      <w:r>
        <w:rPr>
          <w:rFonts w:ascii="Tw Cen MT" w:hAnsi="Tw Cen MT" w:cs="Times New Roman"/>
        </w:rPr>
        <w:t>e</w:t>
      </w:r>
      <w:r w:rsidR="000206C8" w:rsidRPr="00955ADF">
        <w:rPr>
          <w:rFonts w:ascii="Tw Cen MT" w:hAnsi="Tw Cen MT" w:cs="Times New Roman"/>
        </w:rPr>
        <w:t xml:space="preserve"> techniczne, merytoryczne</w:t>
      </w:r>
      <w:r>
        <w:rPr>
          <w:rFonts w:ascii="Tw Cen MT" w:hAnsi="Tw Cen MT" w:cs="Times New Roman"/>
        </w:rPr>
        <w:t xml:space="preserve">, </w:t>
      </w:r>
      <w:r w:rsidR="000206C8" w:rsidRPr="00955ADF">
        <w:rPr>
          <w:rFonts w:ascii="Tw Cen MT" w:hAnsi="Tw Cen MT" w:cs="Times New Roman"/>
        </w:rPr>
        <w:t>konsultacj</w:t>
      </w:r>
      <w:r>
        <w:rPr>
          <w:rFonts w:ascii="Tw Cen MT" w:hAnsi="Tw Cen MT" w:cs="Times New Roman"/>
        </w:rPr>
        <w:t>e)</w:t>
      </w:r>
      <w:r w:rsidR="000206C8" w:rsidRPr="00955ADF">
        <w:rPr>
          <w:rFonts w:ascii="Tw Cen MT" w:hAnsi="Tw Cen MT" w:cs="Times New Roman"/>
        </w:rPr>
        <w:t xml:space="preserve">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000206C8"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000206C8" w:rsidRPr="00955ADF">
        <w:rPr>
          <w:rFonts w:ascii="Tw Cen MT" w:hAnsi="Tw Cen MT" w:cs="Times New Roman"/>
        </w:rPr>
        <w:t xml:space="preserve"> zgo</w:t>
      </w:r>
      <w:r w:rsidR="00FA5D36" w:rsidRPr="00955ADF">
        <w:rPr>
          <w:rFonts w:ascii="Tw Cen MT" w:hAnsi="Tw Cen MT" w:cs="Times New Roman"/>
        </w:rPr>
        <w:t>dnego z wymaganiami zamówienia.</w:t>
      </w:r>
      <w:r w:rsidR="000A4E66">
        <w:rPr>
          <w:rFonts w:ascii="Tw Cen MT" w:hAnsi="Tw Cen MT" w:cs="Times New Roman"/>
        </w:rPr>
        <w:t xml:space="preserve"> Ponadto oznacza, że do przeprowadzenia operacji w systemie zakończonej oczekiwanym efektem końcowym (np. skorzystanie z e-usługi) wymagana jest minimalna możliwa do przeprowadzenia w modelu teoretycznym liczba kroków użytkownika. Przez krok użytkownika rozumie się każdą operację użytkownika w systemie informatycznym prowadzącą do wzbogacenia systemu informatycznego o dowolną informację, która mogłaby być wykorzystana w jego algorytmach.</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w:t>
      </w:r>
      <w:r w:rsidR="00BB18CC">
        <w:rPr>
          <w:rFonts w:ascii="Tw Cen MT" w:hAnsi="Tw Cen MT" w:cs="Times New Roman"/>
        </w:rPr>
        <w:t xml:space="preserve">, </w:t>
      </w:r>
      <w:r w:rsidRPr="00955ADF">
        <w:rPr>
          <w:rFonts w:ascii="Tw Cen MT" w:hAnsi="Tw Cen MT" w:cs="Times New Roman"/>
        </w:rPr>
        <w:t>błędu w dokumentacji administratora lub w dokumentacji użytkownika, błędu w wykonaniu usług przez Wykonawcę</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błędów lub a</w:t>
      </w:r>
      <w:r w:rsidR="000206C8" w:rsidRPr="00955ADF">
        <w:rPr>
          <w:rFonts w:ascii="Tw Cen MT" w:hAnsi="Tw Cen MT" w:cs="Times New Roman"/>
        </w:rPr>
        <w:t xml:space="preserve">warii spowodowanych </w:t>
      </w:r>
      <w:r w:rsidR="00711174">
        <w:rPr>
          <w:rFonts w:ascii="Tw Cen MT" w:hAnsi="Tw Cen MT" w:cs="Times New Roman"/>
        </w:rPr>
        <w:t xml:space="preserve">gwarancyjnymi </w:t>
      </w:r>
      <w:r w:rsidR="000206C8" w:rsidRPr="00955ADF">
        <w:rPr>
          <w:rFonts w:ascii="Tw Cen MT" w:hAnsi="Tw Cen MT" w:cs="Times New Roman"/>
        </w:rPr>
        <w:t>aktualizacjami oprogramowania</w:t>
      </w:r>
      <w:r w:rsidR="00BB18CC">
        <w:rPr>
          <w:rFonts w:ascii="Tw Cen MT" w:hAnsi="Tw Cen MT" w:cs="Times New Roman"/>
        </w:rPr>
        <w:t>, szczególnie aktualizacjami gwarantującymi zachowanie zgodności ze zmieniającymi się przepisami prawa</w:t>
      </w:r>
      <w:r w:rsidR="000206C8"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w:t>
      </w:r>
      <w:proofErr w:type="spellStart"/>
      <w:r w:rsidRPr="00955ADF">
        <w:rPr>
          <w:rFonts w:ascii="Tw Cen MT" w:hAnsi="Tw Cen MT" w:cs="Times New Roman"/>
        </w:rPr>
        <w:t>środków</w:t>
      </w:r>
      <w:proofErr w:type="spellEnd"/>
      <w:r w:rsidRPr="00955ADF">
        <w:rPr>
          <w:rFonts w:ascii="Tw Cen MT" w:hAnsi="Tw Cen MT" w:cs="Times New Roman"/>
        </w:rPr>
        <w:t xml:space="preserve"> komunikacji formularz zgłoszenia wystąpienia błędu/awarii/wady. </w:t>
      </w:r>
    </w:p>
    <w:p w:rsidR="000206C8" w:rsidRPr="00955ADF" w:rsidRDefault="00A57275" w:rsidP="00E9344D">
      <w:pPr>
        <w:pStyle w:val="Akapitzlist"/>
        <w:numPr>
          <w:ilvl w:val="1"/>
          <w:numId w:val="12"/>
        </w:numPr>
        <w:spacing w:after="0" w:line="360" w:lineRule="auto"/>
        <w:ind w:left="425" w:hanging="425"/>
        <w:jc w:val="both"/>
        <w:rPr>
          <w:rFonts w:ascii="Tw Cen MT" w:hAnsi="Tw Cen MT" w:cs="Times New Roman"/>
        </w:rPr>
      </w:pPr>
      <w:r>
        <w:rPr>
          <w:rFonts w:ascii="Tw Cen MT" w:hAnsi="Tw Cen MT" w:cs="Times New Roman"/>
        </w:rPr>
        <w:t xml:space="preserve">W okresie objętym gwarancją </w:t>
      </w:r>
      <w:r w:rsidR="000206C8" w:rsidRPr="00955ADF">
        <w:rPr>
          <w:rFonts w:ascii="Tw Cen MT" w:hAnsi="Tw Cen MT" w:cs="Times New Roman"/>
        </w:rPr>
        <w:t xml:space="preserve">Wykonawca </w:t>
      </w:r>
      <w:r w:rsidR="00711174">
        <w:rPr>
          <w:rFonts w:ascii="Tw Cen MT" w:hAnsi="Tw Cen MT" w:cs="Times New Roman"/>
        </w:rPr>
        <w:t>gwarantuje</w:t>
      </w:r>
      <w:r w:rsidR="000206C8" w:rsidRPr="00955ADF">
        <w:rPr>
          <w:rFonts w:ascii="Tw Cen MT" w:hAnsi="Tw Cen MT" w:cs="Times New Roman"/>
        </w:rPr>
        <w:t xml:space="preserve"> </w:t>
      </w:r>
      <w:r>
        <w:rPr>
          <w:rFonts w:ascii="Tw Cen MT" w:hAnsi="Tw Cen MT" w:cs="Times New Roman"/>
        </w:rPr>
        <w:t xml:space="preserve">zgodność systemów z przepisami prawa, niezależnie od stanu prawnego w czasie. Ewentualne </w:t>
      </w:r>
      <w:r w:rsidR="000206C8" w:rsidRPr="00955ADF">
        <w:rPr>
          <w:rFonts w:ascii="Tw Cen MT" w:hAnsi="Tw Cen MT" w:cs="Times New Roman"/>
        </w:rPr>
        <w:t xml:space="preserve">dostosowanie do obowiązujących przepisów nie później niż w dniu ich wejścia w życie, chyba że, zmiany prawne nie zostały ogłoszone z minimum </w:t>
      </w:r>
      <w:r w:rsidR="0040433D">
        <w:rPr>
          <w:rFonts w:ascii="Tw Cen MT" w:hAnsi="Tw Cen MT" w:cs="Times New Roman"/>
        </w:rPr>
        <w:t>14</w:t>
      </w:r>
      <w:r w:rsidR="000206C8" w:rsidRPr="00955ADF">
        <w:rPr>
          <w:rFonts w:ascii="Tw Cen MT" w:hAnsi="Tw Cen MT" w:cs="Times New Roman"/>
        </w:rPr>
        <w:t>-dniowym terminem poprzedzającym ich wprowadzenie w życie. W przypadku</w:t>
      </w:r>
      <w:r w:rsidR="00F83291" w:rsidRPr="00955ADF">
        <w:rPr>
          <w:rFonts w:ascii="Tw Cen MT" w:hAnsi="Tw Cen MT" w:cs="Times New Roman"/>
        </w:rPr>
        <w:t>,</w:t>
      </w:r>
      <w:r w:rsidR="000206C8" w:rsidRPr="00955ADF">
        <w:rPr>
          <w:rFonts w:ascii="Tw Cen MT" w:hAnsi="Tw Cen MT" w:cs="Times New Roman"/>
        </w:rPr>
        <w:t xml:space="preserve"> jeżeli zmiany nie zostały ogłoszone z minimum </w:t>
      </w:r>
      <w:r w:rsidR="0040433D">
        <w:rPr>
          <w:rFonts w:ascii="Tw Cen MT" w:hAnsi="Tw Cen MT" w:cs="Times New Roman"/>
        </w:rPr>
        <w:t>14</w:t>
      </w:r>
      <w:r w:rsidR="000206C8" w:rsidRPr="00955ADF">
        <w:rPr>
          <w:rFonts w:ascii="Tw Cen MT" w:hAnsi="Tw Cen MT" w:cs="Times New Roman"/>
        </w:rPr>
        <w:t xml:space="preserve">-dniowym terminem poprzedzającym ich wprowadzenie w życie Wykonawca zobligowany jest do ich wprowadzenia w ciągu </w:t>
      </w:r>
      <w:r w:rsidR="0040433D">
        <w:rPr>
          <w:rFonts w:ascii="Tw Cen MT" w:hAnsi="Tw Cen MT" w:cs="Times New Roman"/>
        </w:rPr>
        <w:t>14</w:t>
      </w:r>
      <w:r w:rsidR="0040433D" w:rsidRPr="00955ADF">
        <w:rPr>
          <w:rFonts w:ascii="Tw Cen MT" w:hAnsi="Tw Cen MT" w:cs="Times New Roman"/>
        </w:rPr>
        <w:t xml:space="preserve"> </w:t>
      </w:r>
      <w:r w:rsidR="000206C8" w:rsidRPr="00955ADF">
        <w:rPr>
          <w:rFonts w:ascii="Tw Cen MT" w:hAnsi="Tw Cen MT" w:cs="Times New Roman"/>
        </w:rPr>
        <w:t>dni roboczych od dnia wprowadzenia przepisu w życie.</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 xml:space="preserve">łoszenia będą klasyfikowane </w:t>
      </w:r>
      <w:r w:rsidR="0027121F">
        <w:rPr>
          <w:rFonts w:ascii="Tw Cen MT" w:hAnsi="Tw Cen MT" w:cs="Times New Roman"/>
        </w:rPr>
        <w:t xml:space="preserve">przez Zamawiającego </w:t>
      </w:r>
      <w:r w:rsidR="00922621" w:rsidRPr="00955ADF">
        <w:rPr>
          <w:rFonts w:ascii="Tw Cen MT" w:hAnsi="Tw Cen MT" w:cs="Times New Roman"/>
        </w:rPr>
        <w:t>na awarie, błędy i w</w:t>
      </w:r>
      <w:r w:rsidRPr="00955ADF">
        <w:rPr>
          <w:rFonts w:ascii="Tw Cen MT" w:hAnsi="Tw Cen MT" w:cs="Times New Roman"/>
        </w:rPr>
        <w:t>ady:</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rsidR="000206C8"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rsidR="0027121F" w:rsidRPr="00955ADF" w:rsidRDefault="0027121F" w:rsidP="00711174">
      <w:pPr>
        <w:pStyle w:val="Akapitzlist"/>
        <w:spacing w:after="0" w:line="360" w:lineRule="auto"/>
        <w:ind w:left="709"/>
        <w:jc w:val="both"/>
        <w:rPr>
          <w:rFonts w:ascii="Tw Cen MT" w:hAnsi="Tw Cen MT" w:cs="Times New Roman"/>
        </w:rPr>
      </w:pPr>
      <w:r>
        <w:rPr>
          <w:rFonts w:ascii="Tw Cen MT" w:hAnsi="Tw Cen MT" w:cs="Times New Roman"/>
        </w:rPr>
        <w:t xml:space="preserve">W uzasadnionych przypadkach Wykonawca może zażądać </w:t>
      </w:r>
      <w:proofErr w:type="spellStart"/>
      <w:r>
        <w:rPr>
          <w:rFonts w:ascii="Tw Cen MT" w:hAnsi="Tw Cen MT" w:cs="Times New Roman"/>
        </w:rPr>
        <w:t>rekwalifikacji</w:t>
      </w:r>
      <w:proofErr w:type="spellEnd"/>
      <w:r>
        <w:rPr>
          <w:rFonts w:ascii="Tw Cen MT" w:hAnsi="Tw Cen MT" w:cs="Times New Roman"/>
        </w:rPr>
        <w:t xml:space="preserve"> zgłoszenia. W przypadku nieuznania przez Zamawiającego </w:t>
      </w:r>
      <w:proofErr w:type="spellStart"/>
      <w:r>
        <w:rPr>
          <w:rFonts w:ascii="Tw Cen MT" w:hAnsi="Tw Cen MT" w:cs="Times New Roman"/>
        </w:rPr>
        <w:t>rekwalifikacji</w:t>
      </w:r>
      <w:proofErr w:type="spellEnd"/>
      <w:r>
        <w:rPr>
          <w:rFonts w:ascii="Tw Cen MT" w:hAnsi="Tw Cen MT" w:cs="Times New Roman"/>
        </w:rPr>
        <w:t xml:space="preserve">, Wykonawca w celu próby </w:t>
      </w:r>
      <w:proofErr w:type="spellStart"/>
      <w:r>
        <w:rPr>
          <w:rFonts w:ascii="Tw Cen MT" w:hAnsi="Tw Cen MT" w:cs="Times New Roman"/>
        </w:rPr>
        <w:t>rekwalifikacji</w:t>
      </w:r>
      <w:proofErr w:type="spellEnd"/>
      <w:r>
        <w:rPr>
          <w:rFonts w:ascii="Tw Cen MT" w:hAnsi="Tw Cen MT" w:cs="Times New Roman"/>
        </w:rPr>
        <w:t xml:space="preserve"> może powoła</w:t>
      </w:r>
      <w:r w:rsidR="00D4392B">
        <w:rPr>
          <w:rFonts w:ascii="Tw Cen MT" w:hAnsi="Tw Cen MT" w:cs="Times New Roman"/>
        </w:rPr>
        <w:t>ć</w:t>
      </w:r>
      <w:r>
        <w:rPr>
          <w:rFonts w:ascii="Tw Cen MT" w:hAnsi="Tw Cen MT" w:cs="Times New Roman"/>
        </w:rPr>
        <w:t xml:space="preserve"> na swój koszt niezależnego eksperta, o odpowiedniej wiedzy i doświadczeniu i którego osobę zaakceptuje Zamawiający. Opinia eksperta dla danego przypadku jest nieodwołalna, z zastrzeżeniem rozstrzygnięć przed sądami powszechnymi.</w:t>
      </w:r>
      <w:r w:rsidR="00D4392B">
        <w:rPr>
          <w:rFonts w:ascii="Tw Cen MT" w:hAnsi="Tw Cen MT" w:cs="Times New Roman"/>
        </w:rPr>
        <w:t xml:space="preserve"> Bieg terminu procedury </w:t>
      </w:r>
      <w:proofErr w:type="spellStart"/>
      <w:r w:rsidR="00D4392B">
        <w:rPr>
          <w:rFonts w:ascii="Tw Cen MT" w:hAnsi="Tw Cen MT" w:cs="Times New Roman"/>
        </w:rPr>
        <w:t>rekwalifikacji</w:t>
      </w:r>
      <w:proofErr w:type="spellEnd"/>
      <w:r w:rsidR="00D4392B">
        <w:rPr>
          <w:rFonts w:ascii="Tw Cen MT" w:hAnsi="Tw Cen MT" w:cs="Times New Roman"/>
        </w:rPr>
        <w:t xml:space="preserve"> nie wstrzymuje biegu terminu na usunięcie awarii/błędu/wady.</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rsidR="00D25190" w:rsidRPr="00955ADF" w:rsidRDefault="00D25190" w:rsidP="00D25190">
      <w:pPr>
        <w:rPr>
          <w:rFonts w:ascii="Tw Cen MT" w:hAnsi="Tw Cen MT" w:cs="Times New Roman"/>
        </w:rPr>
      </w:pPr>
    </w:p>
    <w:p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rsidR="005C5BDD" w:rsidRPr="00955ADF" w:rsidRDefault="005C5BDD" w:rsidP="00AC4DFA">
      <w:pPr>
        <w:pStyle w:val="Nagwek1"/>
        <w:rPr>
          <w:rFonts w:ascii="Tw Cen MT" w:hAnsi="Tw Cen MT" w:cs="Times New Roman"/>
          <w:color w:val="auto"/>
        </w:rPr>
      </w:pPr>
      <w:bookmarkStart w:id="10" w:name="_Toc516100328"/>
      <w:r w:rsidRPr="00955ADF">
        <w:rPr>
          <w:rFonts w:ascii="Tw Cen MT" w:hAnsi="Tw Cen MT" w:cs="Times New Roman"/>
          <w:color w:val="auto"/>
        </w:rPr>
        <w:t>OGÓLNE WYMOGI W ZAKRESIE TWORZENIA FORMULARZY EPUAP</w:t>
      </w:r>
      <w:bookmarkEnd w:id="10"/>
    </w:p>
    <w:p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w:t>
      </w:r>
      <w:r w:rsidR="00904544">
        <w:rPr>
          <w:rFonts w:ascii="Tw Cen MT" w:hAnsi="Tw Cen MT" w:cs="Times New Roman"/>
        </w:rPr>
        <w:t xml:space="preserve">Zamawiającemu i </w:t>
      </w:r>
      <w:r w:rsidRPr="00955ADF">
        <w:rPr>
          <w:rFonts w:ascii="Tw Cen MT" w:hAnsi="Tw Cen MT" w:cs="Times New Roman"/>
        </w:rPr>
        <w:t xml:space="preserve">przez </w:t>
      </w:r>
      <w:r w:rsidR="00904544">
        <w:rPr>
          <w:rFonts w:ascii="Tw Cen MT" w:hAnsi="Tw Cen MT" w:cs="Times New Roman"/>
        </w:rPr>
        <w:t xml:space="preserve">niego zatwierdzonych </w:t>
      </w:r>
      <w:r w:rsidRPr="00955ADF">
        <w:rPr>
          <w:rFonts w:ascii="Tw Cen MT" w:hAnsi="Tw Cen MT" w:cs="Times New Roman"/>
        </w:rPr>
        <w:t xml:space="preserve">kart usług </w:t>
      </w:r>
      <w:r w:rsidR="00B060D7">
        <w:rPr>
          <w:rFonts w:ascii="Tw Cen MT" w:hAnsi="Tw Cen MT" w:cs="Times New Roman"/>
        </w:rPr>
        <w:t xml:space="preserve">wraz z opisami usług </w:t>
      </w:r>
      <w:r w:rsidRPr="00955ADF">
        <w:rPr>
          <w:rFonts w:ascii="Tw Cen MT" w:hAnsi="Tw Cen MT" w:cs="Times New Roman"/>
        </w:rPr>
        <w:t xml:space="preserve">z formularzami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jako pola obowiązkowe w formularzach w formacie edytowalnym, musza zostać polami obowiązkowymi również w formularzach elektronicznych.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w:t>
      </w:r>
      <w:r w:rsidR="00904544">
        <w:rPr>
          <w:rFonts w:ascii="Tw Cen MT" w:hAnsi="Tw Cen MT" w:cs="Times New Roman"/>
        </w:rPr>
        <w:t>na ile to technicznie możliwe</w:t>
      </w:r>
      <w:r w:rsidR="00904544" w:rsidRPr="00955ADF">
        <w:rPr>
          <w:rFonts w:ascii="Tw Cen MT" w:hAnsi="Tw Cen MT" w:cs="Times New Roman"/>
        </w:rPr>
        <w:t xml:space="preserve"> </w:t>
      </w:r>
      <w:r w:rsidRPr="00955ADF">
        <w:rPr>
          <w:rFonts w:ascii="Tw Cen MT" w:hAnsi="Tw Cen MT" w:cs="Times New Roman"/>
        </w:rPr>
        <w:t xml:space="preserve">musi być identyczna ze wzorem w formacie </w:t>
      </w:r>
      <w:r w:rsidR="00562078" w:rsidRPr="00955ADF">
        <w:rPr>
          <w:rFonts w:ascii="Tw Cen MT" w:hAnsi="Tw Cen MT" w:cs="Times New Roman"/>
        </w:rPr>
        <w:t>edytowalny</w:t>
      </w:r>
      <w:r w:rsidR="00904544">
        <w:rPr>
          <w:rFonts w:ascii="Tw Cen MT" w:hAnsi="Tw Cen MT" w:cs="Times New Roman"/>
        </w:rPr>
        <w:t>m;</w:t>
      </w:r>
      <w:r w:rsidRPr="00955ADF">
        <w:rPr>
          <w:rFonts w:ascii="Tw Cen MT" w:hAnsi="Tw Cen MT" w:cs="Times New Roman"/>
        </w:rPr>
        <w:t xml:space="preserv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t>
      </w:r>
      <w:proofErr w:type="spellStart"/>
      <w:r w:rsidR="005C5BDD" w:rsidRPr="00955ADF">
        <w:rPr>
          <w:rFonts w:ascii="Tw Cen MT" w:hAnsi="Tw Cen MT" w:cs="Times New Roman"/>
        </w:rPr>
        <w:t>wyroznik.xml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w:t>
      </w:r>
      <w:proofErr w:type="spellStart"/>
      <w:r w:rsidR="005C5BDD" w:rsidRPr="00955ADF">
        <w:rPr>
          <w:rFonts w:ascii="Tw Cen MT" w:hAnsi="Tw Cen MT" w:cs="Times New Roman"/>
        </w:rPr>
        <w:t>schemat.xml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w:t>
      </w:r>
      <w:proofErr w:type="spellStart"/>
      <w:r w:rsidR="005C5BDD" w:rsidRPr="00955ADF">
        <w:rPr>
          <w:rFonts w:ascii="Tw Cen MT" w:hAnsi="Tw Cen MT" w:cs="Times New Roman"/>
        </w:rPr>
        <w:t>styl.xsl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w:t>
      </w:r>
      <w:proofErr w:type="spellStart"/>
      <w:r w:rsidRPr="00955ADF">
        <w:rPr>
          <w:rFonts w:ascii="Tw Cen MT" w:hAnsi="Tw Cen MT" w:cs="Times New Roman"/>
        </w:rPr>
        <w:t>interoperacyjności</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D przez Ministerstwo Cyfryzacji</w:t>
      </w:r>
      <w:r w:rsidR="00B060D7">
        <w:rPr>
          <w:rFonts w:ascii="Tw Cen MT" w:hAnsi="Tw Cen MT" w:cs="Times New Roman"/>
        </w:rPr>
        <w:t>, od którego to momentu ta część zamówienia, do czasu przekonfigurowania, traktowana jest jako obarczona Wadą.</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rsidR="00E53D53" w:rsidRPr="00955ADF" w:rsidRDefault="00E53D53">
      <w:pPr>
        <w:rPr>
          <w:rFonts w:ascii="Tw Cen MT" w:eastAsiaTheme="majorEastAsia" w:hAnsi="Tw Cen MT" w:cs="Times New Roman"/>
          <w:sz w:val="32"/>
          <w:szCs w:val="32"/>
        </w:rPr>
      </w:pPr>
    </w:p>
    <w:p w:rsidR="002B4405" w:rsidRPr="00955ADF" w:rsidRDefault="002B4405" w:rsidP="002B4405">
      <w:pPr>
        <w:pStyle w:val="Nagwek1"/>
        <w:rPr>
          <w:rFonts w:ascii="Tw Cen MT" w:hAnsi="Tw Cen MT" w:cs="Times New Roman"/>
          <w:color w:val="auto"/>
        </w:rPr>
      </w:pPr>
      <w:bookmarkStart w:id="11" w:name="_Toc516100329"/>
      <w:r w:rsidRPr="00955ADF">
        <w:rPr>
          <w:rFonts w:ascii="Tw Cen MT" w:hAnsi="Tw Cen MT" w:cs="Times New Roman"/>
          <w:color w:val="auto"/>
        </w:rPr>
        <w:t>OGÓLNE ZASADY RÓWNOWAŻNOŚCI ROZWIĄZAŃ</w:t>
      </w:r>
      <w:bookmarkEnd w:id="11"/>
    </w:p>
    <w:p w:rsidR="003D5E7D" w:rsidRPr="00955ADF" w:rsidRDefault="003D5E7D" w:rsidP="003D5E7D">
      <w:pPr>
        <w:rPr>
          <w:rFonts w:ascii="Tw Cen MT" w:hAnsi="Tw Cen MT" w:cs="Times New Roman"/>
        </w:rPr>
      </w:pPr>
    </w:p>
    <w:p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w:t>
      </w:r>
      <w:proofErr w:type="spellStart"/>
      <w:r w:rsidRPr="00955ADF">
        <w:rPr>
          <w:rFonts w:ascii="Tw Cen MT" w:hAnsi="Tw Cen MT" w:cs="Times New Roman"/>
        </w:rPr>
        <w:t>rozwiązanie</w:t>
      </w:r>
      <w:proofErr w:type="spellEnd"/>
      <w:r w:rsidRPr="00955ADF">
        <w:rPr>
          <w:rFonts w:ascii="Tw Cen MT" w:hAnsi="Tw Cen MT" w:cs="Times New Roman"/>
        </w:rPr>
        <w:t xml:space="preserve"> równoważne uważa się takie </w:t>
      </w:r>
      <w:proofErr w:type="spellStart"/>
      <w:r w:rsidRPr="00955ADF">
        <w:rPr>
          <w:rFonts w:ascii="Tw Cen MT" w:hAnsi="Tw Cen MT" w:cs="Times New Roman"/>
        </w:rPr>
        <w:t>rozwiązanie</w:t>
      </w:r>
      <w:proofErr w:type="spellEnd"/>
      <w:r w:rsidRPr="00955ADF">
        <w:rPr>
          <w:rFonts w:ascii="Tw Cen MT" w:hAnsi="Tw Cen MT" w:cs="Times New Roman"/>
        </w:rPr>
        <w:t>,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9A51DA">
        <w:rPr>
          <w:rFonts w:ascii="Tw Cen MT" w:hAnsi="Tw Cen MT" w:cs="Times New Roman"/>
        </w:rPr>
        <w:t>.</w:t>
      </w:r>
      <w:r w:rsidR="00BD58DE" w:rsidRPr="00955ADF">
        <w:rPr>
          <w:rFonts w:ascii="Tw Cen MT" w:hAnsi="Tw Cen MT" w:cs="Times New Roman"/>
        </w:rPr>
        <w:t xml:space="preserve"> </w:t>
      </w:r>
      <w:r w:rsidR="009A51DA">
        <w:rPr>
          <w:rFonts w:ascii="Tw Cen MT" w:hAnsi="Tw Cen MT" w:cs="Times New Roman"/>
        </w:rPr>
        <w:t>Z</w:t>
      </w:r>
      <w:r w:rsidR="00BD58DE" w:rsidRPr="00955ADF">
        <w:rPr>
          <w:rFonts w:ascii="Tw Cen MT" w:hAnsi="Tw Cen MT" w:cs="Times New Roman"/>
        </w:rPr>
        <w:t>a</w:t>
      </w:r>
      <w:r w:rsidRPr="00955ADF">
        <w:rPr>
          <w:rFonts w:ascii="Tw Cen MT" w:hAnsi="Tw Cen MT" w:cs="Times New Roman"/>
        </w:rPr>
        <w:t xml:space="preserve"> </w:t>
      </w:r>
      <w:proofErr w:type="spellStart"/>
      <w:r w:rsidRPr="00955ADF">
        <w:rPr>
          <w:rFonts w:ascii="Tw Cen MT" w:hAnsi="Tw Cen MT" w:cs="Times New Roman"/>
        </w:rPr>
        <w:t>rozwiązanie</w:t>
      </w:r>
      <w:proofErr w:type="spellEnd"/>
      <w:r w:rsidRPr="00955ADF">
        <w:rPr>
          <w:rFonts w:ascii="Tw Cen MT" w:hAnsi="Tw Cen MT" w:cs="Times New Roman"/>
        </w:rPr>
        <w:t xml:space="preserve"> równoważne można uznać rozwiązania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proofErr w:type="spellStart"/>
      <w:r w:rsidRPr="00955ADF">
        <w:rPr>
          <w:rFonts w:ascii="Tw Cen MT" w:hAnsi="Tw Cen MT" w:cs="Times New Roman"/>
        </w:rPr>
        <w:t>rozwiązanie</w:t>
      </w:r>
      <w:proofErr w:type="spellEnd"/>
      <w:r w:rsidRPr="00955ADF">
        <w:rPr>
          <w:rFonts w:ascii="Tw Cen MT" w:hAnsi="Tw Cen MT" w:cs="Times New Roman"/>
        </w:rPr>
        <w:t xml:space="preserv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rsidR="00E37D8B" w:rsidRPr="00955ADF" w:rsidRDefault="00CA3FEA" w:rsidP="00E37D8B">
      <w:pPr>
        <w:pStyle w:val="Nagwek1"/>
        <w:jc w:val="both"/>
        <w:rPr>
          <w:rFonts w:ascii="Tw Cen MT" w:hAnsi="Tw Cen MT" w:cs="Times New Roman"/>
          <w:b/>
          <w:u w:val="single"/>
        </w:rPr>
      </w:pPr>
      <w:bookmarkStart w:id="12" w:name="_Toc516100330"/>
      <w:r w:rsidRPr="00955ADF">
        <w:rPr>
          <w:rFonts w:ascii="Tw Cen MT" w:hAnsi="Tw Cen MT" w:cs="Times New Roman"/>
          <w:sz w:val="24"/>
          <w:szCs w:val="24"/>
        </w:rPr>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bookmarkEnd w:id="12"/>
    </w:p>
    <w:p w:rsidR="00E37D8B" w:rsidRPr="00955ADF" w:rsidRDefault="00E37D8B" w:rsidP="00E37D8B">
      <w:pPr>
        <w:spacing w:line="360" w:lineRule="auto"/>
        <w:jc w:val="both"/>
        <w:rPr>
          <w:rFonts w:ascii="Tw Cen MT" w:hAnsi="Tw Cen MT" w:cs="Times New Roman"/>
          <w:b/>
          <w:u w:val="single"/>
        </w:rPr>
      </w:pPr>
    </w:p>
    <w:p w:rsidR="00CA3FEA" w:rsidRPr="00955ADF" w:rsidRDefault="00CA3FEA" w:rsidP="00CA3FEA">
      <w:pPr>
        <w:rPr>
          <w:rFonts w:ascii="Tw Cen MT" w:hAnsi="Tw Cen MT" w:cs="Times New Roman"/>
        </w:rPr>
      </w:pPr>
    </w:p>
    <w:p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E37D8B" w:rsidRPr="00955ADF" w:rsidTr="00520A4F">
        <w:trPr>
          <w:trHeight w:val="397"/>
        </w:trPr>
        <w:tc>
          <w:tcPr>
            <w:tcW w:w="8221" w:type="dxa"/>
            <w:gridSpan w:val="2"/>
            <w:shd w:val="clear" w:color="auto" w:fill="D3E070" w:themeFill="accent1" w:themeFillTint="99"/>
            <w:noWrap/>
            <w:vAlign w:val="center"/>
          </w:tcPr>
          <w:p w:rsidR="00E37D8B" w:rsidRPr="00955ADF" w:rsidRDefault="00E37D8B"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Pr>
                <w:rFonts w:ascii="Tw Cen MT" w:hAnsi="Tw Cen MT" w:cs="Times New Roman"/>
              </w:rPr>
              <w:t xml:space="preserve"> – moduł zarządzania dokumentacją ogólną (EZD) i moduł zarządzania dokumentacją przetargową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Pr>
                <w:rFonts w:ascii="Tw Cen MT" w:hAnsi="Tw Cen MT" w:cs="Times New Roman"/>
              </w:rPr>
              <w:t xml:space="preserve"> – modułów EZD i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Pr>
                <w:rFonts w:ascii="Tw Cen MT" w:hAnsi="Tw Cen MT" w:cs="Times New Roman"/>
              </w:rPr>
              <w:t>Zakup licencji platformy komunikacyjno-konsultacyjnej</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520A4F">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FFFFFF" w:themeFill="background1"/>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Opra</w:t>
            </w:r>
            <w:r>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E44D49" w:rsidRPr="00955ADF" w:rsidRDefault="00E44D49" w:rsidP="00CA3FEA">
      <w:pPr>
        <w:rPr>
          <w:rFonts w:ascii="Tw Cen MT" w:hAnsi="Tw Cen MT" w:cs="Times New Roman"/>
        </w:rPr>
      </w:pPr>
    </w:p>
    <w:p w:rsidR="00E44D49" w:rsidRDefault="00E44D49" w:rsidP="005E1096">
      <w:pPr>
        <w:ind w:firstLine="567"/>
        <w:jc w:val="both"/>
        <w:rPr>
          <w:rFonts w:ascii="Tw Cen MT" w:hAnsi="Tw Cen MT" w:cs="Times New Roman"/>
        </w:rPr>
      </w:pPr>
      <w:r w:rsidRPr="00955ADF">
        <w:rPr>
          <w:rFonts w:ascii="Tw Cen MT" w:hAnsi="Tw Cen MT" w:cs="Times New Roman"/>
        </w:rPr>
        <w:br w:type="page"/>
      </w:r>
      <w:r w:rsidR="005E1096">
        <w:rPr>
          <w:rFonts w:ascii="Tw Cen MT" w:hAnsi="Tw Cen MT" w:cs="Times New Roman"/>
        </w:rPr>
        <w:t>Wdrożenie systemów informatycznych poprzedzi analiza przedwdrożeniowa przeprowadzona przez Wykonawcę, która obejmie wszystkie aspekty związane z realizacją zamówienia, a w szczególności określi w uzgodnieniu z Zamawiającym poziom wdrożenia poszczególnych składowych dostawy i wdrożenia systemów informatycznych w jednostkach organizacyjnych Powiatu Lidzbarskiego.</w:t>
      </w:r>
    </w:p>
    <w:p w:rsidR="005E1096" w:rsidRDefault="005E1096" w:rsidP="005E1096">
      <w:pPr>
        <w:ind w:firstLine="567"/>
        <w:jc w:val="both"/>
        <w:rPr>
          <w:rFonts w:ascii="Tw Cen MT" w:hAnsi="Tw Cen MT" w:cs="Times New Roman"/>
        </w:rPr>
      </w:pPr>
      <w:r>
        <w:rPr>
          <w:rFonts w:ascii="Tw Cen MT" w:hAnsi="Tw Cen MT" w:cs="Times New Roman"/>
        </w:rPr>
        <w:t>Wykonanie analizy przedwdrożeniowej musi przebiegać w sposób zsynchronizowany z tworzeniem Harmonogramu realizacji umowy. Harmonogram powinien uwzględniać wnioski i uwarunkowania wynikające z przeprowadzonej analizy.</w:t>
      </w:r>
      <w:r w:rsidR="0086611E">
        <w:rPr>
          <w:rFonts w:ascii="Tw Cen MT" w:hAnsi="Tw Cen MT" w:cs="Times New Roman"/>
        </w:rPr>
        <w:t xml:space="preserve"> Wyniki i ustalenia analizy przyjmą postać dokumentu podlegającego akceptacji Za</w:t>
      </w:r>
      <w:bookmarkStart w:id="13" w:name="_GoBack"/>
      <w:bookmarkEnd w:id="13"/>
      <w:r w:rsidR="0086611E">
        <w:rPr>
          <w:rFonts w:ascii="Tw Cen MT" w:hAnsi="Tw Cen MT" w:cs="Times New Roman"/>
        </w:rPr>
        <w:t>mawiającego.</w:t>
      </w:r>
    </w:p>
    <w:p w:rsidR="005E1096" w:rsidRPr="00955ADF" w:rsidRDefault="005E1096">
      <w:pPr>
        <w:rPr>
          <w:rFonts w:ascii="Tw Cen MT" w:hAnsi="Tw Cen MT" w:cs="Times New Roman"/>
        </w:rPr>
      </w:pPr>
    </w:p>
    <w:p w:rsidR="00C04743" w:rsidRPr="00955ADF" w:rsidRDefault="000309A7" w:rsidP="00337A8C">
      <w:pPr>
        <w:pStyle w:val="Nagwek2"/>
        <w:numPr>
          <w:ilvl w:val="0"/>
          <w:numId w:val="21"/>
        </w:numPr>
        <w:rPr>
          <w:rFonts w:ascii="Tw Cen MT" w:hAnsi="Tw Cen MT" w:cs="Times New Roman"/>
        </w:rPr>
      </w:pPr>
      <w:bookmarkStart w:id="14" w:name="_Toc516100331"/>
      <w:r w:rsidRPr="00955ADF">
        <w:rPr>
          <w:rFonts w:ascii="Tw Cen MT" w:hAnsi="Tw Cen MT" w:cs="Times New Roman"/>
        </w:rPr>
        <w:t>Zakup licencji centralnej platformy e-usług mieszkańca</w:t>
      </w:r>
      <w:r w:rsidR="00C04743" w:rsidRPr="00955ADF">
        <w:rPr>
          <w:rFonts w:ascii="Tw Cen MT" w:hAnsi="Tw Cen MT" w:cs="Times New Roman"/>
        </w:rPr>
        <w:t>.</w:t>
      </w:r>
      <w:bookmarkEnd w:id="14"/>
    </w:p>
    <w:p w:rsidR="00C04743" w:rsidRPr="00955ADF" w:rsidRDefault="00C04743" w:rsidP="00C04743">
      <w:pPr>
        <w:rPr>
          <w:rFonts w:ascii="Tw Cen MT" w:hAnsi="Tw Cen MT" w:cs="Times New Roman"/>
        </w:rPr>
      </w:pPr>
    </w:p>
    <w:p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śledzenia postępu swoich spraw;</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rsidR="002E5594" w:rsidRPr="002E5594" w:rsidRDefault="002E5594" w:rsidP="002E5594">
      <w:pPr>
        <w:spacing w:line="360" w:lineRule="auto"/>
        <w:jc w:val="both"/>
        <w:rPr>
          <w:rFonts w:ascii="Tw Cen MT" w:hAnsi="Tw Cen MT" w:cs="Times New Roman"/>
          <w:b/>
        </w:rPr>
      </w:pPr>
    </w:p>
    <w:p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Sign-On</w:t>
      </w:r>
      <w:proofErr w:type="spellEnd"/>
      <w:r w:rsidRPr="002E5594">
        <w:rPr>
          <w:rFonts w:ascii="Tw Cen MT" w:hAnsi="Tw Cen MT" w:cs="Times New Roman"/>
        </w:rPr>
        <w:t xml:space="preserve">)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rsidR="002E5594" w:rsidRPr="001D49C2"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w:t>
      </w:r>
      <w:r w:rsidR="00017F79">
        <w:rPr>
          <w:rFonts w:ascii="Tw Cen MT" w:hAnsi="Tw Cen MT" w:cs="Times New Roman"/>
        </w:rPr>
        <w:t>oszty na bieżącą datę logowania.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zawierać elektroniczne </w:t>
      </w:r>
      <w:proofErr w:type="spellStart"/>
      <w:r w:rsidRPr="002E5594">
        <w:rPr>
          <w:rFonts w:ascii="Tw Cen MT" w:hAnsi="Tw Cen MT" w:cs="Times New Roman"/>
        </w:rPr>
        <w:t>biuro</w:t>
      </w:r>
      <w:proofErr w:type="spellEnd"/>
      <w:r w:rsidRPr="002E5594">
        <w:rPr>
          <w:rFonts w:ascii="Tw Cen MT" w:hAnsi="Tw Cen MT" w:cs="Times New Roman"/>
        </w:rPr>
        <w:t xml:space="preserve"> interesanta stanowiące wirtualny punkt przyjęć formularzy elektronicznych stosowanych w urzędzie oraz informacji dotyczących sposobu załatwienia spraw, co najmniej w zakresie odpowiadającym e-usługom wdrażanym w ramach zamówienia.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Wszystkie dane muszą być pobierane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 xml:space="preserve">zidentyfikować minimum takimi danymi jak: typ podmiotu, Imię, Nazwisko, Login, dane kontaktowe (telefon, email, faks, </w:t>
      </w:r>
      <w:proofErr w:type="spellStart"/>
      <w:r w:rsidRPr="002E5594">
        <w:rPr>
          <w:rFonts w:ascii="Tw Cen MT" w:hAnsi="Tw Cen MT" w:cs="Times New Roman"/>
        </w:rPr>
        <w:t>www</w:t>
      </w:r>
      <w:proofErr w:type="spellEnd"/>
      <w:r w:rsidRPr="002E5594">
        <w:rPr>
          <w:rFonts w:ascii="Tw Cen MT" w:hAnsi="Tw Cen MT" w:cs="Times New Roman"/>
        </w:rPr>
        <w:t>, adres korespondencyjny, oraz dowolną liczbę innych form kontaktu),</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podstawowe,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kontaktowe,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powiązać go z interesantem z SD,</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aktywować konto interesanta,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przypisać interesanta do grup użytkowników.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zalogowany do systemu musi mieć możliwość przeglądania i zmiany własnych danych: typ podmiotu (osoba fizyczna / osoba prawna), imię, nazwisko / nazwa, dane kontaktowe standardowe: telefon, email, </w:t>
      </w:r>
      <w:proofErr w:type="spellStart"/>
      <w:r w:rsidRPr="002E5594">
        <w:rPr>
          <w:rFonts w:ascii="Tw Cen MT" w:hAnsi="Tw Cen MT" w:cs="Times New Roman"/>
        </w:rPr>
        <w:t>fax</w:t>
      </w:r>
      <w:proofErr w:type="spellEnd"/>
      <w:r w:rsidRPr="002E5594">
        <w:rPr>
          <w:rFonts w:ascii="Tw Cen MT" w:hAnsi="Tw Cen MT" w:cs="Times New Roman"/>
        </w:rPr>
        <w:t xml:space="preserve">, </w:t>
      </w:r>
      <w:proofErr w:type="spellStart"/>
      <w:r w:rsidRPr="002E5594">
        <w:rPr>
          <w:rFonts w:ascii="Tw Cen MT" w:hAnsi="Tw Cen MT" w:cs="Times New Roman"/>
        </w:rPr>
        <w:t>www</w:t>
      </w:r>
      <w:proofErr w:type="spellEnd"/>
      <w:r w:rsidRPr="002E5594">
        <w:rPr>
          <w:rFonts w:ascii="Tw Cen MT" w:hAnsi="Tw Cen MT" w:cs="Times New Roman"/>
        </w:rPr>
        <w:t>, adres korespondencyjny, dane kontaktowe dodatkowe.</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r w:rsidR="00017F79">
        <w:rPr>
          <w:rFonts w:ascii="Tw Cen MT" w:hAnsi="Tw Cen MT" w:cs="Times New Roman"/>
        </w:rPr>
        <w:t xml:space="preserve"> dane dostępne w SD, istotne z punktu widzenia funkcjonalności systemu. Szczegółowo zakres pobieranych danych z SD dla tego elementu zostanie określony w </w:t>
      </w:r>
      <w:r w:rsidR="00520A4F">
        <w:rPr>
          <w:rFonts w:ascii="Tw Cen MT" w:hAnsi="Tw Cen MT" w:cs="Times New Roman"/>
        </w:rPr>
        <w:t xml:space="preserve">dokumencie </w:t>
      </w:r>
      <w:r w:rsidR="00017F79">
        <w:rPr>
          <w:rFonts w:ascii="Tw Cen MT" w:hAnsi="Tw Cen MT" w:cs="Times New Roman"/>
        </w:rPr>
        <w:t>analizie przedwdrożeniowej</w:t>
      </w:r>
      <w:r w:rsidR="00520A4F">
        <w:rPr>
          <w:rFonts w:ascii="Tw Cen MT" w:hAnsi="Tw Cen MT" w:cs="Times New Roman"/>
        </w:rPr>
        <w:t xml:space="preserve"> podlegającej akceptacji zamawiającego</w:t>
      </w:r>
      <w:r w:rsidR="00017F79">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rsidR="002E5594" w:rsidRPr="002E5594" w:rsidRDefault="002E5594" w:rsidP="003A6888">
      <w:pPr>
        <w:pStyle w:val="Akapitzlist"/>
        <w:numPr>
          <w:ilvl w:val="0"/>
          <w:numId w:val="38"/>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Jeśli należność jest płatna w ratach portal winien również przedstawiać klientowi informację, którą ratę kwota płatności stanowi.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statusu płatności tzn. np. pokaż tylko zaległe itp.</w:t>
      </w:r>
    </w:p>
    <w:p w:rsidR="002E5594" w:rsidRPr="002E5594" w:rsidRDefault="002E5594" w:rsidP="003A6888">
      <w:pPr>
        <w:pStyle w:val="Akapitzlist"/>
        <w:numPr>
          <w:ilvl w:val="0"/>
          <w:numId w:val="38"/>
        </w:numPr>
        <w:spacing w:line="360" w:lineRule="auto"/>
        <w:jc w:val="both"/>
        <w:rPr>
          <w:rFonts w:ascii="Tw Cen MT" w:eastAsia="Calibri" w:hAnsi="Tw Cen MT" w:cs="Times New Roman"/>
          <w:color w:val="000000"/>
          <w:lang w:eastAsia="zh-CN"/>
        </w:rPr>
      </w:pPr>
      <w:r w:rsidRPr="002E5594">
        <w:rPr>
          <w:rFonts w:ascii="Tw Cen MT" w:hAnsi="Tw Cen MT" w:cs="Times New Roman"/>
        </w:rPr>
        <w:t xml:space="preserve">Możliwość wysyłania przypomnień o terminie płatności za pośrednictwem </w:t>
      </w:r>
      <w:proofErr w:type="spellStart"/>
      <w:r w:rsidRPr="002E5594">
        <w:rPr>
          <w:rFonts w:ascii="Tw Cen MT" w:hAnsi="Tw Cen MT" w:cs="Times New Roman"/>
        </w:rPr>
        <w:t>sms</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rsid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rsidR="00C73222" w:rsidRPr="002E5594" w:rsidRDefault="00C73222" w:rsidP="003A6888">
      <w:pPr>
        <w:pStyle w:val="Akapitzlist"/>
        <w:numPr>
          <w:ilvl w:val="0"/>
          <w:numId w:val="38"/>
        </w:numPr>
        <w:spacing w:line="360" w:lineRule="auto"/>
        <w:jc w:val="both"/>
        <w:rPr>
          <w:rFonts w:ascii="Tw Cen MT" w:hAnsi="Tw Cen MT" w:cs="Times New Roman"/>
        </w:rPr>
      </w:pPr>
      <w:r>
        <w:rPr>
          <w:rFonts w:ascii="Tw Cen MT" w:hAnsi="Tw Cen MT" w:cs="Times New Roman"/>
        </w:rPr>
        <w:t>Moduł musi posiadać stronę główną umożliwiającą dodanie nazwy adresu, znaku graficznego JST, ustawienie głównych funkcji, do których szybko mogą dotrzeć klienci JST</w:t>
      </w:r>
    </w:p>
    <w:p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musi być zaprojektowany w modelu trójwarstwowym: </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danych,</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aplikacji,</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 xml:space="preserve">System powinien umożliwiać pracę na bazie typu </w:t>
      </w:r>
      <w:proofErr w:type="spellStart"/>
      <w:r w:rsidRPr="00955ADF">
        <w:rPr>
          <w:rFonts w:ascii="Tw Cen MT" w:eastAsia="Times New Roman" w:hAnsi="Tw Cen MT" w:cs="Times New Roman"/>
        </w:rPr>
        <w:t>Open</w:t>
      </w:r>
      <w:proofErr w:type="spellEnd"/>
      <w:r w:rsidRPr="00955ADF">
        <w:rPr>
          <w:rFonts w:ascii="Tw Cen MT" w:eastAsia="Times New Roman" w:hAnsi="Tw Cen MT" w:cs="Times New Roman"/>
        </w:rPr>
        <w:t xml:space="preserve"> </w:t>
      </w:r>
      <w:proofErr w:type="spellStart"/>
      <w:r w:rsidRPr="00955ADF">
        <w:rPr>
          <w:rFonts w:ascii="Tw Cen MT" w:eastAsia="Times New Roman" w:hAnsi="Tw Cen MT" w:cs="Times New Roman"/>
        </w:rPr>
        <w:t>Source</w:t>
      </w:r>
      <w:proofErr w:type="spellEnd"/>
      <w:r w:rsidRPr="00955ADF">
        <w:rPr>
          <w:rFonts w:ascii="Tw Cen MT" w:eastAsia="Times New Roman" w:hAnsi="Tw Cen MT" w:cs="Times New Roman"/>
        </w:rPr>
        <w:t xml:space="preserve"> bądź na komercyjnym systemie bazodanowym.</w:t>
      </w:r>
      <w:r w:rsidR="00EA669A">
        <w:rPr>
          <w:rFonts w:ascii="Tw Cen MT" w:eastAsia="Times New Roman" w:hAnsi="Tw Cen MT" w:cs="Times New Roman"/>
        </w:rPr>
        <w:t xml:space="preserve"> W tym drugim przypadku wykonawca dostarczy niezbędne licencje wymagane do pracy systemu.</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rsidR="00817FAD" w:rsidRPr="00955ADF" w:rsidRDefault="00817FAD"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9"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r w:rsidR="00EA669A">
        <w:rPr>
          <w:rFonts w:ascii="Tw Cen MT" w:hAnsi="Tw Cen MT" w:cs="Times New Roman"/>
        </w:rPr>
        <w:t xml:space="preserve"> oraz umożliwiać wykonanie takiej kopii w dowolnym momencie.</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ma możliwość tworzenia, modyfikacji oraz dezaktywacji kont użytkowników</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system pozwalać powinien na zmianę danych uwierzytelniających użytkownika.</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rsidR="00817FAD" w:rsidRPr="00FD425B" w:rsidRDefault="00154524" w:rsidP="003A6888">
      <w:pPr>
        <w:pStyle w:val="Akapitzlist"/>
        <w:numPr>
          <w:ilvl w:val="0"/>
          <w:numId w:val="39"/>
        </w:numPr>
        <w:spacing w:line="360" w:lineRule="auto"/>
        <w:ind w:left="426" w:hanging="426"/>
        <w:jc w:val="both"/>
        <w:rPr>
          <w:rFonts w:ascii="Tw Cen MT" w:hAnsi="Tw Cen MT" w:cs="Times New Roman"/>
        </w:rPr>
      </w:pPr>
      <w:r>
        <w:rPr>
          <w:rFonts w:ascii="Tw Cen MT" w:hAnsi="Tw Cen MT" w:cs="Times New Roman"/>
        </w:rPr>
        <w:t>S</w:t>
      </w:r>
      <w:r w:rsidR="00817FAD" w:rsidRPr="00FD425B">
        <w:rPr>
          <w:rFonts w:ascii="Tw Cen MT" w:hAnsi="Tw Cen MT" w:cs="Times New Roman"/>
        </w:rPr>
        <w:t>ystem powinien być zintegrowany z modułami finansowo-księgowymi i podatkowymi w zakresie niezbędnym do realizacji funkcjonalności e-usług oraz systemem elektronicznego obiegu spraw i dokumentów.</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rsidR="00C04743" w:rsidRPr="00955ADF" w:rsidRDefault="00927DB4" w:rsidP="00337A8C">
      <w:pPr>
        <w:pStyle w:val="Nagwek2"/>
        <w:numPr>
          <w:ilvl w:val="0"/>
          <w:numId w:val="21"/>
        </w:numPr>
        <w:rPr>
          <w:rFonts w:ascii="Tw Cen MT" w:hAnsi="Tw Cen MT" w:cs="Times New Roman"/>
        </w:rPr>
      </w:pPr>
      <w:bookmarkStart w:id="15" w:name="_Toc516100332"/>
      <w:r w:rsidRPr="00955ADF">
        <w:rPr>
          <w:rFonts w:ascii="Tw Cen MT" w:hAnsi="Tw Cen MT" w:cs="Times New Roman"/>
        </w:rPr>
        <w:t>Wdrożenie centralnej platformy e-usług mieszkańca</w:t>
      </w:r>
      <w:r w:rsidR="00C04743" w:rsidRPr="00955ADF">
        <w:rPr>
          <w:rFonts w:ascii="Tw Cen MT" w:hAnsi="Tw Cen MT" w:cs="Times New Roman"/>
        </w:rPr>
        <w:t>.</w:t>
      </w:r>
      <w:bookmarkEnd w:id="15"/>
    </w:p>
    <w:p w:rsidR="00F36773" w:rsidRPr="00955ADF" w:rsidRDefault="00F36773" w:rsidP="00F36773">
      <w:pPr>
        <w:rPr>
          <w:rFonts w:ascii="Tw Cen MT" w:hAnsi="Tw Cen MT" w:cs="Times New Roman"/>
        </w:rPr>
      </w:pPr>
    </w:p>
    <w:p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rsidR="00EB225B" w:rsidRPr="00955ADF" w:rsidRDefault="00EB225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rsidR="00927DB4" w:rsidRPr="00955ADF" w:rsidRDefault="003B3C9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obsługi całego systemu bądź jego części wspomagającego obsługę obszarów działalności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dla wskazanych przez urząd pracowników</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we współpracy z każdym wskazanym przez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w zakresie zarządzania użytkownikami i uprawnieniami, zabezpieczania i odtwarzania danych systemu dla osób pełniących obowiązki administratorów systemu wskazanych przez </w:t>
      </w:r>
      <w:r w:rsidR="005E1096">
        <w:rPr>
          <w:rFonts w:ascii="Tw Cen MT" w:eastAsia="Calibri" w:hAnsi="Tw Cen MT" w:cs="Times New Roman"/>
          <w:color w:val="000000"/>
          <w:lang w:eastAsia="zh-CN"/>
        </w:rPr>
        <w:t>Zamawiającego</w:t>
      </w:r>
      <w:r w:rsidR="00726672" w:rsidRPr="00955ADF">
        <w:rPr>
          <w:rFonts w:ascii="Tw Cen MT" w:eastAsia="Calibri" w:hAnsi="Tw Cen MT" w:cs="Times New Roman"/>
          <w:color w:val="000000"/>
          <w:lang w:eastAsia="zh-CN"/>
        </w:rPr>
        <w:t>.</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592602" w:rsidRPr="00955ADF" w:rsidRDefault="00592602"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w:t>
      </w:r>
      <w:r w:rsidR="00EA669A">
        <w:rPr>
          <w:rFonts w:ascii="Tw Cen MT" w:hAnsi="Tw Cen MT" w:cs="Times New Roman"/>
        </w:rPr>
        <w:t>14</w:t>
      </w:r>
      <w:r w:rsidRPr="00955ADF">
        <w:rPr>
          <w:rFonts w:ascii="Tw Cen MT" w:hAnsi="Tw Cen MT" w:cs="Times New Roman"/>
        </w:rPr>
        <w:t xml:space="preserve">-dniowym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00EA669A">
        <w:rPr>
          <w:rFonts w:ascii="Tw Cen MT" w:hAnsi="Tw Cen MT" w:cs="Times New Roman"/>
        </w:rPr>
        <w:t>14</w:t>
      </w:r>
      <w:r w:rsidRPr="00955ADF">
        <w:rPr>
          <w:rFonts w:ascii="Tw Cen MT" w:hAnsi="Tw Cen MT" w:cs="Times New Roman"/>
        </w:rPr>
        <w:t xml:space="preserve">-dniowym terminem poprzedzającym ich wprowadzenie w życie Wykonawca zobligowany jest do ich wprowadzenia w ciągu </w:t>
      </w:r>
      <w:r w:rsidR="00EA669A">
        <w:rPr>
          <w:rFonts w:ascii="Tw Cen MT" w:hAnsi="Tw Cen MT" w:cs="Times New Roman"/>
        </w:rPr>
        <w:t>14</w:t>
      </w:r>
      <w:r w:rsidR="00EA669A" w:rsidRPr="00955ADF">
        <w:rPr>
          <w:rFonts w:ascii="Tw Cen MT" w:hAnsi="Tw Cen MT" w:cs="Times New Roman"/>
        </w:rPr>
        <w:t xml:space="preserve"> </w:t>
      </w:r>
      <w:r w:rsidRPr="00955ADF">
        <w:rPr>
          <w:rFonts w:ascii="Tw Cen MT" w:hAnsi="Tw Cen MT" w:cs="Times New Roman"/>
        </w:rPr>
        <w:t>dni roboczych od dnia wprowadzenia przepisu w życie,</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r w:rsidR="00EA669A">
        <w:rPr>
          <w:rFonts w:ascii="Tw Cen MT" w:eastAsia="Calibri" w:hAnsi="Tw Cen MT" w:cs="Times New Roman"/>
          <w:color w:val="000000"/>
          <w:lang w:eastAsia="zh-CN"/>
        </w:rPr>
        <w:t xml:space="preserve"> w dni robocze w godz. 8:00-15:00</w:t>
      </w:r>
      <w:r w:rsidRPr="00955ADF">
        <w:rPr>
          <w:rFonts w:ascii="Tw Cen MT" w:eastAsia="Calibri" w:hAnsi="Tw Cen MT" w:cs="Times New Roman"/>
          <w:color w:val="000000"/>
          <w:lang w:eastAsia="zh-CN"/>
        </w:rPr>
        <w:t>.</w:t>
      </w:r>
    </w:p>
    <w:p w:rsidR="00E02671"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rsidR="00E02671" w:rsidRPr="00955ADF" w:rsidRDefault="00226F23"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rsidR="00C04743" w:rsidRPr="00955ADF" w:rsidRDefault="00C04743" w:rsidP="00337A8C">
      <w:pPr>
        <w:pStyle w:val="Nagwek2"/>
        <w:numPr>
          <w:ilvl w:val="0"/>
          <w:numId w:val="21"/>
        </w:numPr>
        <w:rPr>
          <w:rFonts w:ascii="Tw Cen MT" w:hAnsi="Tw Cen MT" w:cs="Times New Roman"/>
        </w:rPr>
      </w:pPr>
      <w:bookmarkStart w:id="16" w:name="_Toc516100333"/>
      <w:r w:rsidRPr="00955ADF">
        <w:rPr>
          <w:rFonts w:ascii="Tw Cen MT" w:hAnsi="Tw Cen MT" w:cs="Times New Roman"/>
        </w:rPr>
        <w:t>Modernizacja systemu dziedzinowego.</w:t>
      </w:r>
      <w:bookmarkEnd w:id="16"/>
    </w:p>
    <w:p w:rsidR="00776CEA" w:rsidRPr="00955ADF" w:rsidRDefault="00776CEA" w:rsidP="00776CEA">
      <w:pPr>
        <w:rPr>
          <w:rFonts w:ascii="Tw Cen MT" w:hAnsi="Tw Cen MT" w:cs="Times New Roman"/>
        </w:rPr>
      </w:pPr>
    </w:p>
    <w:p w:rsidR="004A326E" w:rsidRPr="00955ADF" w:rsidRDefault="00834393" w:rsidP="00E84AD9">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w:t>
      </w:r>
      <w:r w:rsidR="0018791A">
        <w:rPr>
          <w:rFonts w:ascii="Tw Cen MT" w:hAnsi="Tw Cen MT" w:cs="Times New Roman"/>
        </w:rPr>
        <w:t>Starostwie Powiatowym w Lidzbarku Warmińskim</w:t>
      </w:r>
      <w:r w:rsidR="00BF6A95" w:rsidRPr="00955ADF">
        <w:rPr>
          <w:rFonts w:ascii="Tw Cen MT" w:hAnsi="Tw Cen MT" w:cs="Times New Roman"/>
        </w:rPr>
        <w:t xml:space="preserve"> </w:t>
      </w:r>
      <w:r w:rsidR="00BF6A95" w:rsidRPr="00E84AD9">
        <w:rPr>
          <w:rFonts w:ascii="Tw Cen MT" w:hAnsi="Tw Cen MT" w:cs="Times New Roman"/>
        </w:rPr>
        <w:t>używane są rozwiązania</w:t>
      </w:r>
      <w:r w:rsidR="00BF6A95" w:rsidRPr="00955ADF">
        <w:rPr>
          <w:rFonts w:ascii="Tw Cen MT" w:hAnsi="Tw Cen MT" w:cs="Times New Roman"/>
        </w:rPr>
        <w:t xml:space="preserve"> zapewniające funkcjonowanie jednostki </w:t>
      </w:r>
      <w:r w:rsidR="00E84AD9">
        <w:rPr>
          <w:rFonts w:ascii="Tw Cen MT" w:hAnsi="Tw Cen MT" w:cs="Times New Roman"/>
        </w:rPr>
        <w:t xml:space="preserve">na bazie systemu pn. Puma produkcji </w:t>
      </w:r>
      <w:proofErr w:type="spellStart"/>
      <w:r w:rsidR="00E84AD9">
        <w:rPr>
          <w:rFonts w:ascii="Tw Cen MT" w:hAnsi="Tw Cen MT" w:cs="Times New Roman"/>
        </w:rPr>
        <w:t>Zeto</w:t>
      </w:r>
      <w:proofErr w:type="spellEnd"/>
      <w:r w:rsidR="00E84AD9">
        <w:rPr>
          <w:rFonts w:ascii="Tw Cen MT" w:hAnsi="Tw Cen MT" w:cs="Times New Roman"/>
        </w:rPr>
        <w:t xml:space="preserve"> Software.</w:t>
      </w:r>
      <w:r w:rsidR="005E1096">
        <w:rPr>
          <w:rFonts w:ascii="Tw Cen MT" w:hAnsi="Tw Cen MT" w:cs="Times New Roman"/>
        </w:rPr>
        <w:t xml:space="preserve"> Starostwo Powiatowe jest centralnym urzędem wykonawczym Powiatu Lidzbarskiego (Zamawiającego). Ponadto Zamawiający posiada jednostki organizacyjne działające w ramach wspólnego budżetu Powiatu, pracujące na różnych systemach informatycznych. Celem Zamawiającego jest maksymalizacja wdrożenia systemu dziedzinowego również w jednostkach organizacyjnych. Należy mieć na uwadze, że jednostki organizacyjne, ze względu na własne uwarunkowania organizacyjno-prawne nie zawsze mogą pracować w obecnym (modernizowanym) systemie dziedzinowym. Określenie poziomu wdrożenia systemu w jednostkach organizacyjnych będzie częścią analizy przedwdrożeniowej, o której mowa we wstępie dot. Części I zamówienia.</w:t>
      </w:r>
    </w:p>
    <w:p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w:t>
      </w:r>
      <w:r w:rsidR="005E1096">
        <w:rPr>
          <w:rFonts w:ascii="Tw Cen MT" w:hAnsi="Tw Cen MT" w:cs="Times New Roman"/>
        </w:rPr>
        <w:t xml:space="preserve">dostarczy odpowiednie wymagane licencje i </w:t>
      </w:r>
      <w:r w:rsidRPr="00955ADF">
        <w:rPr>
          <w:rFonts w:ascii="Tw Cen MT" w:hAnsi="Tw Cen MT" w:cs="Times New Roman"/>
        </w:rPr>
        <w:t xml:space="preserve">przeprowadzi niezbędne prace </w:t>
      </w:r>
      <w:r w:rsidR="005E1096">
        <w:rPr>
          <w:rFonts w:ascii="Tw Cen MT" w:hAnsi="Tw Cen MT" w:cs="Times New Roman"/>
        </w:rPr>
        <w:t xml:space="preserve">wdrożeniowe oraz </w:t>
      </w:r>
      <w:r w:rsidRPr="00955ADF">
        <w:rPr>
          <w:rFonts w:ascii="Tw Cen MT" w:hAnsi="Tw Cen MT" w:cs="Times New Roman"/>
        </w:rPr>
        <w:t xml:space="preserve">programistyczne </w:t>
      </w:r>
      <w:r w:rsidR="00264F6F" w:rsidRPr="00955ADF">
        <w:rPr>
          <w:rFonts w:ascii="Tw Cen MT" w:hAnsi="Tw Cen MT" w:cs="Times New Roman"/>
        </w:rPr>
        <w:t>obejmujące</w:t>
      </w:r>
      <w:r w:rsidRPr="00955ADF">
        <w:rPr>
          <w:rFonts w:ascii="Tw Cen MT" w:hAnsi="Tw Cen MT" w:cs="Times New Roman"/>
        </w:rPr>
        <w:t>:</w:t>
      </w:r>
    </w:p>
    <w:p w:rsidR="0088435A" w:rsidRPr="00955ADF" w:rsidRDefault="0088435A" w:rsidP="003A6888">
      <w:pPr>
        <w:pStyle w:val="Akapitzlist"/>
        <w:numPr>
          <w:ilvl w:val="0"/>
          <w:numId w:val="44"/>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w:t>
      </w:r>
      <w:r w:rsidR="00EB1AAD">
        <w:rPr>
          <w:rFonts w:ascii="Tw Cen MT" w:hAnsi="Tw Cen MT" w:cs="Times New Roman"/>
        </w:rPr>
        <w:t>EZD</w:t>
      </w:r>
      <w:r w:rsidRPr="00955ADF">
        <w:rPr>
          <w:rFonts w:ascii="Tw Cen MT" w:hAnsi="Tw Cen MT" w:cs="Times New Roman"/>
        </w:rPr>
        <w:t>) w zakresie:</w:t>
      </w:r>
    </w:p>
    <w:p w:rsidR="00E81152"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00EB1AAD">
        <w:rPr>
          <w:rFonts w:ascii="Tw Cen MT" w:hAnsi="Tw Cen MT" w:cs="Times New Roman"/>
        </w:rPr>
        <w:t>EZD</w:t>
      </w:r>
      <w:r w:rsidRPr="00955ADF">
        <w:rPr>
          <w:rFonts w:ascii="Tw Cen MT" w:hAnsi="Tw Cen MT" w:cs="Times New Roman"/>
        </w:rPr>
        <w:t xml:space="preserve"> dla pracowników JST opartych o usługę katalogową LDAP</w:t>
      </w:r>
      <w:r w:rsidR="00726672"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synchronizowania baz kontrahentów w zakresie z </w:t>
      </w:r>
      <w:r w:rsidR="00EB1AAD">
        <w:rPr>
          <w:rFonts w:ascii="Tw Cen MT" w:hAnsi="Tw Cen MT" w:cs="Times New Roman"/>
        </w:rPr>
        <w:t>EZD</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Zakres wymienianych danych z </w:t>
      </w:r>
      <w:r w:rsidR="00EB1AAD">
        <w:rPr>
          <w:rFonts w:ascii="Tw Cen MT" w:hAnsi="Tw Cen MT" w:cs="Times New Roman"/>
        </w:rPr>
        <w:t>EZD</w:t>
      </w:r>
      <w:r w:rsidRPr="00955ADF">
        <w:rPr>
          <w:rFonts w:ascii="Tw Cen MT" w:hAnsi="Tw Cen MT" w:cs="Times New Roman"/>
        </w:rPr>
        <w:t xml:space="preserve">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w:t>
      </w:r>
      <w:r w:rsidR="00EB1AAD">
        <w:rPr>
          <w:rFonts w:ascii="Tw Cen MT" w:hAnsi="Tw Cen MT" w:cs="Times New Roman"/>
        </w:rPr>
        <w:t>EZD</w:t>
      </w:r>
      <w:r w:rsidRPr="00955ADF">
        <w:rPr>
          <w:rFonts w:ascii="Tw Cen MT" w:hAnsi="Tw Cen MT" w:cs="Times New Roman"/>
        </w:rPr>
        <w:t xml:space="preserve"> w zakresie:</w:t>
      </w:r>
    </w:p>
    <w:p w:rsidR="0088435A" w:rsidRPr="00955ADF" w:rsidRDefault="00726672" w:rsidP="003A6888">
      <w:pPr>
        <w:pStyle w:val="Akapitzlist"/>
        <w:numPr>
          <w:ilvl w:val="2"/>
          <w:numId w:val="44"/>
        </w:numPr>
        <w:spacing w:line="360" w:lineRule="auto"/>
        <w:jc w:val="both"/>
        <w:rPr>
          <w:rFonts w:ascii="Tw Cen MT" w:hAnsi="Tw Cen MT" w:cs="Times New Roman"/>
        </w:rPr>
      </w:pPr>
      <w:proofErr w:type="spellStart"/>
      <w:r w:rsidRPr="00955ADF">
        <w:rPr>
          <w:rFonts w:ascii="Tw Cen MT" w:hAnsi="Tw Cen MT" w:cs="Times New Roman"/>
        </w:rPr>
        <w:t>m</w:t>
      </w:r>
      <w:r w:rsidR="0088435A" w:rsidRPr="00955ADF">
        <w:rPr>
          <w:rFonts w:ascii="Tw Cen MT" w:hAnsi="Tw Cen MT" w:cs="Times New Roman"/>
        </w:rPr>
        <w:t>etadanych</w:t>
      </w:r>
      <w:proofErr w:type="spellEnd"/>
      <w:r w:rsidR="0088435A" w:rsidRPr="00955ADF">
        <w:rPr>
          <w:rFonts w:ascii="Tw Cen MT" w:hAnsi="Tw Cen MT" w:cs="Times New Roman"/>
        </w:rPr>
        <w:t xml:space="preserve"> dokumentów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udostępniać informacje dotyczące wpłat dokonanych na należności. Przekazane dane muszą zawierać zakres informacyjny przynajmniej: data wpłaty, kwota, kwota odsetek, kwota </w:t>
      </w:r>
      <w:proofErr w:type="spellStart"/>
      <w:r w:rsidRPr="00955ADF">
        <w:rPr>
          <w:rFonts w:ascii="Tw Cen MT" w:hAnsi="Tw Cen MT" w:cs="Times New Roman"/>
        </w:rPr>
        <w:t>vat</w:t>
      </w:r>
      <w:proofErr w:type="spellEnd"/>
      <w:r w:rsidRPr="00955ADF">
        <w:rPr>
          <w:rFonts w:ascii="Tw Cen MT" w:hAnsi="Tw Cen MT" w:cs="Times New Roman"/>
        </w:rPr>
        <w:t>, kontrahent wpłacający</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kontrahentach powinna mieć możliwość podziału na grupy lub jednostki, tak aby użytkownik z jednej jednostki nie miał dostępu do danych osobowych z drugiej jednostki.</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rsidR="00E662D2" w:rsidRPr="00955ADF" w:rsidRDefault="00E662D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rsidR="00FE5EDC"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Na każdym etapie pracy użytkowników poszczególnych modułów merytorycznych musi istnieć tzw. pomoc kontekstowa informująca użytkownika o możliwych działaniach.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Zarządzanie uprawnieniami powinno umożliwiać również ograniczenie uprawnień do danej jednostki budżetowej. Przykładowo użytkownik obsługujący moduł księgowy powinien mieć uprawnienia jedynie do jednostki, którą obsługuje.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umożliwiać wyszukanie listy wykonanych eksportów </w:t>
      </w:r>
      <w:proofErr w:type="spellStart"/>
      <w:r w:rsidRPr="00955ADF">
        <w:rPr>
          <w:rFonts w:ascii="Tw Cen MT" w:hAnsi="Tw Cen MT" w:cs="Times New Roman"/>
        </w:rPr>
        <w:t>wg</w:t>
      </w:r>
      <w:proofErr w:type="spellEnd"/>
      <w:r w:rsidRPr="00955ADF">
        <w:rPr>
          <w:rFonts w:ascii="Tw Cen MT" w:hAnsi="Tw Cen MT" w:cs="Times New Roman"/>
        </w:rPr>
        <w:t>. zadanych parametrów.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w:t>
      </w:r>
      <w:proofErr w:type="spellStart"/>
      <w:r w:rsidR="00E81152" w:rsidRPr="00955ADF">
        <w:rPr>
          <w:rFonts w:ascii="Tw Cen MT" w:hAnsi="Tw Cen MT" w:cs="Times New Roman"/>
        </w:rPr>
        <w:t>IPE-PN</w:t>
      </w:r>
      <w:proofErr w:type="spellEnd"/>
      <w:r w:rsidR="00E81152" w:rsidRPr="00955ADF">
        <w:rPr>
          <w:rFonts w:ascii="Tw Cen MT" w:hAnsi="Tw Cen MT" w:cs="Times New Roman"/>
        </w:rPr>
        <w:t xml:space="preserve"> XML dla osób prawnych i </w:t>
      </w:r>
      <w:r w:rsidRPr="00955ADF">
        <w:rPr>
          <w:rFonts w:ascii="Tw Cen MT" w:hAnsi="Tw Cen MT" w:cs="Times New Roman"/>
        </w:rPr>
        <w:t>fizycznych dotyczący danych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podglądu aktualnie zalogowanych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w:t>
      </w:r>
      <w:r w:rsidRPr="00955ADF">
        <w:rPr>
          <w:rFonts w:ascii="Tw Cen MT" w:hAnsi="Tw Cen MT" w:cs="Times New Roman"/>
        </w:rPr>
        <w:t>, automatyczne rozdysponowanie wpłaty na występujące należności).</w:t>
      </w:r>
    </w:p>
    <w:p w:rsidR="00264F6F" w:rsidRPr="00955ADF" w:rsidRDefault="00264F6F" w:rsidP="008F0511">
      <w:pPr>
        <w:spacing w:line="360" w:lineRule="auto"/>
        <w:jc w:val="both"/>
        <w:rPr>
          <w:rFonts w:ascii="Tw Cen MT" w:hAnsi="Tw Cen MT" w:cs="Times New Roman"/>
          <w:b/>
        </w:rPr>
      </w:pPr>
    </w:p>
    <w:p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w:t>
      </w:r>
      <w:proofErr w:type="spellStart"/>
      <w:r w:rsidRPr="00955ADF">
        <w:rPr>
          <w:rFonts w:ascii="Tw Cen MT" w:hAnsi="Tw Cen MT" w:cs="Times New Roman"/>
          <w:b/>
        </w:rPr>
        <w:t>rozwiązan</w:t>
      </w:r>
      <w:r w:rsidR="00B77528" w:rsidRPr="00955ADF">
        <w:rPr>
          <w:rFonts w:ascii="Tw Cen MT" w:hAnsi="Tw Cen MT" w:cs="Times New Roman"/>
          <w:b/>
        </w:rPr>
        <w:t>ie</w:t>
      </w:r>
      <w:proofErr w:type="spellEnd"/>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w:t>
      </w:r>
      <w:r w:rsidR="00734C85">
        <w:rPr>
          <w:rFonts w:ascii="Tw Cen MT" w:hAnsi="Tw Cen MT" w:cs="Times New Roman"/>
        </w:rPr>
        <w:t>w ramach wynagrodzenia</w:t>
      </w:r>
      <w:r w:rsidR="00FA11B2">
        <w:rPr>
          <w:rFonts w:ascii="Tw Cen MT" w:hAnsi="Tw Cen MT" w:cs="Times New Roman"/>
        </w:rPr>
        <w:t xml:space="preserve"> określonego w ofercie</w:t>
      </w:r>
      <w:r w:rsidRPr="00955ADF">
        <w:rPr>
          <w:rFonts w:ascii="Tw Cen MT" w:hAnsi="Tw Cen MT" w:cs="Times New Roman"/>
        </w:rPr>
        <w:t xml:space="preserve">,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rsidR="00E43AF0"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rsidR="00264F6F" w:rsidRPr="00955ADF" w:rsidRDefault="00264F6F" w:rsidP="008F0511">
      <w:pPr>
        <w:spacing w:line="360" w:lineRule="auto"/>
        <w:jc w:val="both"/>
        <w:rPr>
          <w:rFonts w:ascii="Tw Cen MT" w:hAnsi="Tw Cen MT" w:cs="Times New Roman"/>
          <w:b/>
        </w:rPr>
      </w:pPr>
    </w:p>
    <w:p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 xml:space="preserve">Wymogi funkcjonalne dla zintegrowanego systemu dziedzinowego ofertowanego jako </w:t>
      </w:r>
      <w:proofErr w:type="spellStart"/>
      <w:r w:rsidRPr="00955ADF">
        <w:rPr>
          <w:rFonts w:ascii="Tw Cen MT" w:hAnsi="Tw Cen MT" w:cs="Times New Roman"/>
          <w:b/>
        </w:rPr>
        <w:t>rozwiązanie</w:t>
      </w:r>
      <w:proofErr w:type="spellEnd"/>
      <w:r w:rsidRPr="00955ADF">
        <w:rPr>
          <w:rFonts w:ascii="Tw Cen MT" w:hAnsi="Tw Cen MT" w:cs="Times New Roman"/>
          <w:b/>
        </w:rPr>
        <w:t xml:space="preserve"> równoważne do modernizacji istniejącego systemu dziedzinowego.</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w:t>
      </w:r>
      <w:r w:rsidR="00A77BF1">
        <w:rPr>
          <w:rFonts w:ascii="Tw Cen MT" w:hAnsi="Tw Cen MT" w:cs="Times New Roman"/>
        </w:rPr>
        <w:t xml:space="preserve"> systemów informatycznych, w pełni odzwierciedlające funkcjonalności systemu obecnie używanego przez Zamawiającego. Wykonawca dokona audytu funkcjonalności istniejącego systemu w celu zbudowania katalogu obszarów i ich wymogów funkcjonalnych, podlegających uzgodnieniu z Zamawiającym.</w:t>
      </w:r>
    </w:p>
    <w:p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dysponent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cel realizacji (wraz z określeniem priorytetu),</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wybranym użytkownikom, anulowanie zatwierdzenia projektu całości budżetu oraz anulowania zatwierdzenia wybranej zmiany w ramach wybranego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wprowadzanie uzasadnień opisowych do wprowadzanych zmian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udostępnienie </w:t>
      </w:r>
      <w:proofErr w:type="spellStart"/>
      <w:r w:rsidRPr="00955ADF">
        <w:rPr>
          <w:rFonts w:ascii="Tw Cen MT" w:hAnsi="Tw Cen MT" w:cs="Times New Roman"/>
          <w:lang w:eastAsia="ar-SA"/>
        </w:rPr>
        <w:t>on-line</w:t>
      </w:r>
      <w:proofErr w:type="spellEnd"/>
      <w:r w:rsidRPr="00955ADF">
        <w:rPr>
          <w:rFonts w:ascii="Tw Cen MT" w:hAnsi="Tw Cen MT" w:cs="Times New Roman"/>
          <w:lang w:eastAsia="ar-SA"/>
        </w:rPr>
        <w:t xml:space="preserve"> planu jednostkom organizacyjnym.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rsidR="00644809"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przegląd, w dowolnym momencie, aktualnego stanu budżetu dla wybranego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raportowanie w zakresie planu oraz wykonania na podstawie sprawozdań budżetowych do arkusza kalkulacyjnego (w formacie </w:t>
      </w:r>
      <w:proofErr w:type="spellStart"/>
      <w:r w:rsidRPr="00955ADF">
        <w:rPr>
          <w:rFonts w:ascii="Tw Cen MT" w:hAnsi="Tw Cen MT" w:cs="Times New Roman"/>
          <w:lang w:eastAsia="ar-SA"/>
        </w:rPr>
        <w:t>xls</w:t>
      </w:r>
      <w:proofErr w:type="spellEnd"/>
      <w:r w:rsidRPr="00955ADF">
        <w:rPr>
          <w:rFonts w:ascii="Tw Cen MT" w:hAnsi="Tw Cen MT" w:cs="Times New Roman"/>
          <w:lang w:eastAsia="ar-SA"/>
        </w:rPr>
        <w:t>), przy czym wymagana jest:</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rejestrację sprawozdań budżetowych </w:t>
      </w:r>
      <w:proofErr w:type="spellStart"/>
      <w:r w:rsidRPr="00955ADF">
        <w:rPr>
          <w:rFonts w:ascii="Tw Cen MT" w:hAnsi="Tw Cen MT" w:cs="Times New Roman"/>
          <w:lang w:eastAsia="ar-SA"/>
        </w:rPr>
        <w:t>Rb</w:t>
      </w:r>
      <w:proofErr w:type="spellEnd"/>
      <w:r w:rsidRPr="00955ADF">
        <w:rPr>
          <w:rFonts w:ascii="Tw Cen MT" w:hAnsi="Tw Cen MT" w:cs="Times New Roman"/>
          <w:lang w:eastAsia="ar-SA"/>
        </w:rPr>
        <w:t xml:space="preserve"> wymaganych przepisami prawa oraz możliwość wydruku na wzorach ustawowych.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na wydrukach zgodnych z przepisami prawa,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xml:space="preserve">, Rb-50, Rb-27ZZ, Rb-28NW, </w:t>
      </w:r>
      <w:proofErr w:type="spellStart"/>
      <w:r w:rsidRPr="00955ADF">
        <w:rPr>
          <w:rFonts w:ascii="Tw Cen MT" w:hAnsi="Tw Cen MT" w:cs="Times New Roman"/>
          <w:lang w:eastAsia="ar-SA"/>
        </w:rPr>
        <w:t>Rb-Z</w:t>
      </w:r>
      <w:r w:rsidR="00135295" w:rsidRPr="00955ADF">
        <w:rPr>
          <w:rFonts w:ascii="Tw Cen MT" w:hAnsi="Tw Cen MT" w:cs="Times New Roman"/>
          <w:lang w:eastAsia="ar-SA"/>
        </w:rPr>
        <w:t>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Rb-UN</w:t>
      </w:r>
      <w:proofErr w:type="spellEnd"/>
      <w:r w:rsidR="00135295" w:rsidRPr="00955ADF">
        <w:rPr>
          <w:rFonts w:ascii="Tw Cen MT" w:hAnsi="Tw Cen MT" w:cs="Times New Roman"/>
          <w:lang w:eastAsia="ar-SA"/>
        </w:rPr>
        <w:t xml:space="preserve">, </w:t>
      </w:r>
      <w:proofErr w:type="spellStart"/>
      <w:r w:rsidR="00135295" w:rsidRPr="00955ADF">
        <w:rPr>
          <w:rFonts w:ascii="Tw Cen MT" w:hAnsi="Tw Cen MT" w:cs="Times New Roman"/>
          <w:lang w:eastAsia="ar-SA"/>
        </w:rPr>
        <w:t>RB-PDP</w:t>
      </w:r>
      <w:proofErr w:type="spellEnd"/>
      <w:r w:rsidR="00135295" w:rsidRPr="00955ADF">
        <w:rPr>
          <w:rFonts w:ascii="Tw Cen MT" w:hAnsi="Tw Cen MT" w:cs="Times New Roman"/>
          <w:lang w:eastAsia="ar-SA"/>
        </w:rPr>
        <w:t xml:space="preserve">, </w:t>
      </w:r>
      <w:proofErr w:type="spellStart"/>
      <w:r w:rsidR="00135295" w:rsidRPr="00955ADF">
        <w:rPr>
          <w:rFonts w:ascii="Tw Cen MT" w:hAnsi="Tw Cen MT" w:cs="Times New Roman"/>
          <w:lang w:eastAsia="ar-SA"/>
        </w:rPr>
        <w:t>RB-ST</w:t>
      </w:r>
      <w:proofErr w:type="spellEnd"/>
      <w:r w:rsidR="00135295" w:rsidRPr="00955ADF">
        <w:rPr>
          <w:rFonts w:ascii="Tw Cen MT" w:hAnsi="Tw Cen MT" w:cs="Times New Roman"/>
          <w:lang w:eastAsia="ar-SA"/>
        </w:rPr>
        <w:t xml:space="preserve">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w:t>
      </w:r>
      <w:r w:rsidR="000F75C9">
        <w:rPr>
          <w:rFonts w:ascii="Tw Cen MT" w:hAnsi="Tw Cen MT" w:cs="Times New Roman"/>
          <w:lang w:eastAsia="ar-SA"/>
        </w:rPr>
        <w:t>iorczej deklaracji VAT dla całego</w:t>
      </w:r>
      <w:r w:rsidRPr="00955ADF">
        <w:rPr>
          <w:rFonts w:ascii="Tw Cen MT" w:hAnsi="Tw Cen MT" w:cs="Times New Roman"/>
          <w:lang w:eastAsia="ar-SA"/>
        </w:rPr>
        <w:t xml:space="preserve"> </w:t>
      </w:r>
      <w:r w:rsidR="000F75C9">
        <w:rPr>
          <w:rFonts w:ascii="Tw Cen MT" w:hAnsi="Tw Cen MT" w:cs="Times New Roman"/>
          <w:lang w:eastAsia="ar-SA"/>
        </w:rPr>
        <w:t xml:space="preserve">Powiatu </w:t>
      </w:r>
      <w:r w:rsidRPr="00955ADF">
        <w:rPr>
          <w:rFonts w:ascii="Tw Cen MT" w:hAnsi="Tw Cen MT" w:cs="Times New Roman"/>
          <w:lang w:eastAsia="ar-SA"/>
        </w:rPr>
        <w:t>(centralizacja VAT),</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realizacji do wybranej umowy na podstawie utworzonej faktury zakupu wraz z przypisaniem szczegółowości klucza budżetowego.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sumaryczne zestawienie na rodzaj dokumentu oraz typu operacji księgowej,</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F75C9">
        <w:rPr>
          <w:rFonts w:ascii="Tw Cen MT" w:hAnsi="Tw Cen MT" w:cs="Times New Roman"/>
          <w:lang w:eastAsia="ar-SA"/>
        </w:rPr>
        <w:t>Powiatu</w:t>
      </w:r>
      <w:r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zadań budżetowych,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 dokumentów źródłowych,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wprowadzonych w ramach danego okresu sprawozdawczego,</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generowania sprawozdań budżetowych Rb-28S, Rb-27S, Rb-27, Rb-28, Rb-23, Rb-27ZZ, Rb-30S, Rb-31, Rb-32, Rb-33, Rb-34, Rb-50D, Rb-50W,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Rb-WS</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Rb-ZN</w:t>
      </w:r>
      <w:proofErr w:type="spellEnd"/>
      <w:r w:rsidRPr="00955ADF">
        <w:rPr>
          <w:rFonts w:ascii="Tw Cen MT" w:hAnsi="Tw Cen MT" w:cs="Times New Roman"/>
          <w:lang w:eastAsia="ar-SA"/>
        </w:rPr>
        <w:t>, Rb-28NWS oraz zestawień.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raportów obrotów i sald wygenerowanego na podstawie zaksięgowanych dowodów prezentujący skutki dekretacji.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rsidR="00B44478" w:rsidRPr="00955ADF" w:rsidRDefault="001D3D87"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obsługę centralizacji VAT w zakresie fakturowania z możliwością wskazania na fakturze jednostki organizacyjnej.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wprowadzenie danych ewidencyjnych i opisowych zawartych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przegląd wystawionych faktur oraz ich wyszukiwanie po zadeklarowanym parametrze (m.in. numerze faktury, kodzie kontrahenta, dacie wystawienia, sprzedaży,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rsidR="00644809"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rsidR="00644809" w:rsidRPr="00955ADF" w:rsidRDefault="00644809"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rsidR="00B44478"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rsidR="00B44478" w:rsidRPr="00955ADF" w:rsidRDefault="00B44478" w:rsidP="003A6888">
      <w:pPr>
        <w:pStyle w:val="Akapitzlist"/>
        <w:numPr>
          <w:ilvl w:val="0"/>
          <w:numId w:val="112"/>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prowadzenia rejestru aneksów do wybranych umów, które będą powiązane z umową główną za pomocą jej numeru.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mieć możliwość wprowadzania i aktualizacji harmonogramu umowy ze szczegółowością do klasyfikacji budżetowej, zadania budżetowego, źródła finansowania, obiektu budżetowego oraz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 wraz z określeniem rodzaju kosztu.</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śledzenie na bieżąco zaangażowanych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ze wszystkich umów na danym kluczu budżetowym oraz weryfikację z danymi realizacji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przez użytkownika słowników cech wraz z możliwością przypisywania cech wybranym składnikom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zatrzymanie naliczania umorzeń.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prowadzenie słowników związanych z ewidencją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 nazwa rodzaju (np. środki trwałe, pozostałe środki trwałe, wartości niematerialne i prawne), </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prowadzenie słowników związanych z ewidencją księgową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w</w:t>
      </w:r>
      <w:r w:rsidR="005964C1"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rsidR="00045D3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rsidR="0044113E" w:rsidRPr="0044113E" w:rsidRDefault="0044113E" w:rsidP="0044113E">
      <w:pPr>
        <w:spacing w:after="200" w:line="360" w:lineRule="auto"/>
        <w:jc w:val="both"/>
        <w:rPr>
          <w:rFonts w:ascii="Tw Cen MT" w:hAnsi="Tw Cen MT" w:cs="Times New Roman"/>
          <w:lang w:eastAsia="ar-SA"/>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zmian:</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rozchody,</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nadanie cechy.</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 xml:space="preserve">Moduł musi umożliwiać prowadzenie słowników związanych z ewidencją </w:t>
      </w:r>
      <w:proofErr w:type="spellStart"/>
      <w:r w:rsidRPr="00955ADF">
        <w:rPr>
          <w:rFonts w:ascii="Tw Cen MT" w:hAnsi="Tw Cen MT" w:cs="Times New Roman"/>
        </w:rPr>
        <w:t>środków</w:t>
      </w:r>
      <w:proofErr w:type="spellEnd"/>
      <w:r w:rsidRPr="00955ADF">
        <w:rPr>
          <w:rFonts w:ascii="Tw Cen MT" w:hAnsi="Tw Cen MT" w:cs="Times New Roman"/>
        </w:rPr>
        <w:t>:</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środków</w:t>
      </w:r>
      <w:proofErr w:type="spellEnd"/>
      <w:r w:rsidRPr="00955ADF">
        <w:rPr>
          <w:rFonts w:ascii="Tw Cen MT" w:eastAsia="Calibri" w:hAnsi="Tw Cen MT" w:cs="Times New Roman"/>
          <w:color w:val="000000"/>
          <w:lang w:eastAsia="zh-CN"/>
        </w:rPr>
        <w:t xml:space="preserve"> – nazwa rodzaju (np. środki trwałe, pozostałe środki trwałe, wartości niematerialne i prawne),</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 xml:space="preserve">Moduł musi umożliwiać prowadzenie słowników związanych z ewidencją księgową </w:t>
      </w:r>
      <w:proofErr w:type="spellStart"/>
      <w:r w:rsidRPr="00955ADF">
        <w:rPr>
          <w:rFonts w:ascii="Tw Cen MT" w:hAnsi="Tw Cen MT" w:cs="Times New Roman"/>
        </w:rPr>
        <w:t>środków</w:t>
      </w:r>
      <w:proofErr w:type="spellEnd"/>
      <w:r w:rsidRPr="00955ADF">
        <w:rPr>
          <w:rFonts w:ascii="Tw Cen MT" w:hAnsi="Tw Cen MT" w:cs="Times New Roman"/>
        </w:rPr>
        <w:t xml:space="preserve"> w zakresie: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rsidR="00045D3F" w:rsidRPr="00955ADF" w:rsidRDefault="00045D3F" w:rsidP="00045D3F">
      <w:pPr>
        <w:spacing w:line="360" w:lineRule="auto"/>
        <w:jc w:val="both"/>
        <w:rPr>
          <w:rFonts w:ascii="Tw Cen MT" w:hAnsi="Tw Cen MT" w:cs="Times New Roman"/>
          <w:b/>
          <w:noProof/>
        </w:rPr>
      </w:pPr>
    </w:p>
    <w:p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oddzielnych numeratorów dla poszczególnych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zestawienia pozycji faktur według przyporządkowanej jednostki księgowej oraz rodzaju dowodu.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rsidR="00C559D1"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rsidR="001F48EB" w:rsidRPr="00C559D1" w:rsidRDefault="00F71F6A"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korygujących ze szczególnym uwzględnieniem zapewnienia powiązania pomiędzy dokumentem pierwotnym a korektą oraz ewidencjonowanie wprowadzonych korekt.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hurtowe generowanie faktur dla usług o charakterze ciągłym, których ewidencje prowadzone są w modułach dziedzinowych,</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zapewniać możliwość wykonania symulacji rozdysponowania </w:t>
      </w:r>
      <w:proofErr w:type="spellStart"/>
      <w:r w:rsidRPr="00955ADF">
        <w:rPr>
          <w:rFonts w:ascii="Tw Cen MT" w:hAnsi="Tw Cen MT" w:cs="Times New Roman"/>
        </w:rPr>
        <w:t>środków</w:t>
      </w:r>
      <w:proofErr w:type="spellEnd"/>
      <w:r w:rsidRPr="00955ADF">
        <w:rPr>
          <w:rFonts w:ascii="Tw Cen MT" w:hAnsi="Tw Cen MT" w:cs="Times New Roman"/>
        </w:rPr>
        <w:t xml:space="preserve"> wynikających z wpłaty z uwzględnieniem:</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automatyczne tworzenie faktur na podstawie zarejestrowanego dokumentu KP dla jednorodnych operacji objętym obowiązkiem podatkowych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bezpośrednie przejście z formularza służącego do wprowadzania zapłat do konta kontrahenta pozwalającego przeanalizować stan rozrachunków kontrahenta, dla którego rejestrowana jest zapłata.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rsidR="00811B2A"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rsidR="00045D3F"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rsidR="00C25236" w:rsidRPr="00955ADF" w:rsidRDefault="00C25236" w:rsidP="00045D3F">
      <w:pPr>
        <w:spacing w:line="360" w:lineRule="auto"/>
        <w:jc w:val="both"/>
        <w:rPr>
          <w:rFonts w:ascii="Tw Cen MT" w:hAnsi="Tw Cen MT" w:cs="Times New Roman"/>
          <w:b/>
          <w:noProof/>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gromadzenie szczegółowego przebiegu pracy pracownika z uwzględnieniem poprzedniego zatrudnienia i ukończonych szkół w celu automatycznego naliczania dodatku stażowego, uprawnień urlopowych i nagród jubileuszowych.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wprowadzanie i przechowywanie danych osobowych pracownika, które pozwolą jednoznacznie określić osobę oraz przyśpieszyć wprowadzanie danych zapobiegając ich dublowaniu. Do danych osobowych muszą zaliczać się: </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dokumentów ZUS w formacie kompatybilnym z programem PŁATNIK. Dostępne muszą być następujące formularze: </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 xml:space="preserve">imienny raport miesięczny o należnych składkach na </w:t>
      </w:r>
      <w:proofErr w:type="spellStart"/>
      <w:r w:rsidRPr="00955ADF">
        <w:rPr>
          <w:rFonts w:ascii="Tw Cen MT" w:hAnsi="Tw Cen MT" w:cs="Times New Roman"/>
        </w:rPr>
        <w:t>ubezpiecznie</w:t>
      </w:r>
      <w:proofErr w:type="spellEnd"/>
      <w:r w:rsidRPr="00955ADF">
        <w:rPr>
          <w:rFonts w:ascii="Tw Cen MT" w:hAnsi="Tw Cen MT" w:cs="Times New Roman"/>
        </w:rPr>
        <w:t xml:space="preserve"> zdrowotne;</w:t>
      </w:r>
    </w:p>
    <w:p w:rsidR="00811B2A"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 xml:space="preserve">opłacaniu </w:t>
      </w:r>
      <w:proofErr w:type="spellStart"/>
      <w:r w:rsidRPr="00955ADF">
        <w:rPr>
          <w:rFonts w:ascii="Tw Cen MT" w:hAnsi="Tw Cen MT" w:cs="Times New Roman"/>
        </w:rPr>
        <w:t>skałdek</w:t>
      </w:r>
      <w:proofErr w:type="spellEnd"/>
      <w:r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obsługi dowolnego Modułu wynagrodzeń oraz możliwość jego modyfikacji indywidualnie przez przeszkolonego administratora Modułu lub użytkownika Modułu.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godzin nadliczbowych oraz „trzynastki”.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naliczanie płac.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rsidR="009E1D2C" w:rsidRPr="00955ADF" w:rsidRDefault="009E1D2C" w:rsidP="003A6888">
      <w:pPr>
        <w:pStyle w:val="Akapitzlist"/>
        <w:numPr>
          <w:ilvl w:val="1"/>
          <w:numId w:val="26"/>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osób powiązanych z daną osobą (np.: dla osób fizycznych – nazwisko rodowe, dla osoby pozostałej –właściciele)</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czy została dopisana w aplikacji.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nie były dostępne dla danego użytkownika (np. dane adresowe, dokumenty, numer NIP/REGON/PESEL, informacje o kontach bankowych itp.).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rsidR="00045D3F" w:rsidRPr="00955ADF" w:rsidRDefault="00045D3F" w:rsidP="00045D3F">
      <w:pPr>
        <w:autoSpaceDE w:val="0"/>
        <w:autoSpaceDN w:val="0"/>
        <w:adjustRightInd w:val="0"/>
        <w:spacing w:after="0" w:line="360" w:lineRule="auto"/>
        <w:jc w:val="both"/>
        <w:rPr>
          <w:rFonts w:ascii="Tw Cen MT" w:hAnsi="Tw Cen MT" w:cs="Times New Roman"/>
        </w:rPr>
      </w:pPr>
    </w:p>
    <w:p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powinien zapewniać integrację funkcjonalności z modułami Modułu podatkowego (podatki i opłaty) obsługującymi </w:t>
      </w:r>
      <w:proofErr w:type="spellStart"/>
      <w:r w:rsidRPr="00955ADF">
        <w:rPr>
          <w:rFonts w:ascii="Tw Cen MT" w:hAnsi="Tw Cen MT" w:cs="Times New Roman"/>
        </w:rPr>
        <w:t>indywidulane</w:t>
      </w:r>
      <w:proofErr w:type="spellEnd"/>
      <w:r w:rsidRPr="00955ADF">
        <w:rPr>
          <w:rFonts w:ascii="Tw Cen MT" w:hAnsi="Tw Cen MT" w:cs="Times New Roman"/>
        </w:rPr>
        <w:t xml:space="preserve"> konta dla kontrahentów (konta wirtualne) w zakresie generowania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zaczytanie wyciągu bankowego wraz ze szczegółowym informacjami dotyczącymi dokumentów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operacji,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kwota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dane kontrahenta,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tytuł płatności.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powinien zapewniać możliwość wykonania symulacji rozdysponowania </w:t>
      </w:r>
      <w:proofErr w:type="spellStart"/>
      <w:r w:rsidRPr="00955ADF">
        <w:rPr>
          <w:rFonts w:ascii="Tw Cen MT" w:hAnsi="Tw Cen MT" w:cs="Times New Roman"/>
        </w:rPr>
        <w:t>środków</w:t>
      </w:r>
      <w:proofErr w:type="spellEnd"/>
      <w:r w:rsidRPr="00955ADF">
        <w:rPr>
          <w:rFonts w:ascii="Tw Cen MT" w:hAnsi="Tw Cen MT" w:cs="Times New Roman"/>
        </w:rPr>
        <w:t xml:space="preserve"> wynikających z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weryfikacji zgodności sald wyciągu bankowego z sumą obciążeń i </w:t>
      </w:r>
      <w:proofErr w:type="spellStart"/>
      <w:r w:rsidRPr="00955ADF">
        <w:rPr>
          <w:rFonts w:ascii="Tw Cen MT" w:hAnsi="Tw Cen MT" w:cs="Times New Roman"/>
        </w:rPr>
        <w:t>uznań</w:t>
      </w:r>
      <w:proofErr w:type="spellEnd"/>
      <w:r w:rsidRPr="00955ADF">
        <w:rPr>
          <w:rFonts w:ascii="Tw Cen MT" w:hAnsi="Tw Cen MT" w:cs="Times New Roman"/>
        </w:rPr>
        <w:t>,</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zatwierdzania postanowienia o zarachowaniu,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duplikatu postanowienia,</w:t>
      </w:r>
    </w:p>
    <w:p w:rsidR="000F6E66"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archiwizowania postanowień.</w:t>
      </w:r>
    </w:p>
    <w:p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zdefiniowania czynności, których może dotyczyć wniosek,</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dróg i rodzajów dróg,</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sposobu płatności,</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wnioskodawcy,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wykonawcy,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przypisania drogi do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 xml:space="preserve">Moduł musi umożliwiać obsługę zobowiązań wobec </w:t>
      </w:r>
      <w:r w:rsidR="000F75C9">
        <w:rPr>
          <w:rFonts w:ascii="Tw Cen MT" w:hAnsi="Tw Cen MT" w:cs="Times New Roman"/>
        </w:rPr>
        <w:t>Powiatu</w:t>
      </w:r>
      <w:r w:rsidRPr="00955ADF">
        <w:rPr>
          <w:rFonts w:ascii="Tw Cen MT" w:hAnsi="Tw Cen MT" w:cs="Times New Roman"/>
        </w:rPr>
        <w:t>, w tym definiowania zobowiązań, wyszukiwanie wg zadanych kryteriów, np. rodzaju płatności, terminu płatności, zobowiązań z przekroczonym terminem płatności.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 reklamowej,</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przekształcenia,</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wadium,</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sprzedaży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sprzedaży.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wyszukiwanie przez użytkownika informacji na temat zarejestrowanych transakcji oraz wydruk lub eksport wyszukanych danych wg opisu poniżej:</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transakcji,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po terminie,</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zakończonych,</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przegląd szczegółów transakcji.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zmiana warunków umowy dzierżawy (aneks),</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zakończenie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zakończenie umów dzierżaw,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obsługa korekty błędu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usuwanie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zmiana warunków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zbycie udziałów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zakończenie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usuwanie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przeznaczenia działki,</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bonifikat.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ramach umożliwienia rejestracji operacji trwałego zarządu system powinien dawać możliwość wykonania poniższych czynności:</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zmiana warunków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wygaśnięcie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usunięcie transakcji trwałego zarządu.</w:t>
      </w:r>
    </w:p>
    <w:p w:rsidR="00FC7F2E" w:rsidRPr="00955ADF" w:rsidRDefault="00FC7F2E" w:rsidP="003A6888">
      <w:pPr>
        <w:pStyle w:val="Akapitzlist"/>
        <w:numPr>
          <w:ilvl w:val="0"/>
          <w:numId w:val="115"/>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obsługa korekty błędu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usunięcie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rolnego,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dzierżawnego,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wygaśnięciu umowy dzierżawy,</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numerze rachunku bankowego,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bez naliczania opłat.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weryfikacja i zatwierdzanie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dezaktywacja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usuwanie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szczegółów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podział działki,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historii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obrębów,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budynków,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lokali,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budowli,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scalania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podziału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użytków gruntowych dla działki,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adresów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władania nieruchomością,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własności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sposobu zagospodarowania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stawek czynszu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cen zboża,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przeznaczenia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przeznaczeń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sposobów zagospodarowania,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terminów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form zbycia,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kodów czynszu,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funkcji użytkowych budynku,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typów lokali,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 xml:space="preserve">materiałów ścian </w:t>
      </w:r>
      <w:proofErr w:type="spellStart"/>
      <w:r w:rsidRPr="00955ADF">
        <w:rPr>
          <w:rFonts w:ascii="Tw Cen MT" w:hAnsi="Tw Cen MT" w:cs="Times New Roman"/>
        </w:rPr>
        <w:t>zewnętrznych</w:t>
      </w:r>
      <w:proofErr w:type="spellEnd"/>
      <w:r w:rsidRPr="00955ADF">
        <w:rPr>
          <w:rFonts w:ascii="Tw Cen MT" w:hAnsi="Tw Cen MT" w:cs="Times New Roman"/>
        </w:rPr>
        <w: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jednostek rejestrowych,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praw do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władania,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własności,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dokumentów,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rodzajów opłat dzierżawnych,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użytków gruntowych,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typów udziałowców,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sposobów nabycia.</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 xml:space="preserve">Moduł musi dać możliwość zdefiniowania, czy opłata będzie rozliczana w module do obsługi księgowości zobowiązań, czy też będzie pobierana w kasie. Definiowanie integracji do modułów odbywa się w trybie </w:t>
      </w:r>
      <w:proofErr w:type="spellStart"/>
      <w:r w:rsidRPr="00955ADF">
        <w:rPr>
          <w:rFonts w:ascii="Tw Cen MT" w:hAnsi="Tw Cen MT" w:cs="Times New Roman"/>
        </w:rPr>
        <w:t>online</w:t>
      </w:r>
      <w:proofErr w:type="spellEnd"/>
      <w:r w:rsidRPr="00955ADF">
        <w:rPr>
          <w:rFonts w:ascii="Tw Cen MT" w:hAnsi="Tw Cen MT" w:cs="Times New Roman"/>
        </w:rPr>
        <w: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możliwość zdefiniowania jaki rodzaj zawiadomienia ma być wystawiany w przypadku stwierdzenia zaległości (Upomnienie, Wezwanie).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 xml:space="preserve">Moduł powinien dawać użytkownikowi możliwość podejrzenia kartoteki w module do księgowości zobowiązań w trybie </w:t>
      </w:r>
      <w:proofErr w:type="spellStart"/>
      <w:r w:rsidRPr="00955ADF">
        <w:rPr>
          <w:rFonts w:ascii="Tw Cen MT" w:hAnsi="Tw Cen MT" w:cs="Times New Roman"/>
        </w:rPr>
        <w:t>online</w:t>
      </w:r>
      <w:proofErr w:type="spellEnd"/>
      <w:r w:rsidRPr="00955ADF">
        <w:rPr>
          <w:rFonts w:ascii="Tw Cen MT" w:hAnsi="Tw Cen MT" w:cs="Times New Roman"/>
        </w:rPr>
        <w: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rsidR="001D49C2" w:rsidRDefault="001D49C2">
      <w:pPr>
        <w:rPr>
          <w:rFonts w:ascii="Tw Cen MT" w:hAnsi="Tw Cen MT"/>
        </w:rPr>
      </w:pPr>
      <w:r>
        <w:rPr>
          <w:rFonts w:ascii="Tw Cen MT" w:hAnsi="Tw Cen MT"/>
        </w:rPr>
        <w:br w:type="page"/>
      </w:r>
    </w:p>
    <w:p w:rsidR="00D1729C" w:rsidRPr="00955ADF" w:rsidRDefault="000F6E66" w:rsidP="00337A8C">
      <w:pPr>
        <w:pStyle w:val="Nagwek2"/>
        <w:numPr>
          <w:ilvl w:val="0"/>
          <w:numId w:val="21"/>
        </w:numPr>
        <w:rPr>
          <w:rFonts w:ascii="Tw Cen MT" w:hAnsi="Tw Cen MT" w:cs="Times New Roman"/>
        </w:rPr>
      </w:pPr>
      <w:bookmarkStart w:id="17" w:name="_Toc516100334"/>
      <w:r w:rsidRPr="00955ADF">
        <w:rPr>
          <w:rFonts w:ascii="Tw Cen MT" w:hAnsi="Tw Cen MT" w:cs="Times New Roman"/>
        </w:rPr>
        <w:t>Zakup licencji elektronicznego systemu obiegu dokumentów.</w:t>
      </w:r>
      <w:bookmarkEnd w:id="17"/>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9775CB" w:rsidRDefault="009775CB" w:rsidP="00886308">
      <w:pPr>
        <w:pStyle w:val="Nagwek3"/>
        <w:numPr>
          <w:ilvl w:val="1"/>
          <w:numId w:val="21"/>
        </w:numPr>
      </w:pPr>
      <w:bookmarkStart w:id="18" w:name="_Toc516100335"/>
      <w:r w:rsidRPr="009775CB">
        <w:t>Podsystem zarządzania dokumentacją ogólną (</w:t>
      </w:r>
      <w:r>
        <w:t>EOD/EZD</w:t>
      </w:r>
      <w:r w:rsidRPr="009775CB">
        <w:t>)</w:t>
      </w:r>
      <w:bookmarkEnd w:id="18"/>
    </w:p>
    <w:p w:rsidR="00886308" w:rsidRPr="00886308" w:rsidRDefault="00886308" w:rsidP="00886308"/>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standardami i wymogami prawa, w tym - z ustawy o informatyzacji podmiotów realizujących zadania publiczne, ustawy o podpisie elektronicznym oraz innymi przepisami powstałymi z delegacji tych ustaw.</w:t>
      </w:r>
    </w:p>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 xml:space="preserve">modernizowanymi w projekcie programami dziedzinowymi, a także krajową platformą </w:t>
      </w:r>
      <w:proofErr w:type="spellStart"/>
      <w:r w:rsidRPr="00955ADF">
        <w:rPr>
          <w:rFonts w:ascii="Tw Cen MT" w:hAnsi="Tw Cen MT" w:cs="Times New Roman"/>
        </w:rPr>
        <w:t>e-PUAP</w:t>
      </w:r>
      <w:proofErr w:type="spellEnd"/>
      <w:r w:rsidRPr="00955ADF">
        <w:rPr>
          <w:rFonts w:ascii="Tw Cen MT" w:hAnsi="Tw Cen MT" w:cs="Times New Roman"/>
        </w:rPr>
        <w:t>.</w:t>
      </w:r>
    </w:p>
    <w:p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obsługę dokumentów zgodną z JRWA.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struktury organizacyjnej;</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rsidR="00854503" w:rsidRPr="00955ADF" w:rsidRDefault="00854503"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zapisywanie na dysku lub dołączanie do pisma w systemie.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w:t>
      </w:r>
      <w:proofErr w:type="spellStart"/>
      <w:r w:rsidRPr="00955ADF">
        <w:rPr>
          <w:rFonts w:ascii="Tw Cen MT" w:eastAsia="Calibri" w:hAnsi="Tw Cen MT" w:cs="Times New Roman"/>
          <w:color w:val="000000"/>
          <w:lang w:eastAsia="zh-CN"/>
        </w:rPr>
        <w:t>Active</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Directory</w:t>
      </w:r>
      <w:proofErr w:type="spellEnd"/>
      <w:r w:rsidRPr="00955ADF">
        <w:rPr>
          <w:rFonts w:ascii="Tw Cen MT" w:eastAsia="Calibri" w:hAnsi="Tw Cen MT" w:cs="Times New Roman"/>
          <w:color w:val="000000"/>
          <w:lang w:eastAsia="zh-CN"/>
        </w:rPr>
        <w:t xml:space="preserve">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rsidR="009E1D2C"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w:t>
      </w:r>
      <w:proofErr w:type="spellStart"/>
      <w:r w:rsidRPr="00955ADF">
        <w:rPr>
          <w:rFonts w:ascii="Tw Cen MT" w:eastAsia="Calibri" w:hAnsi="Tw Cen MT" w:cs="Times New Roman"/>
          <w:color w:val="000000"/>
          <w:lang w:eastAsia="zh-CN"/>
        </w:rPr>
        <w:t>zewnętrznych</w:t>
      </w:r>
      <w:proofErr w:type="spellEnd"/>
      <w:r w:rsidRPr="00955ADF">
        <w:rPr>
          <w:rFonts w:ascii="Tw Cen MT" w:eastAsia="Calibri" w:hAnsi="Tw Cen MT" w:cs="Times New Roman"/>
          <w:color w:val="000000"/>
          <w:lang w:eastAsia="zh-CN"/>
        </w:rPr>
        <w:t xml:space="preserve">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rsidR="00485971" w:rsidRDefault="00485971" w:rsidP="00485971">
      <w:pPr>
        <w:pStyle w:val="Akapitzlist"/>
        <w:ind w:left="297"/>
        <w:jc w:val="both"/>
        <w:rPr>
          <w:b/>
        </w:rPr>
      </w:pPr>
    </w:p>
    <w:p w:rsidR="00485971" w:rsidRPr="00B9643D" w:rsidRDefault="00485971" w:rsidP="00B9643D">
      <w:pPr>
        <w:pStyle w:val="Akapitzlist"/>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przychodz</w:t>
      </w:r>
      <w:r w:rsidRPr="00B9643D">
        <w:rPr>
          <w:rFonts w:ascii="Tw Cen MT" w:hAnsi="Tw Cen MT" w:cs="Cambria"/>
          <w:b/>
        </w:rPr>
        <w:t>ą</w:t>
      </w:r>
      <w:r w:rsidRPr="00B9643D">
        <w:rPr>
          <w:rFonts w:ascii="Tw Cen MT" w:hAnsi="Tw Cen MT"/>
          <w:b/>
        </w:rPr>
        <w:t>cej</w:t>
      </w:r>
    </w:p>
    <w:p w:rsidR="00485971" w:rsidRPr="00B9643D" w:rsidRDefault="00485971" w:rsidP="003A6888">
      <w:pPr>
        <w:pStyle w:val="Akapitzlist"/>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podr</w:t>
      </w:r>
      <w:r w:rsidRPr="00B9643D">
        <w:rPr>
          <w:rFonts w:ascii="Tw Cen MT" w:hAnsi="Tw Cen MT" w:cs="Cambria"/>
        </w:rPr>
        <w:t>ę</w:t>
      </w:r>
      <w:r w:rsidRPr="00B9643D">
        <w:rPr>
          <w:rFonts w:ascii="Tw Cen MT" w:hAnsi="Tw Cen MT"/>
        </w:rPr>
        <w:t>cznych list dekretacji,</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pe</w:t>
      </w:r>
      <w:r w:rsidRPr="00B9643D">
        <w:rPr>
          <w:rFonts w:ascii="Tw Cen MT" w:hAnsi="Tw Cen MT" w:cs="Cambria"/>
        </w:rPr>
        <w:t>ł</w:t>
      </w:r>
      <w:r w:rsidRPr="00B9643D">
        <w:rPr>
          <w:rFonts w:ascii="Tw Cen MT" w:hAnsi="Tw Cen MT"/>
        </w:rPr>
        <w:t>n</w:t>
      </w:r>
      <w:r w:rsidRPr="00B9643D">
        <w:rPr>
          <w:rFonts w:ascii="Tw Cen MT" w:hAnsi="Tw Cen MT" w:cs="Cambria"/>
        </w:rPr>
        <w:t>ą</w:t>
      </w:r>
      <w:r w:rsidRPr="00B9643D">
        <w:rPr>
          <w:rFonts w:ascii="Tw Cen MT" w:hAnsi="Tw Cen MT"/>
        </w:rPr>
        <w:t xml:space="preserve"> obs</w:t>
      </w:r>
      <w:r w:rsidRPr="00B9643D">
        <w:rPr>
          <w:rFonts w:ascii="Tw Cen MT" w:hAnsi="Tw Cen MT" w:cs="Cambria"/>
        </w:rPr>
        <w:t>ł</w:t>
      </w:r>
      <w:r w:rsidRPr="00B9643D">
        <w:rPr>
          <w:rFonts w:ascii="Tw Cen MT" w:hAnsi="Tw Cen MT"/>
        </w:rPr>
        <w:t>ug</w:t>
      </w:r>
      <w:r w:rsidRPr="00B9643D">
        <w:rPr>
          <w:rFonts w:ascii="Tw Cen MT" w:hAnsi="Tw Cen MT" w:cs="Cambria"/>
        </w:rPr>
        <w:t>ę</w:t>
      </w:r>
      <w:r w:rsidRPr="00B9643D">
        <w:rPr>
          <w:rFonts w:ascii="Tw Cen MT" w:hAnsi="Tw Cen MT"/>
        </w:rPr>
        <w:t xml:space="preserve"> obiegu wewn</w:t>
      </w:r>
      <w:r w:rsidRPr="00B9643D">
        <w:rPr>
          <w:rFonts w:ascii="Tw Cen MT" w:hAnsi="Tw Cen MT" w:cs="Cambria"/>
        </w:rPr>
        <w:t>ę</w:t>
      </w:r>
      <w:r w:rsidRPr="00B9643D">
        <w:rPr>
          <w:rFonts w:ascii="Tw Cen MT" w:hAnsi="Tw Cen MT"/>
        </w:rPr>
        <w:t>trznego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wielopoziomowe dekretowanie i przekazywanie pism (orygina</w:t>
      </w:r>
      <w:r w:rsidRPr="00B9643D">
        <w:rPr>
          <w:rFonts w:ascii="Tw Cen MT" w:hAnsi="Tw Cen MT" w:cs="Cambria"/>
        </w:rPr>
        <w:t>łó</w:t>
      </w:r>
      <w:r w:rsidRPr="00B9643D">
        <w:rPr>
          <w:rFonts w:ascii="Tw Cen MT" w:hAnsi="Tw Cen MT"/>
        </w:rPr>
        <w:t>w) do podleg</w:t>
      </w:r>
      <w:r w:rsidRPr="00B9643D">
        <w:rPr>
          <w:rFonts w:ascii="Tw Cen MT" w:hAnsi="Tw Cen MT" w:cs="Cambria"/>
        </w:rPr>
        <w:t>ł</w:t>
      </w:r>
      <w:r w:rsidRPr="00B9643D">
        <w:rPr>
          <w:rFonts w:ascii="Tw Cen MT" w:hAnsi="Tw Cen MT"/>
        </w:rPr>
        <w:t>ych kom</w:t>
      </w:r>
      <w:r w:rsidRPr="00B9643D">
        <w:rPr>
          <w:rFonts w:ascii="Tw Cen MT" w:hAnsi="Tw Cen MT" w:cs="Cambria"/>
        </w:rPr>
        <w:t>ó</w:t>
      </w:r>
      <w:r w:rsidRPr="00B9643D">
        <w:rPr>
          <w:rFonts w:ascii="Tw Cen MT" w:hAnsi="Tw Cen MT"/>
        </w:rPr>
        <w:t>rek organizacyjnych i pracownik</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wycofywanie niew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ciwie zadekretowanej i przekazanej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 xml:space="preserve">dekretowanie i przekazywanie kopii pism kierowanych </w:t>
      </w:r>
      <w:r w:rsidRPr="00B9643D">
        <w:rPr>
          <w:rFonts w:ascii="Tw Cen MT" w:hAnsi="Tw Cen MT" w:cs="Times New Roman"/>
        </w:rPr>
        <w:t>„</w:t>
      </w:r>
      <w:r w:rsidRPr="00B9643D">
        <w:rPr>
          <w:rFonts w:ascii="Tw Cen MT" w:hAnsi="Tw Cen MT"/>
        </w:rPr>
        <w:t>do wiadomo</w:t>
      </w:r>
      <w:r w:rsidRPr="00B9643D">
        <w:rPr>
          <w:rFonts w:ascii="Tw Cen MT" w:hAnsi="Tw Cen MT" w:cs="Cambria"/>
        </w:rPr>
        <w:t>ś</w:t>
      </w:r>
      <w:r w:rsidRPr="00B9643D">
        <w:rPr>
          <w:rFonts w:ascii="Tw Cen MT" w:hAnsi="Tw Cen MT"/>
        </w:rPr>
        <w:t>ci" pracownik</w:t>
      </w:r>
      <w:r w:rsidRPr="00B9643D">
        <w:rPr>
          <w:rFonts w:ascii="Tw Cen MT" w:hAnsi="Tw Cen MT" w:cs="Cambria"/>
        </w:rPr>
        <w:t>ó</w:t>
      </w:r>
      <w:r w:rsidRPr="00B9643D">
        <w:rPr>
          <w:rFonts w:ascii="Tw Cen MT" w:hAnsi="Tw Cen MT"/>
        </w:rPr>
        <w:t>w i kom</w:t>
      </w:r>
      <w:r w:rsidRPr="00B9643D">
        <w:rPr>
          <w:rFonts w:ascii="Tw Cen MT" w:hAnsi="Tw Cen MT" w:cs="Cambria"/>
        </w:rPr>
        <w:t>ó</w:t>
      </w:r>
      <w:r w:rsidRPr="00B9643D">
        <w:rPr>
          <w:rFonts w:ascii="Tw Cen MT" w:hAnsi="Tw Cen MT"/>
        </w:rPr>
        <w:t>rek organizacyjnych, przekazywanie na dowolne stanowisko,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przekazywania orygina</w:t>
      </w:r>
      <w:r w:rsidRPr="00B9643D">
        <w:rPr>
          <w:rFonts w:ascii="Tw Cen MT" w:hAnsi="Tw Cen MT" w:cs="Cambria"/>
        </w:rPr>
        <w:t>ł</w:t>
      </w:r>
      <w:r w:rsidRPr="00B9643D">
        <w:rPr>
          <w:rFonts w:ascii="Tw Cen MT" w:hAnsi="Tw Cen MT"/>
        </w:rPr>
        <w:t>u z zachowaniem kopii u u</w:t>
      </w:r>
      <w:r w:rsidRPr="00B9643D">
        <w:rPr>
          <w:rFonts w:ascii="Tw Cen MT" w:hAnsi="Tw Cen MT" w:cs="Cambria"/>
        </w:rPr>
        <w:t>ż</w:t>
      </w:r>
      <w:r w:rsidRPr="00B9643D">
        <w:rPr>
          <w:rFonts w:ascii="Tw Cen MT" w:hAnsi="Tw Cen MT"/>
        </w:rPr>
        <w:t>ytkownika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by</w:t>
      </w:r>
      <w:r w:rsidRPr="00B9643D">
        <w:rPr>
          <w:rFonts w:ascii="Tw Cen MT" w:hAnsi="Tw Cen MT" w:cs="Cambria"/>
        </w:rPr>
        <w:t>ć</w:t>
      </w:r>
      <w:r w:rsidRPr="00B9643D">
        <w:rPr>
          <w:rFonts w:ascii="Tw Cen MT" w:hAnsi="Tw Cen MT"/>
        </w:rPr>
        <w:t xml:space="preserve"> zintegrowany z </w:t>
      </w:r>
      <w:proofErr w:type="spellStart"/>
      <w:r w:rsidRPr="00B9643D">
        <w:rPr>
          <w:rFonts w:ascii="Tw Cen MT" w:hAnsi="Tw Cen MT"/>
        </w:rPr>
        <w:t>ePUAP</w:t>
      </w:r>
      <w:proofErr w:type="spellEnd"/>
      <w:r w:rsidRPr="00B9643D">
        <w:rPr>
          <w:rFonts w:ascii="Tw Cen MT" w:hAnsi="Tw Cen MT"/>
        </w:rPr>
        <w:t xml:space="preserve"> i powinien automatycznie rejestrowa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tym kana</w:t>
      </w:r>
      <w:r w:rsidRPr="00B9643D">
        <w:rPr>
          <w:rFonts w:ascii="Tw Cen MT" w:hAnsi="Tw Cen MT" w:cs="Cambria"/>
        </w:rPr>
        <w:t>ł</w:t>
      </w:r>
      <w:r w:rsidRPr="00B9643D">
        <w:rPr>
          <w:rFonts w:ascii="Tw Cen MT" w:hAnsi="Tw Cen MT"/>
        </w:rPr>
        <w:t>em komunikacji, w tym:</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automatycznie dodawa</w:t>
      </w:r>
      <w:r w:rsidRPr="00B9643D">
        <w:rPr>
          <w:rFonts w:ascii="Tw Cen MT" w:hAnsi="Tw Cen MT" w:cs="Cambria"/>
        </w:rPr>
        <w:t>ć</w:t>
      </w:r>
      <w:r w:rsidRPr="00B9643D">
        <w:rPr>
          <w:rFonts w:ascii="Tw Cen MT" w:hAnsi="Tw Cen MT"/>
        </w:rPr>
        <w:t xml:space="preserve"> nowego klienta do bazy klient</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powi</w:t>
      </w:r>
      <w:r w:rsidRPr="00B9643D">
        <w:rPr>
          <w:rFonts w:ascii="Tw Cen MT" w:hAnsi="Tw Cen MT" w:cs="Cambria"/>
        </w:rPr>
        <w:t>ą</w:t>
      </w:r>
      <w:r w:rsidRPr="00B9643D">
        <w:rPr>
          <w:rFonts w:ascii="Tw Cen MT" w:hAnsi="Tw Cen MT"/>
        </w:rPr>
        <w:t>zywa</w:t>
      </w:r>
      <w:r w:rsidRPr="00B9643D">
        <w:rPr>
          <w:rFonts w:ascii="Tw Cen MT" w:hAnsi="Tw Cen MT" w:cs="Cambria"/>
        </w:rPr>
        <w:t>ć</w:t>
      </w:r>
      <w:r w:rsidRPr="00B9643D">
        <w:rPr>
          <w:rFonts w:ascii="Tw Cen MT" w:hAnsi="Tw Cen MT"/>
        </w:rPr>
        <w:t xml:space="preserve"> dokument z klientem ju</w:t>
      </w:r>
      <w:r w:rsidRPr="00B9643D">
        <w:rPr>
          <w:rFonts w:ascii="Tw Cen MT" w:hAnsi="Tw Cen MT" w:cs="Cambria"/>
        </w:rPr>
        <w:t>ż</w:t>
      </w:r>
      <w:r w:rsidRPr="00B9643D">
        <w:rPr>
          <w:rFonts w:ascii="Tw Cen MT" w:hAnsi="Tw Cen MT"/>
        </w:rPr>
        <w:t xml:space="preserve"> zarejestrowanym w bazie.</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rejestracj</w:t>
      </w:r>
      <w:r w:rsidRPr="00B9643D">
        <w:rPr>
          <w:rFonts w:ascii="Tw Cen MT" w:hAnsi="Tw Cen MT" w:cs="Cambria"/>
        </w:rPr>
        <w:t>ę</w:t>
      </w:r>
      <w:r w:rsidRPr="00B9643D">
        <w:rPr>
          <w:rFonts w:ascii="Tw Cen MT" w:hAnsi="Tw Cen MT"/>
        </w:rPr>
        <w:t xml:space="preserve"> papierowej korespondencji przychodz</w:t>
      </w:r>
      <w:r w:rsidRPr="00B9643D">
        <w:rPr>
          <w:rFonts w:ascii="Tw Cen MT" w:hAnsi="Tw Cen MT" w:cs="Cambria"/>
        </w:rPr>
        <w:t>ą</w:t>
      </w:r>
      <w:r w:rsidRPr="00B9643D">
        <w:rPr>
          <w:rFonts w:ascii="Tw Cen MT" w:hAnsi="Tw Cen MT"/>
        </w:rPr>
        <w:t>cej wraz z za</w:t>
      </w:r>
      <w:r w:rsidRPr="00B9643D">
        <w:rPr>
          <w:rFonts w:ascii="Tw Cen MT" w:hAnsi="Tw Cen MT" w:cs="Cambria"/>
        </w:rPr>
        <w:t>łą</w:t>
      </w:r>
      <w:r w:rsidRPr="00B9643D">
        <w:rPr>
          <w:rFonts w:ascii="Tw Cen MT" w:hAnsi="Tw Cen MT"/>
        </w:rPr>
        <w:t>cznikami i wielostronicowe skanowanie jej z poziomu Systemu do postaci elektronicznej.</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formatki dyspozycji z zestandaryzowanym zestawem polece</w:t>
      </w:r>
      <w:r w:rsidRPr="00B9643D">
        <w:rPr>
          <w:rFonts w:ascii="Tw Cen MT" w:hAnsi="Tw Cen MT" w:cs="Cambria"/>
        </w:rPr>
        <w:t>ń</w:t>
      </w:r>
      <w:r w:rsidRPr="00B9643D">
        <w:rPr>
          <w:rFonts w:ascii="Tw Cen MT" w:hAnsi="Tw Cen MT"/>
        </w:rPr>
        <w:t xml:space="preserve"> odno</w:t>
      </w:r>
      <w:r w:rsidRPr="00B9643D">
        <w:rPr>
          <w:rFonts w:ascii="Tw Cen MT" w:hAnsi="Tw Cen MT" w:cs="Cambria"/>
        </w:rPr>
        <w:t>ś</w:t>
      </w:r>
      <w:r w:rsidRPr="00B9643D">
        <w:rPr>
          <w:rFonts w:ascii="Tw Cen MT" w:hAnsi="Tw Cen MT"/>
        </w:rPr>
        <w:t>nie sposobu post</w:t>
      </w:r>
      <w:r w:rsidRPr="00B9643D">
        <w:rPr>
          <w:rFonts w:ascii="Tw Cen MT" w:hAnsi="Tw Cen MT" w:cs="Cambria"/>
        </w:rPr>
        <w:t>ę</w:t>
      </w:r>
      <w:r w:rsidRPr="00B9643D">
        <w:rPr>
          <w:rFonts w:ascii="Tw Cen MT" w:hAnsi="Tw Cen MT"/>
        </w:rPr>
        <w:t>powania z dokumentem na ka</w:t>
      </w:r>
      <w:r w:rsidRPr="00B9643D">
        <w:rPr>
          <w:rFonts w:ascii="Tw Cen MT" w:hAnsi="Tw Cen MT" w:cs="Cambria"/>
        </w:rPr>
        <w:t>ż</w:t>
      </w:r>
      <w:r w:rsidRPr="00B9643D">
        <w:rPr>
          <w:rFonts w:ascii="Tw Cen MT" w:hAnsi="Tw Cen MT"/>
        </w:rPr>
        <w:t>dym etapie dekretacji dokumentu.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do dokumentu notatek (</w:t>
      </w:r>
      <w:r w:rsidRPr="00B9643D">
        <w:rPr>
          <w:rFonts w:ascii="Tw Cen MT" w:hAnsi="Tw Cen MT" w:cs="Cambria"/>
        </w:rPr>
        <w:t>żół</w:t>
      </w:r>
      <w:r w:rsidRPr="00B9643D">
        <w:rPr>
          <w:rFonts w:ascii="Tw Cen MT" w:hAnsi="Tw Cen MT"/>
        </w:rPr>
        <w:t>tych karteczek)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przegl</w:t>
      </w:r>
      <w:r w:rsidRPr="00B9643D">
        <w:rPr>
          <w:rFonts w:ascii="Tw Cen MT" w:hAnsi="Tw Cen MT" w:cs="Cambria"/>
        </w:rPr>
        <w:t>ą</w:t>
      </w:r>
      <w:r w:rsidRPr="00B9643D">
        <w:rPr>
          <w:rFonts w:ascii="Tw Cen MT" w:hAnsi="Tw Cen MT"/>
        </w:rPr>
        <w:t>dania wszystkich do</w:t>
      </w:r>
      <w:r w:rsidRPr="00B9643D">
        <w:rPr>
          <w:rFonts w:ascii="Tw Cen MT" w:hAnsi="Tw Cen MT" w:cs="Cambria"/>
        </w:rPr>
        <w:t>łą</w:t>
      </w:r>
      <w:r w:rsidRPr="00B9643D">
        <w:rPr>
          <w:rFonts w:ascii="Tw Cen MT" w:hAnsi="Tw Cen MT"/>
        </w:rPr>
        <w:t>czonych notatek.</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drukowanie etykiety samoprzylepnej zast</w:t>
      </w:r>
      <w:r w:rsidRPr="00B9643D">
        <w:rPr>
          <w:rFonts w:ascii="Tw Cen MT" w:hAnsi="Tw Cen MT" w:cs="Cambria"/>
        </w:rPr>
        <w:t>ę</w:t>
      </w:r>
      <w:r w:rsidRPr="00B9643D">
        <w:rPr>
          <w:rFonts w:ascii="Tw Cen MT" w:hAnsi="Tw Cen MT"/>
        </w:rPr>
        <w:t>puj</w:t>
      </w:r>
      <w:r w:rsidRPr="00B9643D">
        <w:rPr>
          <w:rFonts w:ascii="Tw Cen MT" w:hAnsi="Tw Cen MT" w:cs="Cambria"/>
        </w:rPr>
        <w:t>ą</w:t>
      </w:r>
      <w:r w:rsidRPr="00B9643D">
        <w:rPr>
          <w:rFonts w:ascii="Tw Cen MT" w:hAnsi="Tw Cen MT"/>
        </w:rPr>
        <w:t>cej piecz</w:t>
      </w:r>
      <w:r w:rsidRPr="00B9643D">
        <w:rPr>
          <w:rFonts w:ascii="Tw Cen MT" w:hAnsi="Tw Cen MT" w:cs="Cambria"/>
        </w:rPr>
        <w:t>ęć</w:t>
      </w:r>
      <w:r w:rsidRPr="00B9643D">
        <w:rPr>
          <w:rFonts w:ascii="Tw Cen MT" w:hAnsi="Tw Cen MT"/>
        </w:rPr>
        <w:t xml:space="preserve"> wp</w:t>
      </w:r>
      <w:r w:rsidRPr="00B9643D">
        <w:rPr>
          <w:rFonts w:ascii="Tw Cen MT" w:hAnsi="Tw Cen MT" w:cs="Cambria"/>
        </w:rPr>
        <w:t>ł</w:t>
      </w:r>
      <w:r w:rsidRPr="00B9643D">
        <w:rPr>
          <w:rFonts w:ascii="Tw Cen MT" w:hAnsi="Tw Cen MT"/>
        </w:rPr>
        <w:t>ywu. Na piecz</w:t>
      </w:r>
      <w:r w:rsidRPr="00B9643D">
        <w:rPr>
          <w:rFonts w:ascii="Tw Cen MT" w:hAnsi="Tw Cen MT" w:cs="Cambria"/>
        </w:rPr>
        <w:t>ę</w:t>
      </w:r>
      <w:r w:rsidRPr="00B9643D">
        <w:rPr>
          <w:rFonts w:ascii="Tw Cen MT" w:hAnsi="Tw Cen MT"/>
        </w:rPr>
        <w:t>ci powinien by</w:t>
      </w:r>
      <w:r w:rsidRPr="00B9643D">
        <w:rPr>
          <w:rFonts w:ascii="Tw Cen MT" w:hAnsi="Tw Cen MT" w:cs="Cambria"/>
        </w:rPr>
        <w:t>ć</w:t>
      </w:r>
      <w:r w:rsidRPr="00B9643D">
        <w:rPr>
          <w:rFonts w:ascii="Tw Cen MT" w:hAnsi="Tw Cen MT"/>
        </w:rPr>
        <w:t xml:space="preserve"> drukowany kod kreskowy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identyfikacj</w:t>
      </w:r>
      <w:r w:rsidRPr="00B9643D">
        <w:rPr>
          <w:rFonts w:ascii="Tw Cen MT" w:hAnsi="Tw Cen MT" w:cs="Cambria"/>
        </w:rPr>
        <w:t>ę</w:t>
      </w:r>
      <w:r w:rsidRPr="00B9643D">
        <w:rPr>
          <w:rFonts w:ascii="Tw Cen MT" w:hAnsi="Tw Cen MT"/>
        </w:rPr>
        <w:t xml:space="preserve"> i wyszukiwanie dokument</w:t>
      </w:r>
      <w:r w:rsidRPr="00B9643D">
        <w:rPr>
          <w:rFonts w:ascii="Tw Cen MT" w:hAnsi="Tw Cen MT" w:cs="Cambria"/>
        </w:rPr>
        <w:t>ó</w:t>
      </w:r>
      <w:r w:rsidRPr="00B9643D">
        <w:rPr>
          <w:rFonts w:ascii="Tw Cen MT" w:hAnsi="Tw Cen MT"/>
        </w:rPr>
        <w:t>w przy pomocy czytnika kod</w:t>
      </w:r>
      <w:r w:rsidRPr="00B9643D">
        <w:rPr>
          <w:rFonts w:ascii="Tw Cen MT" w:hAnsi="Tw Cen MT" w:cs="Cambria"/>
        </w:rPr>
        <w:t>ó</w:t>
      </w:r>
      <w:r w:rsidRPr="00B9643D">
        <w:rPr>
          <w:rFonts w:ascii="Tw Cen MT" w:hAnsi="Tw Cen MT"/>
        </w:rPr>
        <w:t>w lub wczytanie kodu z klawiatury.</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zapisanie daty wp</w:t>
      </w:r>
      <w:r w:rsidRPr="00B9643D">
        <w:rPr>
          <w:rFonts w:ascii="Tw Cen MT" w:hAnsi="Tw Cen MT" w:cs="Cambria"/>
        </w:rPr>
        <w:t>ł</w:t>
      </w:r>
      <w:r w:rsidRPr="00B9643D">
        <w:rPr>
          <w:rFonts w:ascii="Tw Cen MT" w:hAnsi="Tw Cen MT"/>
        </w:rPr>
        <w:t>ywu do organizacji oraz daty nadania. Dodawanie dat powinno by</w:t>
      </w:r>
      <w:r w:rsidRPr="00B9643D">
        <w:rPr>
          <w:rFonts w:ascii="Tw Cen MT" w:hAnsi="Tw Cen MT" w:cs="Cambria"/>
        </w:rPr>
        <w:t>ć</w:t>
      </w:r>
      <w:r w:rsidRPr="00B9643D">
        <w:rPr>
          <w:rFonts w:ascii="Tw Cen MT" w:hAnsi="Tw Cen MT"/>
        </w:rPr>
        <w:t xml:space="preserve"> umo</w:t>
      </w:r>
      <w:r w:rsidRPr="00B9643D">
        <w:rPr>
          <w:rFonts w:ascii="Tw Cen MT" w:hAnsi="Tw Cen MT" w:cs="Cambria"/>
        </w:rPr>
        <w:t>ż</w:t>
      </w:r>
      <w:r w:rsidRPr="00B9643D">
        <w:rPr>
          <w:rFonts w:ascii="Tw Cen MT" w:hAnsi="Tw Cen MT"/>
        </w:rPr>
        <w:t>liwione poprzez wyb</w:t>
      </w:r>
      <w:r w:rsidRPr="00B9643D">
        <w:rPr>
          <w:rFonts w:ascii="Tw Cen MT" w:hAnsi="Tw Cen MT" w:cs="Cambria"/>
        </w:rPr>
        <w:t>ó</w:t>
      </w:r>
      <w:r w:rsidRPr="00B9643D">
        <w:rPr>
          <w:rFonts w:ascii="Tw Cen MT" w:hAnsi="Tw Cen MT"/>
        </w:rPr>
        <w:t>r daty z kalendarza lub wype</w:t>
      </w:r>
      <w:r w:rsidRPr="00B9643D">
        <w:rPr>
          <w:rFonts w:ascii="Tw Cen MT" w:hAnsi="Tw Cen MT" w:cs="Cambria"/>
        </w:rPr>
        <w:t>ł</w:t>
      </w:r>
      <w:r w:rsidRPr="00B9643D">
        <w:rPr>
          <w:rFonts w:ascii="Tw Cen MT" w:hAnsi="Tw Cen MT"/>
        </w:rPr>
        <w:t>nienie pola. Wszystkie pola daty powinny zawiera</w:t>
      </w:r>
      <w:r w:rsidRPr="00B9643D">
        <w:rPr>
          <w:rFonts w:ascii="Tw Cen MT" w:hAnsi="Tw Cen MT" w:cs="Cambria"/>
        </w:rPr>
        <w:t>ć</w:t>
      </w:r>
      <w:r w:rsidRPr="00B9643D">
        <w:rPr>
          <w:rFonts w:ascii="Tw Cen MT" w:hAnsi="Tw Cen MT"/>
        </w:rPr>
        <w:t xml:space="preserve"> zdefiniowane maski odpowiadaj</w:t>
      </w:r>
      <w:r w:rsidRPr="00B9643D">
        <w:rPr>
          <w:rFonts w:ascii="Tw Cen MT" w:hAnsi="Tw Cen MT" w:cs="Cambria"/>
        </w:rPr>
        <w:t>ą</w:t>
      </w:r>
      <w:r w:rsidRPr="00B9643D">
        <w:rPr>
          <w:rFonts w:ascii="Tw Cen MT" w:hAnsi="Tw Cen MT"/>
        </w:rPr>
        <w:t>ce wymaganym formatom daty. Pole z dat</w:t>
      </w:r>
      <w:r w:rsidRPr="00B9643D">
        <w:rPr>
          <w:rFonts w:ascii="Tw Cen MT" w:hAnsi="Tw Cen MT" w:cs="Cambria"/>
        </w:rPr>
        <w:t>ą</w:t>
      </w:r>
      <w:r w:rsidRPr="00B9643D">
        <w:rPr>
          <w:rFonts w:ascii="Tw Cen MT" w:hAnsi="Tw Cen MT"/>
        </w:rPr>
        <w:t xml:space="preserve"> wp</w:t>
      </w:r>
      <w:r w:rsidRPr="00B9643D">
        <w:rPr>
          <w:rFonts w:ascii="Tw Cen MT" w:hAnsi="Tw Cen MT" w:cs="Cambria"/>
        </w:rPr>
        <w:t>ł</w:t>
      </w:r>
      <w:r w:rsidRPr="00B9643D">
        <w:rPr>
          <w:rFonts w:ascii="Tw Cen MT" w:hAnsi="Tw Cen MT"/>
        </w:rPr>
        <w:t>ywu do organizacji powinno by</w:t>
      </w:r>
      <w:r w:rsidRPr="00B9643D">
        <w:rPr>
          <w:rFonts w:ascii="Tw Cen MT" w:hAnsi="Tw Cen MT" w:cs="Cambria"/>
        </w:rPr>
        <w:t>ć</w:t>
      </w:r>
      <w:r w:rsidRPr="00B9643D">
        <w:rPr>
          <w:rFonts w:ascii="Tw Cen MT" w:hAnsi="Tw Cen MT"/>
        </w:rPr>
        <w:t xml:space="preserve"> wype</w:t>
      </w:r>
      <w:r w:rsidRPr="00B9643D">
        <w:rPr>
          <w:rFonts w:ascii="Tw Cen MT" w:hAnsi="Tw Cen MT" w:cs="Cambria"/>
        </w:rPr>
        <w:t>ł</w:t>
      </w:r>
      <w:r w:rsidRPr="00B9643D">
        <w:rPr>
          <w:rFonts w:ascii="Tw Cen MT" w:hAnsi="Tw Cen MT"/>
        </w:rPr>
        <w:t>niane automatycznie i podlega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edycji.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wydruk potwierdzenia przyj</w:t>
      </w:r>
      <w:r w:rsidRPr="00B9643D">
        <w:rPr>
          <w:rFonts w:ascii="Tw Cen MT" w:hAnsi="Tw Cen MT" w:cs="Cambria"/>
        </w:rPr>
        <w:t>ę</w:t>
      </w:r>
      <w:r w:rsidRPr="00B9643D">
        <w:rPr>
          <w:rFonts w:ascii="Tw Cen MT" w:hAnsi="Tw Cen MT"/>
        </w:rPr>
        <w:t>cia korespondencji ze wskazaniem na: numer pisma, dat</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ywu pisma, ilo</w:t>
      </w:r>
      <w:r w:rsidRPr="00B9643D">
        <w:rPr>
          <w:rFonts w:ascii="Tw Cen MT" w:hAnsi="Tw Cen MT" w:cs="Cambria"/>
        </w:rPr>
        <w:t>ść</w:t>
      </w:r>
      <w:r w:rsidRPr="00B9643D">
        <w:rPr>
          <w:rFonts w:ascii="Tw Cen MT" w:hAnsi="Tw Cen MT"/>
        </w:rPr>
        <w:t xml:space="preserve"> (wykaz)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a tak</w:t>
      </w:r>
      <w:r w:rsidRPr="00B9643D">
        <w:rPr>
          <w:rFonts w:ascii="Tw Cen MT" w:hAnsi="Tw Cen MT" w:cs="Cambria"/>
        </w:rPr>
        <w:t>ż</w:t>
      </w:r>
      <w:r w:rsidRPr="00B9643D">
        <w:rPr>
          <w:rFonts w:ascii="Tw Cen MT" w:hAnsi="Tw Cen MT"/>
        </w:rPr>
        <w:t>e unikalny identyfikator (numer) pod kt</w:t>
      </w:r>
      <w:r w:rsidRPr="00B9643D">
        <w:rPr>
          <w:rFonts w:ascii="Tw Cen MT" w:hAnsi="Tw Cen MT" w:cs="Cambria"/>
        </w:rPr>
        <w:t>ó</w:t>
      </w:r>
      <w:r w:rsidRPr="00B9643D">
        <w:rPr>
          <w:rFonts w:ascii="Tw Cen MT" w:hAnsi="Tw Cen MT"/>
        </w:rPr>
        <w:t>rym zosta</w:t>
      </w:r>
      <w:r w:rsidRPr="00B9643D">
        <w:rPr>
          <w:rFonts w:ascii="Tw Cen MT" w:hAnsi="Tw Cen MT" w:cs="Cambria"/>
        </w:rPr>
        <w:t>ł</w:t>
      </w:r>
      <w:r w:rsidRPr="00B9643D">
        <w:rPr>
          <w:rFonts w:ascii="Tw Cen MT" w:hAnsi="Tw Cen MT"/>
        </w:rPr>
        <w:t>o zarejestrowane we 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ciwym rejestrze, dane interesanta oraz kod kreskowy zawieraj</w:t>
      </w:r>
      <w:r w:rsidRPr="00B9643D">
        <w:rPr>
          <w:rFonts w:ascii="Tw Cen MT" w:hAnsi="Tw Cen MT" w:cs="Cambria"/>
        </w:rPr>
        <w:t>ą</w:t>
      </w:r>
      <w:r w:rsidRPr="00B9643D">
        <w:rPr>
          <w:rFonts w:ascii="Tw Cen MT" w:hAnsi="Tw Cen MT"/>
        </w:rPr>
        <w:t>cy numer, identyfikuj</w:t>
      </w:r>
      <w:r w:rsidRPr="00B9643D">
        <w:rPr>
          <w:rFonts w:ascii="Tw Cen MT" w:hAnsi="Tw Cen MT" w:cs="Cambria"/>
        </w:rPr>
        <w:t>ą</w:t>
      </w:r>
      <w:r w:rsidRPr="00B9643D">
        <w:rPr>
          <w:rFonts w:ascii="Tw Cen MT" w:hAnsi="Tw Cen MT"/>
        </w:rPr>
        <w:t>cy dokument i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sprawdzenie stanu za</w:t>
      </w:r>
      <w:r w:rsidRPr="00B9643D">
        <w:rPr>
          <w:rFonts w:ascii="Tw Cen MT" w:hAnsi="Tw Cen MT" w:cs="Cambria"/>
        </w:rPr>
        <w:t>ł</w:t>
      </w:r>
      <w:r w:rsidRPr="00B9643D">
        <w:rPr>
          <w:rFonts w:ascii="Tw Cen MT" w:hAnsi="Tw Cen MT"/>
        </w:rPr>
        <w:t>atwienia sprawy przez petenta lub wpisanie dowolny tekst zdefiniowany przez Administratora systemu.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w czasie rejestracji dokumentu musi automatycznie nadawa</w:t>
      </w:r>
      <w:r w:rsidRPr="00B9643D">
        <w:rPr>
          <w:rFonts w:ascii="Tw Cen MT" w:hAnsi="Tw Cen MT" w:cs="Cambria"/>
        </w:rPr>
        <w:t>ć</w:t>
      </w:r>
      <w:r w:rsidRPr="00B9643D">
        <w:rPr>
          <w:rFonts w:ascii="Tw Cen MT" w:hAnsi="Tw Cen MT"/>
        </w:rPr>
        <w:t xml:space="preserve"> kolejny numer korespondencji zgodnie ze zdefiniowan</w:t>
      </w:r>
      <w:r w:rsidRPr="00B9643D">
        <w:rPr>
          <w:rFonts w:ascii="Tw Cen MT" w:hAnsi="Tw Cen MT" w:cs="Cambria"/>
        </w:rPr>
        <w:t>ą</w:t>
      </w:r>
      <w:r w:rsidRPr="00B9643D">
        <w:rPr>
          <w:rFonts w:ascii="Tw Cen MT" w:hAnsi="Tw Cen MT"/>
        </w:rPr>
        <w:t xml:space="preserve"> mask</w:t>
      </w:r>
      <w:r w:rsidRPr="00B9643D">
        <w:rPr>
          <w:rFonts w:ascii="Tw Cen MT" w:hAnsi="Tw Cen MT" w:cs="Cambria"/>
        </w:rPr>
        <w:t>ą</w:t>
      </w:r>
      <w:r w:rsidRPr="00B9643D">
        <w:rPr>
          <w:rFonts w:ascii="Tw Cen MT" w:hAnsi="Tw Cen MT"/>
        </w:rPr>
        <w:t xml:space="preserve"> numerowania pism.</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wsp</w:t>
      </w:r>
      <w:r w:rsidRPr="00B9643D">
        <w:rPr>
          <w:rFonts w:ascii="Tw Cen MT" w:hAnsi="Tw Cen MT" w:cs="Cambria"/>
        </w:rPr>
        <w:t>ół</w:t>
      </w:r>
      <w:r w:rsidRPr="00B9643D">
        <w:rPr>
          <w:rFonts w:ascii="Tw Cen MT" w:hAnsi="Tw Cen MT"/>
        </w:rPr>
        <w:t>pracowa</w:t>
      </w:r>
      <w:r w:rsidRPr="00B9643D">
        <w:rPr>
          <w:rFonts w:ascii="Tw Cen MT" w:hAnsi="Tw Cen MT" w:cs="Cambria"/>
        </w:rPr>
        <w:t>ć</w:t>
      </w:r>
      <w:r w:rsidRPr="00B9643D">
        <w:rPr>
          <w:rFonts w:ascii="Tw Cen MT" w:hAnsi="Tw Cen MT"/>
        </w:rPr>
        <w:t xml:space="preserve"> z systemem GUS </w:t>
      </w:r>
      <w:r w:rsidRPr="00B9643D">
        <w:rPr>
          <w:rFonts w:ascii="Tw Cen MT" w:hAnsi="Tw Cen MT" w:cs="Times New Roman"/>
        </w:rPr>
        <w:t>—</w:t>
      </w:r>
      <w:r w:rsidRPr="00B9643D">
        <w:rPr>
          <w:rFonts w:ascii="Tw Cen MT" w:hAnsi="Tw Cen MT"/>
        </w:rPr>
        <w:t xml:space="preserve"> TERYT</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przechowywania danych historycznych (poprzednich adres</w:t>
      </w:r>
      <w:r w:rsidRPr="00B9643D">
        <w:rPr>
          <w:rFonts w:ascii="Tw Cen MT" w:hAnsi="Tw Cen MT" w:cs="Cambria"/>
        </w:rPr>
        <w:t>ó</w:t>
      </w:r>
      <w:r w:rsidRPr="00B9643D">
        <w:rPr>
          <w:rFonts w:ascii="Tw Cen MT" w:hAnsi="Tw Cen MT"/>
        </w:rPr>
        <w:t>w).</w:t>
      </w:r>
    </w:p>
    <w:p w:rsidR="00485971" w:rsidRPr="00B9643D" w:rsidRDefault="00485971" w:rsidP="003A6888">
      <w:pPr>
        <w:numPr>
          <w:ilvl w:val="0"/>
          <w:numId w:val="136"/>
        </w:numPr>
        <w:spacing w:after="0" w:line="360" w:lineRule="auto"/>
        <w:ind w:left="284" w:hanging="284"/>
        <w:jc w:val="both"/>
        <w:rPr>
          <w:rFonts w:ascii="Tw Cen MT" w:hAnsi="Tw Cen MT"/>
        </w:rPr>
      </w:pPr>
      <w:r w:rsidRPr="00B9643D">
        <w:rPr>
          <w:rFonts w:ascii="Tw Cen MT" w:hAnsi="Tw Cen MT"/>
        </w:rPr>
        <w:t>Metryka korespondencji przychodz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os</w:t>
      </w:r>
      <w:r w:rsidRPr="00B9643D">
        <w:rPr>
          <w:rFonts w:ascii="Tw Cen MT" w:hAnsi="Tw Cen MT" w:cs="Cambria"/>
        </w:rPr>
        <w:t>ó</w:t>
      </w:r>
      <w:r w:rsidRPr="00B9643D">
        <w:rPr>
          <w:rFonts w:ascii="Tw Cen MT" w:hAnsi="Tw Cen MT"/>
        </w:rPr>
        <w:t>b kt</w:t>
      </w:r>
      <w:r w:rsidRPr="00B9643D">
        <w:rPr>
          <w:rFonts w:ascii="Tw Cen MT" w:hAnsi="Tw Cen MT" w:cs="Cambria"/>
        </w:rPr>
        <w:t>ó</w:t>
      </w:r>
      <w:r w:rsidRPr="00B9643D">
        <w:rPr>
          <w:rFonts w:ascii="Tw Cen MT" w:hAnsi="Tw Cen MT"/>
        </w:rPr>
        <w:t>re otrzyma</w:t>
      </w:r>
      <w:r w:rsidRPr="00B9643D">
        <w:rPr>
          <w:rFonts w:ascii="Tw Cen MT" w:hAnsi="Tw Cen MT" w:cs="Cambria"/>
        </w:rPr>
        <w:t>ł</w:t>
      </w:r>
      <w:r w:rsidRPr="00B9643D">
        <w:rPr>
          <w:rFonts w:ascii="Tw Cen MT" w:hAnsi="Tw Cen MT"/>
        </w:rPr>
        <w:t>y pismo do wiadomo</w:t>
      </w:r>
      <w:r w:rsidRPr="00B9643D">
        <w:rPr>
          <w:rFonts w:ascii="Tw Cen MT" w:hAnsi="Tw Cen MT" w:cs="Cambria"/>
        </w:rPr>
        <w:t>ś</w:t>
      </w:r>
      <w:r w:rsidRPr="00B9643D">
        <w:rPr>
          <w:rFonts w:ascii="Tw Cen MT" w:hAnsi="Tw Cen MT"/>
        </w:rPr>
        <w:t>ci, data wp</w:t>
      </w:r>
      <w:r w:rsidRPr="00B9643D">
        <w:rPr>
          <w:rFonts w:ascii="Tw Cen MT" w:hAnsi="Tw Cen MT" w:cs="Cambria"/>
        </w:rPr>
        <w:t>ł</w:t>
      </w:r>
      <w:r w:rsidRPr="00B9643D">
        <w:rPr>
          <w:rFonts w:ascii="Tw Cen MT" w:hAnsi="Tw Cen MT"/>
        </w:rPr>
        <w:t>ywu, nadawca, termin za</w:t>
      </w:r>
      <w:r w:rsidRPr="00B9643D">
        <w:rPr>
          <w:rFonts w:ascii="Tw Cen MT" w:hAnsi="Tw Cen MT" w:cs="Cambria"/>
        </w:rPr>
        <w:t>ł</w:t>
      </w:r>
      <w:r w:rsidRPr="00B9643D">
        <w:rPr>
          <w:rFonts w:ascii="Tw Cen MT" w:hAnsi="Tw Cen MT"/>
        </w:rPr>
        <w:t>atwienia, list</w:t>
      </w:r>
      <w:r w:rsidRPr="00B9643D">
        <w:rPr>
          <w:rFonts w:ascii="Tw Cen MT" w:hAnsi="Tw Cen MT" w:cs="Cambria"/>
        </w:rPr>
        <w:t>ę</w:t>
      </w:r>
      <w:r w:rsidRPr="00B9643D">
        <w:rPr>
          <w:rFonts w:ascii="Tw Cen MT" w:hAnsi="Tw Cen MT"/>
        </w:rPr>
        <w:t xml:space="preserve">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wychodz</w:t>
      </w:r>
      <w:r w:rsidRPr="00B9643D">
        <w:rPr>
          <w:rFonts w:ascii="Tw Cen MT" w:hAnsi="Tw Cen MT" w:cs="Cambria"/>
          <w:b/>
        </w:rPr>
        <w:t>ą</w:t>
      </w:r>
      <w:r w:rsidRPr="00485971">
        <w:rPr>
          <w:rFonts w:ascii="Tw Cen MT" w:hAnsi="Tw Cen MT"/>
          <w:b/>
        </w:rPr>
        <w:t>cej</w:t>
      </w:r>
      <w:r>
        <w:rPr>
          <w:rFonts w:ascii="Tw Cen MT" w:hAnsi="Tw Cen MT"/>
          <w:b/>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Metryka korespondencji wychodz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dat</w:t>
      </w:r>
      <w:r w:rsidRPr="00B9643D">
        <w:rPr>
          <w:rFonts w:ascii="Tw Cen MT" w:hAnsi="Tw Cen MT" w:cs="Cambria"/>
        </w:rPr>
        <w:t>ę</w:t>
      </w:r>
      <w:r w:rsidRPr="00B9643D">
        <w:rPr>
          <w:rFonts w:ascii="Tw Cen MT" w:hAnsi="Tw Cen MT"/>
        </w:rPr>
        <w:t>, adresata, lista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data i spos</w:t>
      </w:r>
      <w:r w:rsidRPr="00B9643D">
        <w:rPr>
          <w:rFonts w:ascii="Tw Cen MT" w:hAnsi="Tw Cen MT" w:cs="Cambria"/>
        </w:rPr>
        <w:t>ó</w:t>
      </w:r>
      <w:r w:rsidRPr="00B9643D">
        <w:rPr>
          <w:rFonts w:ascii="Tw Cen MT" w:hAnsi="Tw Cen MT"/>
        </w:rPr>
        <w:t>b wysy</w:t>
      </w:r>
      <w:r w:rsidRPr="00B9643D">
        <w:rPr>
          <w:rFonts w:ascii="Tw Cen MT" w:hAnsi="Tw Cen MT" w:cs="Cambria"/>
        </w:rPr>
        <w:t>ł</w:t>
      </w:r>
      <w:r w:rsidRPr="00B9643D">
        <w:rPr>
          <w:rFonts w:ascii="Tw Cen MT" w:hAnsi="Tw Cen MT"/>
        </w:rPr>
        <w:t>ki,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wychodz</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korowanie pism do akceptacji i akceptowanie ich w formie status</w:t>
      </w:r>
      <w:r w:rsidRPr="00B9643D">
        <w:rPr>
          <w:rFonts w:ascii="Tw Cen MT" w:hAnsi="Tw Cen MT" w:cs="Cambria"/>
        </w:rPr>
        <w:t>ó</w:t>
      </w:r>
      <w:r w:rsidRPr="00B9643D">
        <w:rPr>
          <w:rFonts w:ascii="Tw Cen MT" w:hAnsi="Tw Cen MT"/>
        </w:rPr>
        <w:t>w kontrolowanych przez aplikacj</w:t>
      </w:r>
      <w:r w:rsidRPr="00B9643D">
        <w:rPr>
          <w:rFonts w:ascii="Tw Cen MT" w:hAnsi="Tw Cen MT" w:cs="Cambria"/>
        </w:rPr>
        <w:t>ę</w:t>
      </w:r>
      <w:r w:rsidRPr="00B9643D">
        <w:rPr>
          <w:rFonts w:ascii="Tw Cen MT" w:hAnsi="Tw Cen MT"/>
        </w:rPr>
        <w:t xml:space="preserve"> i podpis</w:t>
      </w:r>
      <w:r w:rsidRPr="00B9643D">
        <w:rPr>
          <w:rFonts w:ascii="Tw Cen MT" w:hAnsi="Tw Cen MT" w:cs="Cambria"/>
        </w:rPr>
        <w:t>ó</w:t>
      </w:r>
      <w:r w:rsidRPr="00B9643D">
        <w:rPr>
          <w:rFonts w:ascii="Tw Cen MT" w:hAnsi="Tw Cen MT"/>
        </w:rPr>
        <w:t>w elektronicznych.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mie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podpisywania pism i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podpisem elektronicznym kwalifikowanym i niekwalifikowanym z poziomu aplikacji,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wielokrotnego podpisywania dokumentu przez osoby akceptuj</w:t>
      </w:r>
      <w:r w:rsidRPr="00B9643D">
        <w:rPr>
          <w:rFonts w:ascii="Tw Cen MT" w:hAnsi="Tw Cen MT" w:cs="Cambria"/>
        </w:rPr>
        <w:t>ą</w:t>
      </w:r>
      <w:r w:rsidRPr="00B9643D">
        <w:rPr>
          <w:rFonts w:ascii="Tw Cen MT" w:hAnsi="Tw Cen MT"/>
        </w:rPr>
        <w:t>ce i kontrasygnowanie.</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podpisywanie pism Profilem Zaufanym (PZ) w czasie wysy</w:t>
      </w:r>
      <w:r w:rsidRPr="00B9643D">
        <w:rPr>
          <w:rFonts w:ascii="Tw Cen MT" w:hAnsi="Tw Cen MT" w:cs="Cambria"/>
        </w:rPr>
        <w:t>ł</w:t>
      </w:r>
      <w:r w:rsidRPr="00B9643D">
        <w:rPr>
          <w:rFonts w:ascii="Tw Cen MT" w:hAnsi="Tw Cen MT"/>
        </w:rPr>
        <w:t>ki za po</w:t>
      </w:r>
      <w:r w:rsidRPr="00B9643D">
        <w:rPr>
          <w:rFonts w:ascii="Tw Cen MT" w:hAnsi="Tw Cen MT" w:cs="Cambria"/>
        </w:rPr>
        <w:t>ś</w:t>
      </w:r>
      <w:r w:rsidRPr="00B9643D">
        <w:rPr>
          <w:rFonts w:ascii="Tw Cen MT" w:hAnsi="Tw Cen MT"/>
        </w:rPr>
        <w:t xml:space="preserve">rednictwem platformy </w:t>
      </w:r>
      <w:proofErr w:type="spellStart"/>
      <w:r w:rsidRPr="00B9643D">
        <w:rPr>
          <w:rFonts w:ascii="Tw Cen MT" w:hAnsi="Tw Cen MT"/>
        </w:rPr>
        <w:t>ePUAP</w:t>
      </w:r>
      <w:proofErr w:type="spellEnd"/>
      <w:r w:rsidRPr="00B9643D">
        <w:rPr>
          <w:rFonts w:ascii="Tw Cen MT" w:hAnsi="Tw Cen MT"/>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ustalenie przez pracownika, sposobu w jaki spos</w:t>
      </w:r>
      <w:r w:rsidRPr="00B9643D">
        <w:rPr>
          <w:rFonts w:ascii="Tw Cen MT" w:hAnsi="Tw Cen MT" w:cs="Cambria"/>
        </w:rPr>
        <w:t>ó</w:t>
      </w:r>
      <w:r w:rsidRPr="00B9643D">
        <w:rPr>
          <w:rFonts w:ascii="Tw Cen MT" w:hAnsi="Tw Cen MT"/>
        </w:rPr>
        <w:t>b chce skierowa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do adresata: poczta (polecony, zwyk</w:t>
      </w:r>
      <w:r w:rsidRPr="00B9643D">
        <w:rPr>
          <w:rFonts w:ascii="Tw Cen MT" w:hAnsi="Tw Cen MT" w:cs="Cambria"/>
        </w:rPr>
        <w:t>ł</w:t>
      </w:r>
      <w:r w:rsidRPr="00B9643D">
        <w:rPr>
          <w:rFonts w:ascii="Tw Cen MT" w:hAnsi="Tw Cen MT"/>
        </w:rPr>
        <w:t>y, ze zwrotk</w:t>
      </w:r>
      <w:r w:rsidRPr="00B9643D">
        <w:rPr>
          <w:rFonts w:ascii="Tw Cen MT" w:hAnsi="Tw Cen MT" w:cs="Cambria"/>
        </w:rPr>
        <w:t>ą</w:t>
      </w:r>
      <w:r w:rsidRPr="00B9643D">
        <w:rPr>
          <w:rFonts w:ascii="Tw Cen MT" w:hAnsi="Tw Cen MT"/>
        </w:rPr>
        <w:t>), osobi</w:t>
      </w:r>
      <w:r w:rsidRPr="00B9643D">
        <w:rPr>
          <w:rFonts w:ascii="Tw Cen MT" w:hAnsi="Tw Cen MT" w:cs="Cambria"/>
        </w:rPr>
        <w:t>ś</w:t>
      </w:r>
      <w:r w:rsidRPr="00B9643D">
        <w:rPr>
          <w:rFonts w:ascii="Tw Cen MT" w:hAnsi="Tw Cen MT"/>
        </w:rPr>
        <w:t xml:space="preserve">cie, goniec, kancelaria, e-mail, </w:t>
      </w:r>
      <w:proofErr w:type="spellStart"/>
      <w:r w:rsidRPr="00B9643D">
        <w:rPr>
          <w:rFonts w:ascii="Tw Cen MT" w:hAnsi="Tw Cen MT"/>
        </w:rPr>
        <w:t>ePUAP</w:t>
      </w:r>
      <w:proofErr w:type="spellEnd"/>
      <w:r w:rsidRPr="00B9643D">
        <w:rPr>
          <w:rFonts w:ascii="Tw Cen MT" w:hAnsi="Tw Cen MT"/>
        </w:rPr>
        <w:t>,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ostatecznej weryfikacji i edycji sposobu wysy</w:t>
      </w:r>
      <w:r w:rsidRPr="00B9643D">
        <w:rPr>
          <w:rFonts w:ascii="Tw Cen MT" w:hAnsi="Tw Cen MT" w:cs="Cambria"/>
        </w:rPr>
        <w:t>ł</w:t>
      </w:r>
      <w:r w:rsidRPr="00B9643D">
        <w:rPr>
          <w:rFonts w:ascii="Tw Cen MT" w:hAnsi="Tw Cen MT"/>
        </w:rPr>
        <w:t>ki przez Kancelari</w:t>
      </w:r>
      <w:r w:rsidRPr="00B9643D">
        <w:rPr>
          <w:rFonts w:ascii="Tw Cen MT" w:hAnsi="Tw Cen MT" w:cs="Cambria"/>
        </w:rPr>
        <w:t>ę</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wpiera</w:t>
      </w:r>
      <w:r w:rsidRPr="00B9643D">
        <w:rPr>
          <w:rFonts w:ascii="Tw Cen MT" w:hAnsi="Tw Cen MT" w:cs="Cambria"/>
        </w:rPr>
        <w:t>ć</w:t>
      </w:r>
      <w:r w:rsidRPr="00B9643D">
        <w:rPr>
          <w:rFonts w:ascii="Tw Cen MT" w:hAnsi="Tw Cen MT"/>
        </w:rPr>
        <w:t xml:space="preserve"> kancelari</w:t>
      </w:r>
      <w:r w:rsidRPr="00B9643D">
        <w:rPr>
          <w:rFonts w:ascii="Tw Cen MT" w:hAnsi="Tw Cen MT" w:cs="Cambria"/>
        </w:rPr>
        <w:t>ę</w:t>
      </w:r>
      <w:r w:rsidRPr="00B9643D">
        <w:rPr>
          <w:rFonts w:ascii="Tw Cen MT" w:hAnsi="Tw Cen MT"/>
        </w:rPr>
        <w:t xml:space="preserve"> w zakresie przygotowania pism do wysy</w:t>
      </w:r>
      <w:r w:rsidRPr="00B9643D">
        <w:rPr>
          <w:rFonts w:ascii="Tw Cen MT" w:hAnsi="Tw Cen MT" w:cs="Cambria"/>
        </w:rPr>
        <w:t>ł</w:t>
      </w:r>
      <w:r w:rsidRPr="00B9643D">
        <w:rPr>
          <w:rFonts w:ascii="Tw Cen MT" w:hAnsi="Tw Cen MT"/>
        </w:rPr>
        <w:t>ki, mi</w:t>
      </w:r>
      <w:r w:rsidRPr="00B9643D">
        <w:rPr>
          <w:rFonts w:ascii="Tw Cen MT" w:hAnsi="Tw Cen MT" w:cs="Cambria"/>
        </w:rPr>
        <w:t>ę</w:t>
      </w:r>
      <w:r w:rsidRPr="00B9643D">
        <w:rPr>
          <w:rFonts w:ascii="Tw Cen MT" w:hAnsi="Tw Cen MT"/>
        </w:rPr>
        <w:t>dzy innymi:</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wykaz</w:t>
      </w:r>
      <w:r w:rsidRPr="00B9643D">
        <w:rPr>
          <w:rFonts w:ascii="Tw Cen MT" w:hAnsi="Tw Cen MT" w:cs="Cambria"/>
        </w:rPr>
        <w:t>ó</w:t>
      </w:r>
      <w:r w:rsidRPr="00B9643D">
        <w:rPr>
          <w:rFonts w:ascii="Tw Cen MT" w:hAnsi="Tw Cen MT"/>
        </w:rPr>
        <w:t>w pocztowych,</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kod</w:t>
      </w:r>
      <w:r w:rsidRPr="00B9643D">
        <w:rPr>
          <w:rFonts w:ascii="Tw Cen MT" w:hAnsi="Tw Cen MT" w:cs="Cambria"/>
        </w:rPr>
        <w:t>ó</w:t>
      </w:r>
      <w:r w:rsidRPr="00B9643D">
        <w:rPr>
          <w:rFonts w:ascii="Tw Cen MT" w:hAnsi="Tw Cen MT"/>
        </w:rPr>
        <w:t>w kreskowych identyfikuj</w:t>
      </w:r>
      <w:r w:rsidRPr="00B9643D">
        <w:rPr>
          <w:rFonts w:ascii="Tw Cen MT" w:hAnsi="Tw Cen MT" w:cs="Cambria"/>
        </w:rPr>
        <w:t>ą</w:t>
      </w:r>
      <w:r w:rsidRPr="00B9643D">
        <w:rPr>
          <w:rFonts w:ascii="Tw Cen MT" w:hAnsi="Tw Cen MT"/>
        </w:rPr>
        <w:t>cych pismo,</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kopert,</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etykiet adresowych,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spraw i dokumentacji wewn</w:t>
      </w:r>
      <w:r w:rsidRPr="00B9643D">
        <w:rPr>
          <w:rFonts w:ascii="Tw Cen MT" w:hAnsi="Tw Cen MT" w:cs="Cambria"/>
          <w:b/>
        </w:rPr>
        <w:t>ę</w:t>
      </w:r>
      <w:r w:rsidRPr="00485971">
        <w:rPr>
          <w:rFonts w:ascii="Tw Cen MT" w:hAnsi="Tw Cen MT"/>
          <w:b/>
        </w:rPr>
        <w:t>trznej</w:t>
      </w:r>
      <w:r>
        <w:rPr>
          <w:rFonts w:ascii="Tw Cen MT" w:hAnsi="Tw Cen MT"/>
          <w:b/>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W zakresie obs</w:t>
      </w:r>
      <w:r w:rsidRPr="00B9643D">
        <w:rPr>
          <w:rFonts w:ascii="Tw Cen MT" w:hAnsi="Tw Cen MT" w:cs="Cambria"/>
        </w:rPr>
        <w:t>ł</w:t>
      </w:r>
      <w:r w:rsidRPr="00B9643D">
        <w:rPr>
          <w:rFonts w:ascii="Tw Cen MT" w:hAnsi="Tw Cen MT"/>
        </w:rPr>
        <w:t>ugi spraw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maski numeracji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zak</w:t>
      </w:r>
      <w:r w:rsidRPr="00B9643D">
        <w:rPr>
          <w:rFonts w:ascii="Tw Cen MT" w:hAnsi="Tw Cen MT" w:cs="Cambria"/>
        </w:rPr>
        <w:t>ł</w:t>
      </w:r>
      <w:r w:rsidRPr="00B9643D">
        <w:rPr>
          <w:rFonts w:ascii="Tw Cen MT" w:hAnsi="Tw Cen MT"/>
        </w:rPr>
        <w:t>adanie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dzielenie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przenoszenie spraw do innego prowadz</w:t>
      </w:r>
      <w:r w:rsidRPr="00B9643D">
        <w:rPr>
          <w:rFonts w:ascii="Tw Cen MT" w:hAnsi="Tw Cen MT" w:cs="Cambria"/>
        </w:rPr>
        <w:t>ą</w:t>
      </w:r>
      <w:r w:rsidRPr="00B9643D">
        <w:rPr>
          <w:rFonts w:ascii="Tw Cen MT" w:hAnsi="Tw Cen MT"/>
        </w:rPr>
        <w:t>cego,</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wskazywanie wsp</w:t>
      </w:r>
      <w:r w:rsidRPr="00B9643D">
        <w:rPr>
          <w:rFonts w:ascii="Tw Cen MT" w:hAnsi="Tw Cen MT" w:cs="Cambria"/>
        </w:rPr>
        <w:t>ół</w:t>
      </w:r>
      <w:r w:rsidRPr="00B9643D">
        <w:rPr>
          <w:rFonts w:ascii="Tw Cen MT" w:hAnsi="Tw Cen MT"/>
        </w:rPr>
        <w:t>prowadz</w:t>
      </w:r>
      <w:r w:rsidRPr="00B9643D">
        <w:rPr>
          <w:rFonts w:ascii="Tw Cen MT" w:hAnsi="Tw Cen MT" w:cs="Cambria"/>
        </w:rPr>
        <w:t>ą</w:t>
      </w:r>
      <w:r w:rsidRPr="00B9643D">
        <w:rPr>
          <w:rFonts w:ascii="Tw Cen MT" w:hAnsi="Tw Cen MT"/>
        </w:rPr>
        <w:t>cego spraw</w:t>
      </w:r>
      <w:r w:rsidRPr="00B9643D">
        <w:rPr>
          <w:rFonts w:ascii="Tw Cen MT" w:hAnsi="Tw Cen MT" w:cs="Cambria"/>
        </w:rPr>
        <w:t>ę,</w:t>
      </w:r>
      <w:r w:rsidRPr="00B9643D">
        <w:rPr>
          <w:rFonts w:ascii="Tw Cen MT" w:hAnsi="Tw Cen MT"/>
        </w:rPr>
        <w:t xml:space="preserve">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podgrup spraw (</w:t>
      </w:r>
      <w:proofErr w:type="spellStart"/>
      <w:r w:rsidRPr="00B9643D">
        <w:rPr>
          <w:rFonts w:ascii="Tw Cen MT" w:hAnsi="Tw Cen MT"/>
        </w:rPr>
        <w:t>podteczek</w:t>
      </w:r>
      <w:proofErr w:type="spellEnd"/>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do</w:t>
      </w:r>
      <w:r w:rsidRPr="00B9643D">
        <w:rPr>
          <w:rFonts w:ascii="Tw Cen MT" w:hAnsi="Tw Cen MT" w:cs="Cambria"/>
        </w:rPr>
        <w:t>łą</w:t>
      </w:r>
      <w:r w:rsidRPr="00B9643D">
        <w:rPr>
          <w:rFonts w:ascii="Tw Cen MT" w:hAnsi="Tw Cen MT"/>
        </w:rPr>
        <w:t>czenie dokument</w:t>
      </w:r>
      <w:r w:rsidRPr="00B9643D">
        <w:rPr>
          <w:rFonts w:ascii="Tw Cen MT" w:hAnsi="Tw Cen MT" w:cs="Cambria"/>
        </w:rPr>
        <w:t>ó</w:t>
      </w:r>
      <w:r w:rsidRPr="00B9643D">
        <w:rPr>
          <w:rFonts w:ascii="Tw Cen MT" w:hAnsi="Tw Cen MT"/>
        </w:rPr>
        <w:t>w do sprawy,</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 xml:space="preserve">procedowanie sprawy zgodnie z obiegiem,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przygotowanie pism wychodz</w:t>
      </w:r>
      <w:r w:rsidRPr="00B9643D">
        <w:rPr>
          <w:rFonts w:ascii="Tw Cen MT" w:hAnsi="Tw Cen MT" w:cs="Cambria"/>
        </w:rPr>
        <w:t>ą</w:t>
      </w:r>
      <w:r w:rsidRPr="00B9643D">
        <w:rPr>
          <w:rFonts w:ascii="Tw Cen MT" w:hAnsi="Tw Cen MT"/>
        </w:rPr>
        <w:t xml:space="preserve">cych,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gromadzenie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wprowadzenie uwag przez uprawnione osoby do dokument</w:t>
      </w:r>
      <w:r w:rsidRPr="00B9643D">
        <w:rPr>
          <w:rFonts w:ascii="Tw Cen MT" w:hAnsi="Tw Cen MT" w:cs="Cambria"/>
        </w:rPr>
        <w:t>ó</w:t>
      </w:r>
      <w:r w:rsidRPr="00B9643D">
        <w:rPr>
          <w:rFonts w:ascii="Tw Cen MT" w:hAnsi="Tw Cen MT"/>
        </w:rPr>
        <w:t xml:space="preserve">w,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nadawanie statusów sprawom,</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wielopoziomow</w:t>
      </w:r>
      <w:r w:rsidRPr="00B9643D">
        <w:rPr>
          <w:rFonts w:ascii="Tw Cen MT" w:hAnsi="Tw Cen MT" w:cs="Cambria"/>
        </w:rPr>
        <w:t>ą</w:t>
      </w:r>
      <w:r w:rsidRPr="00B9643D">
        <w:rPr>
          <w:rFonts w:ascii="Tw Cen MT" w:hAnsi="Tw Cen MT"/>
        </w:rPr>
        <w:t xml:space="preserve"> akceptacj</w:t>
      </w:r>
      <w:r w:rsidRPr="00B9643D">
        <w:rPr>
          <w:rFonts w:ascii="Tw Cen MT" w:hAnsi="Tw Cen MT" w:cs="Cambria"/>
        </w:rPr>
        <w:t>ę</w:t>
      </w:r>
      <w:r w:rsidRPr="00B9643D">
        <w:rPr>
          <w:rFonts w:ascii="Tw Cen MT" w:hAnsi="Tw Cen MT"/>
        </w:rPr>
        <w:t xml:space="preserv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prowadzenie opisu przebiegu realizacji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integracj</w:t>
      </w:r>
      <w:r w:rsidRPr="00B9643D">
        <w:rPr>
          <w:rFonts w:ascii="Tw Cen MT" w:hAnsi="Tw Cen MT" w:cs="Cambria"/>
        </w:rPr>
        <w:t>ę</w:t>
      </w:r>
      <w:r w:rsidRPr="00B9643D">
        <w:rPr>
          <w:rFonts w:ascii="Tw Cen MT" w:hAnsi="Tw Cen MT"/>
        </w:rPr>
        <w:t xml:space="preserve"> z systemem MS Office/</w:t>
      </w:r>
      <w:proofErr w:type="spellStart"/>
      <w:r w:rsidRPr="00B9643D">
        <w:rPr>
          <w:rFonts w:ascii="Tw Cen MT" w:hAnsi="Tw Cen MT"/>
        </w:rPr>
        <w:t>OpenOffice</w:t>
      </w:r>
      <w:proofErr w:type="spellEnd"/>
      <w:r w:rsidRPr="00B9643D">
        <w:rPr>
          <w:rFonts w:ascii="Tw Cen MT" w:hAnsi="Tw Cen MT"/>
        </w:rPr>
        <w:t xml:space="preserve"> w zakresie otwierania plik</w:t>
      </w:r>
      <w:r w:rsidRPr="00B9643D">
        <w:rPr>
          <w:rFonts w:ascii="Tw Cen MT" w:hAnsi="Tw Cen MT" w:cs="Cambria"/>
        </w:rPr>
        <w:t>ó</w:t>
      </w:r>
      <w:r w:rsidRPr="00B9643D">
        <w:rPr>
          <w:rFonts w:ascii="Tw Cen MT" w:hAnsi="Tw Cen MT"/>
        </w:rPr>
        <w:t>w program</w:t>
      </w:r>
      <w:r w:rsidRPr="00B9643D">
        <w:rPr>
          <w:rFonts w:ascii="Tw Cen MT" w:hAnsi="Tw Cen MT" w:cs="Cambria"/>
        </w:rPr>
        <w:t>ó</w:t>
      </w:r>
      <w:r w:rsidRPr="00B9643D">
        <w:rPr>
          <w:rFonts w:ascii="Tw Cen MT" w:hAnsi="Tw Cen MT"/>
        </w:rPr>
        <w:t>w WORD i EXCEL (oraz ich odpowiednik</w:t>
      </w:r>
      <w:r w:rsidRPr="00B9643D">
        <w:rPr>
          <w:rFonts w:ascii="Tw Cen MT" w:hAnsi="Tw Cen MT" w:cs="Cambria"/>
        </w:rPr>
        <w:t>ó</w:t>
      </w:r>
      <w:r w:rsidRPr="00B9643D">
        <w:rPr>
          <w:rFonts w:ascii="Tw Cen MT" w:hAnsi="Tw Cen MT"/>
        </w:rPr>
        <w:t xml:space="preserve">w w </w:t>
      </w:r>
      <w:proofErr w:type="spellStart"/>
      <w:r w:rsidRPr="00B9643D">
        <w:rPr>
          <w:rFonts w:ascii="Tw Cen MT" w:hAnsi="Tw Cen MT"/>
        </w:rPr>
        <w:t>OpenOffice</w:t>
      </w:r>
      <w:proofErr w:type="spellEnd"/>
      <w:r w:rsidRPr="00B9643D">
        <w:rPr>
          <w:rFonts w:ascii="Tw Cen MT" w:hAnsi="Tw Cen MT"/>
        </w:rPr>
        <w:t>) i automatycznego ich zapisywania w EOD z uwzgl</w:t>
      </w:r>
      <w:r w:rsidRPr="00B9643D">
        <w:rPr>
          <w:rFonts w:ascii="Tw Cen MT" w:hAnsi="Tw Cen MT" w:cs="Cambria"/>
        </w:rPr>
        <w:t>ę</w:t>
      </w:r>
      <w:r w:rsidRPr="00B9643D">
        <w:rPr>
          <w:rFonts w:ascii="Tw Cen MT" w:hAnsi="Tw Cen MT"/>
        </w:rPr>
        <w:t>dnieniem wersjonowania pliku.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prowadzenie spraw w oparciu o system kancelaryjny, zgodny z obowi</w:t>
      </w:r>
      <w:r w:rsidRPr="00B9643D">
        <w:rPr>
          <w:rFonts w:ascii="Tw Cen MT" w:hAnsi="Tw Cen MT" w:cs="Cambria"/>
        </w:rPr>
        <w:t>ą</w:t>
      </w:r>
      <w:r w:rsidRPr="00B9643D">
        <w:rPr>
          <w:rFonts w:ascii="Tw Cen MT" w:hAnsi="Tw Cen MT"/>
        </w:rPr>
        <w:t>zuj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jednolit</w:t>
      </w:r>
      <w:r w:rsidRPr="00B9643D">
        <w:rPr>
          <w:rFonts w:ascii="Tw Cen MT" w:hAnsi="Tw Cen MT" w:cs="Cambria"/>
        </w:rPr>
        <w:t>ą</w:t>
      </w:r>
      <w:r w:rsidRPr="00B9643D">
        <w:rPr>
          <w:rFonts w:ascii="Tw Cen MT" w:hAnsi="Tw Cen MT"/>
        </w:rPr>
        <w:t xml:space="preserve"> i uporz</w:t>
      </w:r>
      <w:r w:rsidRPr="00B9643D">
        <w:rPr>
          <w:rFonts w:ascii="Tw Cen MT" w:hAnsi="Tw Cen MT" w:cs="Cambria"/>
        </w:rPr>
        <w:t>ą</w:t>
      </w:r>
      <w:r w:rsidRPr="00B9643D">
        <w:rPr>
          <w:rFonts w:ascii="Tw Cen MT" w:hAnsi="Tw Cen MT"/>
        </w:rPr>
        <w:t>dkowan</w:t>
      </w:r>
      <w:r w:rsidRPr="00B9643D">
        <w:rPr>
          <w:rFonts w:ascii="Tw Cen MT" w:hAnsi="Tw Cen MT" w:cs="Cambria"/>
        </w:rPr>
        <w:t>ą</w:t>
      </w:r>
      <w:r w:rsidRPr="00B9643D">
        <w:rPr>
          <w:rFonts w:ascii="Tw Cen MT" w:hAnsi="Tw Cen MT"/>
        </w:rPr>
        <w:t xml:space="preserve"> ewidencj</w:t>
      </w:r>
      <w:r w:rsidRPr="00B9643D">
        <w:rPr>
          <w:rFonts w:ascii="Tw Cen MT" w:hAnsi="Tw Cen MT" w:cs="Cambria"/>
        </w:rPr>
        <w:t>ę</w:t>
      </w:r>
      <w:r w:rsidRPr="00B9643D">
        <w:rPr>
          <w:rFonts w:ascii="Tw Cen MT" w:hAnsi="Tw Cen MT"/>
        </w:rPr>
        <w:t xml:space="preserve"> akt spraw.</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tworzenie akt spraw w oparciu o dokumenty otrzymane lub wytworzone w kom</w:t>
      </w:r>
      <w:r w:rsidRPr="00B9643D">
        <w:rPr>
          <w:rFonts w:ascii="Tw Cen MT" w:hAnsi="Tw Cen MT" w:cs="Cambria"/>
        </w:rPr>
        <w:t>ó</w:t>
      </w:r>
      <w:r w:rsidRPr="00B9643D">
        <w:rPr>
          <w:rFonts w:ascii="Tw Cen MT" w:hAnsi="Tw Cen MT"/>
        </w:rPr>
        <w:t>rce organizacyjnej, wszczynanie spraw na wniosek i z urz</w:t>
      </w:r>
      <w:r w:rsidRPr="00B9643D">
        <w:rPr>
          <w:rFonts w:ascii="Tw Cen MT" w:hAnsi="Tw Cen MT" w:cs="Cambria"/>
        </w:rPr>
        <w:t>ę</w:t>
      </w:r>
      <w:r w:rsidRPr="00B9643D">
        <w:rPr>
          <w:rFonts w:ascii="Tw Cen MT" w:hAnsi="Tw Cen MT"/>
        </w:rPr>
        <w:t>du. Wy</w:t>
      </w:r>
      <w:r w:rsidRPr="00B9643D">
        <w:rPr>
          <w:rFonts w:ascii="Tw Cen MT" w:hAnsi="Tw Cen MT" w:cs="Cambria"/>
        </w:rPr>
        <w:t>ś</w:t>
      </w:r>
      <w:r w:rsidRPr="00B9643D">
        <w:rPr>
          <w:rFonts w:ascii="Tw Cen MT" w:hAnsi="Tw Cen MT"/>
        </w:rPr>
        <w:t>wietla informacj</w:t>
      </w:r>
      <w:r w:rsidRPr="00B9643D">
        <w:rPr>
          <w:rFonts w:ascii="Tw Cen MT" w:hAnsi="Tw Cen MT" w:cs="Cambria"/>
        </w:rPr>
        <w:t>ę</w:t>
      </w:r>
      <w:r w:rsidRPr="00B9643D">
        <w:rPr>
          <w:rFonts w:ascii="Tw Cen MT" w:hAnsi="Tw Cen MT"/>
        </w:rPr>
        <w:t xml:space="preserve"> o pi</w:t>
      </w:r>
      <w:r w:rsidRPr="00B9643D">
        <w:rPr>
          <w:rFonts w:ascii="Tw Cen MT" w:hAnsi="Tw Cen MT" w:cs="Cambria"/>
        </w:rPr>
        <w:t>ś</w:t>
      </w:r>
      <w:r w:rsidRPr="00B9643D">
        <w:rPr>
          <w:rFonts w:ascii="Tw Cen MT" w:hAnsi="Tw Cen MT"/>
        </w:rPr>
        <w:t>mie wszczynaj</w:t>
      </w:r>
      <w:r w:rsidRPr="00B9643D">
        <w:rPr>
          <w:rFonts w:ascii="Tw Cen MT" w:hAnsi="Tw Cen MT" w:cs="Cambria"/>
        </w:rPr>
        <w:t>ą</w:t>
      </w:r>
      <w:r w:rsidRPr="00B9643D">
        <w:rPr>
          <w:rFonts w:ascii="Tw Cen MT" w:hAnsi="Tw Cen MT"/>
        </w:rPr>
        <w:t>cym post</w:t>
      </w:r>
      <w:r w:rsidRPr="00B9643D">
        <w:rPr>
          <w:rFonts w:ascii="Tw Cen MT" w:hAnsi="Tw Cen MT" w:cs="Cambria"/>
        </w:rPr>
        <w:t>ę</w:t>
      </w:r>
      <w:r w:rsidRPr="00B9643D">
        <w:rPr>
          <w:rFonts w:ascii="Tw Cen MT" w:hAnsi="Tw Cen MT"/>
        </w:rPr>
        <w:t>powanie.</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zarz</w:t>
      </w:r>
      <w:r w:rsidRPr="00B9643D">
        <w:rPr>
          <w:rFonts w:ascii="Tw Cen MT" w:hAnsi="Tw Cen MT" w:cs="Cambria"/>
        </w:rPr>
        <w:t>ą</w:t>
      </w:r>
      <w:r w:rsidRPr="00B9643D">
        <w:rPr>
          <w:rFonts w:ascii="Tw Cen MT" w:hAnsi="Tw Cen MT"/>
        </w:rPr>
        <w:t>dzanie pismami wewn</w:t>
      </w:r>
      <w:r w:rsidRPr="00B9643D">
        <w:rPr>
          <w:rFonts w:ascii="Tw Cen MT" w:hAnsi="Tw Cen MT" w:cs="Cambria"/>
        </w:rPr>
        <w:t>ę</w:t>
      </w:r>
      <w:r w:rsidRPr="00B9643D">
        <w:rPr>
          <w:rFonts w:ascii="Tw Cen MT" w:hAnsi="Tw Cen MT"/>
        </w:rPr>
        <w:t xml:space="preserve">trznymi </w:t>
      </w:r>
      <w:r w:rsidRPr="00B9643D">
        <w:rPr>
          <w:rFonts w:ascii="Tw Cen MT" w:hAnsi="Tw Cen MT" w:cs="Times New Roman"/>
        </w:rPr>
        <w:t>—</w:t>
      </w:r>
      <w:r w:rsidRPr="00B9643D">
        <w:rPr>
          <w:rFonts w:ascii="Tw Cen MT" w:hAnsi="Tw Cen MT"/>
        </w:rPr>
        <w:t xml:space="preserve"> przesy</w:t>
      </w:r>
      <w:r w:rsidRPr="00B9643D">
        <w:rPr>
          <w:rFonts w:ascii="Tw Cen MT" w:hAnsi="Tw Cen MT" w:cs="Cambria"/>
        </w:rPr>
        <w:t>ł</w:t>
      </w:r>
      <w:r w:rsidRPr="00B9643D">
        <w:rPr>
          <w:rFonts w:ascii="Tw Cen MT" w:hAnsi="Tw Cen MT"/>
        </w:rPr>
        <w:t>anymi mi</w:t>
      </w:r>
      <w:r w:rsidRPr="00B9643D">
        <w:rPr>
          <w:rFonts w:ascii="Tw Cen MT" w:hAnsi="Tw Cen MT" w:cs="Cambria"/>
        </w:rPr>
        <w:t>ę</w:t>
      </w:r>
      <w:r w:rsidRPr="00B9643D">
        <w:rPr>
          <w:rFonts w:ascii="Tw Cen MT" w:hAnsi="Tw Cen MT"/>
        </w:rPr>
        <w:t>dzy kom</w:t>
      </w:r>
      <w:r w:rsidRPr="00B9643D">
        <w:rPr>
          <w:rFonts w:ascii="Tw Cen MT" w:hAnsi="Tw Cen MT" w:cs="Cambria"/>
        </w:rPr>
        <w:t>ó</w:t>
      </w:r>
      <w:r w:rsidRPr="00B9643D">
        <w:rPr>
          <w:rFonts w:ascii="Tw Cen MT" w:hAnsi="Tw Cen MT"/>
        </w:rPr>
        <w:t>rkami organizacyjnymi/pracownikami.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t>
      </w:r>
      <w:r w:rsidRPr="00B9643D">
        <w:rPr>
          <w:rFonts w:ascii="Tw Cen MT" w:hAnsi="Tw Cen MT" w:cs="Cambria"/>
        </w:rPr>
        <w:t>ś</w:t>
      </w:r>
      <w:r w:rsidRPr="00B9643D">
        <w:rPr>
          <w:rFonts w:ascii="Tw Cen MT" w:hAnsi="Tw Cen MT"/>
        </w:rPr>
        <w:t>ledzenie historii pisma od momentu zarejestrowania w systemie oraz drogi jego obiegu pomi</w:t>
      </w:r>
      <w:r w:rsidRPr="00B9643D">
        <w:rPr>
          <w:rFonts w:ascii="Tw Cen MT" w:hAnsi="Tw Cen MT" w:cs="Cambria"/>
        </w:rPr>
        <w:t>ę</w:t>
      </w:r>
      <w:r w:rsidRPr="00B9643D">
        <w:rPr>
          <w:rFonts w:ascii="Tw Cen MT" w:hAnsi="Tw Cen MT"/>
        </w:rPr>
        <w:t>dzy pracownikami i kom</w:t>
      </w:r>
      <w:r w:rsidRPr="00B9643D">
        <w:rPr>
          <w:rFonts w:ascii="Tw Cen MT" w:hAnsi="Tw Cen MT" w:cs="Cambria"/>
        </w:rPr>
        <w:t>ó</w:t>
      </w:r>
      <w:r w:rsidRPr="00B9643D">
        <w:rPr>
          <w:rFonts w:ascii="Tw Cen MT" w:hAnsi="Tw Cen MT"/>
        </w:rPr>
        <w:t>rkami organizacyjnymi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informowanie klient</w:t>
      </w:r>
      <w:r w:rsidRPr="00B9643D">
        <w:rPr>
          <w:rFonts w:ascii="Tw Cen MT" w:hAnsi="Tw Cen MT" w:cs="Cambria"/>
        </w:rPr>
        <w:t>ó</w:t>
      </w:r>
      <w:r w:rsidRPr="00B9643D">
        <w:rPr>
          <w:rFonts w:ascii="Tw Cen MT" w:hAnsi="Tw Cen MT"/>
        </w:rPr>
        <w:t>w o zako</w:t>
      </w:r>
      <w:r w:rsidRPr="00B9643D">
        <w:rPr>
          <w:rFonts w:ascii="Tw Cen MT" w:hAnsi="Tw Cen MT" w:cs="Cambria"/>
        </w:rPr>
        <w:t>ń</w:t>
      </w:r>
      <w:r w:rsidRPr="00B9643D">
        <w:rPr>
          <w:rFonts w:ascii="Tw Cen MT" w:hAnsi="Tw Cen MT"/>
        </w:rPr>
        <w:t>czeniu sprawy poprzez wys</w:t>
      </w:r>
      <w:r w:rsidRPr="00B9643D">
        <w:rPr>
          <w:rFonts w:ascii="Tw Cen MT" w:hAnsi="Tw Cen MT" w:cs="Cambria"/>
        </w:rPr>
        <w:t>ł</w:t>
      </w:r>
      <w:r w:rsidRPr="00B9643D">
        <w:rPr>
          <w:rFonts w:ascii="Tw Cen MT" w:hAnsi="Tw Cen MT"/>
        </w:rPr>
        <w:t xml:space="preserve">anie </w:t>
      </w:r>
      <w:proofErr w:type="spellStart"/>
      <w:r w:rsidRPr="00B9643D">
        <w:rPr>
          <w:rFonts w:ascii="Tw Cen MT" w:hAnsi="Tw Cen MT"/>
        </w:rPr>
        <w:t>smsa</w:t>
      </w:r>
      <w:proofErr w:type="spellEnd"/>
      <w:r w:rsidRPr="00B9643D">
        <w:rPr>
          <w:rFonts w:ascii="Tw Cen MT" w:hAnsi="Tw Cen MT"/>
        </w:rPr>
        <w:t xml:space="preserve"> lub emaila.</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(rejestr</w:t>
      </w:r>
      <w:r w:rsidRPr="00B9643D">
        <w:rPr>
          <w:rFonts w:ascii="Tw Cen MT" w:hAnsi="Tw Cen MT" w:cs="Cambria"/>
        </w:rPr>
        <w:t>ó</w:t>
      </w:r>
      <w:r w:rsidRPr="00B9643D">
        <w:rPr>
          <w:rFonts w:ascii="Tw Cen MT" w:hAnsi="Tw Cen MT"/>
        </w:rPr>
        <w:t>w) dokument</w:t>
      </w:r>
      <w:r w:rsidRPr="00B9643D">
        <w:rPr>
          <w:rFonts w:ascii="Tw Cen MT" w:hAnsi="Tw Cen MT" w:cs="Cambria"/>
        </w:rPr>
        <w:t>ó</w:t>
      </w:r>
      <w:r w:rsidRPr="00B9643D">
        <w:rPr>
          <w:rFonts w:ascii="Tw Cen MT" w:hAnsi="Tw Cen MT"/>
        </w:rPr>
        <w:t>w powstaj</w:t>
      </w:r>
      <w:r w:rsidRPr="00B9643D">
        <w:rPr>
          <w:rFonts w:ascii="Tw Cen MT" w:hAnsi="Tw Cen MT" w:cs="Cambria"/>
        </w:rPr>
        <w:t>ą</w:t>
      </w:r>
      <w:r w:rsidRPr="00B9643D">
        <w:rPr>
          <w:rFonts w:ascii="Tw Cen MT" w:hAnsi="Tw Cen MT"/>
        </w:rPr>
        <w:t>cych i gromadzonych przez organizacj</w:t>
      </w:r>
      <w:r w:rsidRPr="00B9643D">
        <w:rPr>
          <w:rFonts w:ascii="Tw Cen MT" w:hAnsi="Tw Cen MT" w:cs="Cambria"/>
        </w:rPr>
        <w:t>ę</w:t>
      </w:r>
      <w:r w:rsidRPr="00B9643D">
        <w:rPr>
          <w:rFonts w:ascii="Tw Cen MT" w:hAnsi="Tw Cen MT"/>
        </w:rPr>
        <w:t>, kt</w:t>
      </w:r>
      <w:r w:rsidRPr="00B9643D">
        <w:rPr>
          <w:rFonts w:ascii="Tw Cen MT" w:hAnsi="Tw Cen MT" w:cs="Cambria"/>
        </w:rPr>
        <w:t>ó</w:t>
      </w:r>
      <w:r w:rsidRPr="00B9643D">
        <w:rPr>
          <w:rFonts w:ascii="Tw Cen MT" w:hAnsi="Tw Cen MT"/>
        </w:rPr>
        <w:t>re nie s</w:t>
      </w:r>
      <w:r w:rsidRPr="00B9643D">
        <w:rPr>
          <w:rFonts w:ascii="Tw Cen MT" w:hAnsi="Tw Cen MT" w:cs="Cambria"/>
        </w:rPr>
        <w:t>ą</w:t>
      </w:r>
      <w:r w:rsidRPr="00B9643D">
        <w:rPr>
          <w:rFonts w:ascii="Tw Cen MT" w:hAnsi="Tw Cen MT"/>
        </w:rPr>
        <w:t xml:space="preserve"> kierowane do okre</w:t>
      </w:r>
      <w:r w:rsidRPr="00B9643D">
        <w:rPr>
          <w:rFonts w:ascii="Tw Cen MT" w:hAnsi="Tw Cen MT" w:cs="Cambria"/>
        </w:rPr>
        <w:t>ś</w:t>
      </w:r>
      <w:r w:rsidRPr="00B9643D">
        <w:rPr>
          <w:rFonts w:ascii="Tw Cen MT" w:hAnsi="Tw Cen MT"/>
        </w:rPr>
        <w:t>lonych adresat</w:t>
      </w:r>
      <w:r w:rsidRPr="00B9643D">
        <w:rPr>
          <w:rFonts w:ascii="Tw Cen MT" w:hAnsi="Tw Cen MT" w:cs="Cambria"/>
        </w:rPr>
        <w:t>ó</w:t>
      </w:r>
      <w:r w:rsidRPr="00B9643D">
        <w:rPr>
          <w:rFonts w:ascii="Tw Cen MT" w:hAnsi="Tw Cen MT"/>
        </w:rPr>
        <w:t>w (interesant</w:t>
      </w:r>
      <w:r w:rsidRPr="00B9643D">
        <w:rPr>
          <w:rFonts w:ascii="Tw Cen MT" w:hAnsi="Tw Cen MT" w:cs="Cambria"/>
        </w:rPr>
        <w:t>ó</w:t>
      </w:r>
      <w:r w:rsidRPr="00B9643D">
        <w:rPr>
          <w:rFonts w:ascii="Tw Cen MT" w:hAnsi="Tw Cen MT"/>
        </w:rPr>
        <w:t>w b</w:t>
      </w:r>
      <w:r w:rsidRPr="00B9643D">
        <w:rPr>
          <w:rFonts w:ascii="Tw Cen MT" w:hAnsi="Tw Cen MT" w:cs="Cambria"/>
        </w:rPr>
        <w:t>ą</w:t>
      </w:r>
      <w:r w:rsidRPr="00B9643D">
        <w:rPr>
          <w:rFonts w:ascii="Tw Cen MT" w:hAnsi="Tw Cen MT"/>
        </w:rPr>
        <w:t>d</w:t>
      </w:r>
      <w:r w:rsidRPr="00B9643D">
        <w:rPr>
          <w:rFonts w:ascii="Tw Cen MT" w:hAnsi="Tw Cen MT" w:cs="Cambria"/>
        </w:rPr>
        <w:t>ź</w:t>
      </w:r>
      <w:r w:rsidRPr="00B9643D">
        <w:rPr>
          <w:rFonts w:ascii="Tw Cen MT" w:hAnsi="Tw Cen MT"/>
        </w:rPr>
        <w:t xml:space="preserve"> kontrahent</w:t>
      </w:r>
      <w:r w:rsidRPr="00B9643D">
        <w:rPr>
          <w:rFonts w:ascii="Tw Cen MT" w:hAnsi="Tw Cen MT" w:cs="Cambria"/>
        </w:rPr>
        <w:t>ó</w:t>
      </w:r>
      <w:r w:rsidRPr="00B9643D">
        <w:rPr>
          <w:rFonts w:ascii="Tw Cen MT" w:hAnsi="Tw Cen MT"/>
        </w:rPr>
        <w:t>w) takich jak regulaminy, statuty, uchwa</w:t>
      </w:r>
      <w:r w:rsidRPr="00B9643D">
        <w:rPr>
          <w:rFonts w:ascii="Tw Cen MT" w:hAnsi="Tw Cen MT" w:cs="Cambria"/>
        </w:rPr>
        <w:t>ł</w:t>
      </w:r>
      <w:r w:rsidRPr="00B9643D">
        <w:rPr>
          <w:rFonts w:ascii="Tw Cen MT" w:hAnsi="Tw Cen MT"/>
        </w:rPr>
        <w:t>y, protoko</w:t>
      </w:r>
      <w:r w:rsidRPr="00B9643D">
        <w:rPr>
          <w:rFonts w:ascii="Tw Cen MT" w:hAnsi="Tw Cen MT" w:cs="Cambria"/>
        </w:rPr>
        <w:t>ł</w:t>
      </w:r>
      <w:r w:rsidRPr="00B9643D">
        <w:rPr>
          <w:rFonts w:ascii="Tw Cen MT" w:hAnsi="Tw Cen MT"/>
        </w:rPr>
        <w:t>y, umowy itp. System musi wspomaga</w:t>
      </w:r>
      <w:r w:rsidRPr="00B9643D">
        <w:rPr>
          <w:rFonts w:ascii="Tw Cen MT" w:hAnsi="Tw Cen MT" w:cs="Cambria"/>
        </w:rPr>
        <w:t>ć</w:t>
      </w:r>
      <w:r w:rsidRPr="00B9643D">
        <w:rPr>
          <w:rFonts w:ascii="Tw Cen MT" w:hAnsi="Tw Cen MT"/>
        </w:rPr>
        <w:t xml:space="preserve"> prac</w:t>
      </w:r>
      <w:r w:rsidRPr="00B9643D">
        <w:rPr>
          <w:rFonts w:ascii="Tw Cen MT" w:hAnsi="Tw Cen MT" w:cs="Cambria"/>
        </w:rPr>
        <w:t>ę</w:t>
      </w:r>
      <w:r w:rsidRPr="00B9643D">
        <w:rPr>
          <w:rFonts w:ascii="Tw Cen MT" w:hAnsi="Tw Cen MT"/>
        </w:rPr>
        <w:t xml:space="preserve"> organ</w:t>
      </w:r>
      <w:r w:rsidRPr="00B9643D">
        <w:rPr>
          <w:rFonts w:ascii="Tw Cen MT" w:hAnsi="Tw Cen MT" w:cs="Cambria"/>
        </w:rPr>
        <w:t>ó</w:t>
      </w:r>
      <w:r w:rsidRPr="00B9643D">
        <w:rPr>
          <w:rFonts w:ascii="Tw Cen MT" w:hAnsi="Tw Cen MT"/>
        </w:rPr>
        <w:t>w stanowi</w:t>
      </w:r>
      <w:r w:rsidRPr="00B9643D">
        <w:rPr>
          <w:rFonts w:ascii="Tw Cen MT" w:hAnsi="Tw Cen MT" w:cs="Cambria"/>
        </w:rPr>
        <w:t>ą</w:t>
      </w:r>
      <w:r w:rsidRPr="00B9643D">
        <w:rPr>
          <w:rFonts w:ascii="Tw Cen MT" w:hAnsi="Tw Cen MT"/>
        </w:rPr>
        <w:t>cych i wykonawczych jednostki (np. biura obs</w:t>
      </w:r>
      <w:r w:rsidRPr="00B9643D">
        <w:rPr>
          <w:rFonts w:ascii="Tw Cen MT" w:hAnsi="Tw Cen MT" w:cs="Cambria"/>
        </w:rPr>
        <w:t>ł</w:t>
      </w:r>
      <w:r w:rsidRPr="00B9643D">
        <w:rPr>
          <w:rFonts w:ascii="Tw Cen MT" w:hAnsi="Tw Cen MT"/>
        </w:rPr>
        <w:t>ugi zarz</w:t>
      </w:r>
      <w:r w:rsidRPr="00B9643D">
        <w:rPr>
          <w:rFonts w:ascii="Tw Cen MT" w:hAnsi="Tw Cen MT" w:cs="Cambria"/>
        </w:rPr>
        <w:t>ą</w:t>
      </w:r>
      <w:r w:rsidRPr="00B9643D">
        <w:rPr>
          <w:rFonts w:ascii="Tw Cen MT" w:hAnsi="Tw Cen MT"/>
        </w:rPr>
        <w:t>du).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rejestrowanie i nadzorowanie dokument</w:t>
      </w:r>
      <w:r w:rsidRPr="00B9643D">
        <w:rPr>
          <w:rFonts w:ascii="Tw Cen MT" w:hAnsi="Tw Cen MT" w:cs="Cambria"/>
        </w:rPr>
        <w:t>ó</w:t>
      </w:r>
      <w:r w:rsidRPr="00B9643D">
        <w:rPr>
          <w:rFonts w:ascii="Tw Cen MT" w:hAnsi="Tw Cen MT"/>
        </w:rPr>
        <w:t xml:space="preserve">w gromadzonych w segregatorach, teczkach i </w:t>
      </w:r>
      <w:proofErr w:type="spellStart"/>
      <w:r w:rsidRPr="00B9643D">
        <w:rPr>
          <w:rFonts w:ascii="Tw Cen MT" w:hAnsi="Tw Cen MT"/>
        </w:rPr>
        <w:t>podteczkach</w:t>
      </w:r>
      <w:proofErr w:type="spellEnd"/>
      <w:r w:rsidRPr="00B9643D">
        <w:rPr>
          <w:rFonts w:ascii="Tw Cen MT" w:hAnsi="Tw Cen MT"/>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realizowa</w:t>
      </w:r>
      <w:r w:rsidRPr="00B9643D">
        <w:rPr>
          <w:rFonts w:ascii="Tw Cen MT" w:hAnsi="Tw Cen MT" w:cs="Cambria"/>
        </w:rPr>
        <w:t>ć</w:t>
      </w:r>
      <w:r w:rsidRPr="00B9643D">
        <w:rPr>
          <w:rFonts w:ascii="Tw Cen MT" w:hAnsi="Tw Cen MT"/>
        </w:rPr>
        <w:t xml:space="preserve"> typowe funkcje kancelaryjne wykonywane w zwi</w:t>
      </w:r>
      <w:r w:rsidRPr="00B9643D">
        <w:rPr>
          <w:rFonts w:ascii="Tw Cen MT" w:hAnsi="Tw Cen MT" w:cs="Cambria"/>
        </w:rPr>
        <w:t>ą</w:t>
      </w:r>
      <w:r w:rsidRPr="00B9643D">
        <w:rPr>
          <w:rFonts w:ascii="Tw Cen MT" w:hAnsi="Tw Cen MT"/>
        </w:rPr>
        <w:t>zku z obs</w:t>
      </w:r>
      <w:r w:rsidRPr="00B9643D">
        <w:rPr>
          <w:rFonts w:ascii="Tw Cen MT" w:hAnsi="Tw Cen MT" w:cs="Cambria"/>
        </w:rPr>
        <w:t>ł</w:t>
      </w:r>
      <w:r w:rsidRPr="00B9643D">
        <w:rPr>
          <w:rFonts w:ascii="Tw Cen MT" w:hAnsi="Tw Cen MT"/>
        </w:rPr>
        <w:t>ug</w:t>
      </w:r>
      <w:r w:rsidRPr="00B9643D">
        <w:rPr>
          <w:rFonts w:ascii="Tw Cen MT" w:hAnsi="Tw Cen MT" w:cs="Cambria"/>
        </w:rPr>
        <w:t>ą</w:t>
      </w:r>
      <w:r w:rsidRPr="00B9643D">
        <w:rPr>
          <w:rFonts w:ascii="Tw Cen MT" w:hAnsi="Tw Cen MT"/>
        </w:rPr>
        <w:t xml:space="preserve"> dokumentacji jednostki.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 oraz masek numeracji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zestawu </w:t>
      </w:r>
      <w:proofErr w:type="spellStart"/>
      <w:r w:rsidRPr="00B9643D">
        <w:rPr>
          <w:rFonts w:ascii="Tw Cen MT" w:hAnsi="Tw Cen MT"/>
        </w:rPr>
        <w:t>metadanych</w:t>
      </w:r>
      <w:proofErr w:type="spellEnd"/>
      <w:r w:rsidRPr="00B9643D">
        <w:rPr>
          <w:rFonts w:ascii="Tw Cen MT" w:hAnsi="Tw Cen MT"/>
        </w:rPr>
        <w:t xml:space="preserve"> opisuj</w:t>
      </w:r>
      <w:r w:rsidRPr="00B9643D">
        <w:rPr>
          <w:rFonts w:ascii="Tw Cen MT" w:hAnsi="Tw Cen MT" w:cs="Cambria"/>
        </w:rPr>
        <w:t>ą</w:t>
      </w:r>
      <w:r w:rsidRPr="00B9643D">
        <w:rPr>
          <w:rFonts w:ascii="Tw Cen MT" w:hAnsi="Tw Cen MT"/>
        </w:rPr>
        <w:t>cych poszczeg</w:t>
      </w:r>
      <w:r w:rsidRPr="00B9643D">
        <w:rPr>
          <w:rFonts w:ascii="Tw Cen MT" w:hAnsi="Tw Cen MT" w:cs="Cambria"/>
        </w:rPr>
        <w:t>ó</w:t>
      </w:r>
      <w:r w:rsidRPr="00B9643D">
        <w:rPr>
          <w:rFonts w:ascii="Tw Cen MT" w:hAnsi="Tw Cen MT"/>
        </w:rPr>
        <w:t>lne rodzaje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Do dokumentacji niestanowi</w:t>
      </w:r>
      <w:r w:rsidRPr="00B9643D">
        <w:rPr>
          <w:rFonts w:ascii="Tw Cen MT" w:hAnsi="Tw Cen MT" w:cs="Cambria"/>
        </w:rPr>
        <w:t>ą</w:t>
      </w:r>
      <w:r w:rsidRPr="00B9643D">
        <w:rPr>
          <w:rFonts w:ascii="Tw Cen MT" w:hAnsi="Tw Cen MT"/>
        </w:rPr>
        <w:t>cej akt sprawy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czenie dowolnego dokumentu: pismo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 dokument wewn</w:t>
      </w:r>
      <w:r w:rsidRPr="00B9643D">
        <w:rPr>
          <w:rFonts w:ascii="Tw Cen MT" w:hAnsi="Tw Cen MT" w:cs="Cambria"/>
        </w:rPr>
        <w:t>ę</w:t>
      </w:r>
      <w:r w:rsidRPr="00B9643D">
        <w:rPr>
          <w:rFonts w:ascii="Tw Cen MT" w:hAnsi="Tw Cen MT"/>
        </w:rPr>
        <w:t>trzny, pismo wychodz</w:t>
      </w:r>
      <w:r w:rsidRPr="00B9643D">
        <w:rPr>
          <w:rFonts w:ascii="Tw Cen MT" w:hAnsi="Tw Cen MT" w:cs="Cambria"/>
        </w:rPr>
        <w:t>ą</w:t>
      </w:r>
      <w:r w:rsidRPr="00B9643D">
        <w:rPr>
          <w:rFonts w:ascii="Tw Cen MT" w:hAnsi="Tw Cen MT"/>
        </w:rPr>
        <w:t>ce.</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archiwum zak</w:t>
      </w:r>
      <w:r w:rsidRPr="00B9643D">
        <w:rPr>
          <w:rFonts w:ascii="Tw Cen MT" w:hAnsi="Tw Cen MT" w:cs="Cambria"/>
          <w:b/>
        </w:rPr>
        <w:t>ł</w:t>
      </w:r>
      <w:r w:rsidRPr="00B9643D">
        <w:rPr>
          <w:rFonts w:ascii="Tw Cen MT" w:hAnsi="Tw Cen MT"/>
          <w:b/>
        </w:rPr>
        <w:t>adowego</w:t>
      </w:r>
      <w:r>
        <w:rPr>
          <w:rFonts w:ascii="Tw Cen MT" w:hAnsi="Tw Cen MT"/>
          <w:b/>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wprowadzenie r</w:t>
      </w:r>
      <w:r w:rsidRPr="00B9643D">
        <w:rPr>
          <w:rFonts w:ascii="Tw Cen MT" w:hAnsi="Tw Cen MT" w:cs="Cambria"/>
        </w:rPr>
        <w:t>ę</w:t>
      </w:r>
      <w:r w:rsidRPr="00B9643D">
        <w:rPr>
          <w:rFonts w:ascii="Tw Cen MT" w:hAnsi="Tw Cen MT"/>
        </w:rPr>
        <w:t>czne oraz import z program</w:t>
      </w:r>
      <w:r w:rsidRPr="00B9643D">
        <w:rPr>
          <w:rFonts w:ascii="Tw Cen MT" w:hAnsi="Tw Cen MT" w:cs="Cambria"/>
        </w:rPr>
        <w:t>ó</w:t>
      </w:r>
      <w:r w:rsidRPr="00B9643D">
        <w:rPr>
          <w:rFonts w:ascii="Tw Cen MT" w:hAnsi="Tw Cen MT"/>
        </w:rPr>
        <w:t>w MS EXCEL, MS WORD istniej</w:t>
      </w:r>
      <w:r w:rsidRPr="00B9643D">
        <w:rPr>
          <w:rFonts w:ascii="Tw Cen MT" w:hAnsi="Tw Cen MT" w:cs="Cambria"/>
        </w:rPr>
        <w:t>ą</w:t>
      </w:r>
      <w:r w:rsidRPr="00B9643D">
        <w:rPr>
          <w:rFonts w:ascii="Tw Cen MT" w:hAnsi="Tw Cen MT"/>
        </w:rPr>
        <w:t>cej ewidencji, oraz prowadzenie ewidencji dokumentacji przejmowanej z kom</w:t>
      </w:r>
      <w:r w:rsidRPr="00B9643D">
        <w:rPr>
          <w:rFonts w:ascii="Tw Cen MT" w:hAnsi="Tw Cen MT" w:cs="Cambria"/>
        </w:rPr>
        <w:t>ó</w:t>
      </w:r>
      <w:r w:rsidRPr="00B9643D">
        <w:rPr>
          <w:rFonts w:ascii="Tw Cen MT" w:hAnsi="Tw Cen MT"/>
        </w:rPr>
        <w:t>rek organizacyjnych z podzia</w:t>
      </w:r>
      <w:r w:rsidRPr="00B9643D">
        <w:rPr>
          <w:rFonts w:ascii="Tw Cen MT" w:hAnsi="Tw Cen MT" w:cs="Cambria"/>
        </w:rPr>
        <w:t>ł</w:t>
      </w:r>
      <w:r w:rsidRPr="00B9643D">
        <w:rPr>
          <w:rFonts w:ascii="Tw Cen MT" w:hAnsi="Tw Cen MT"/>
        </w:rPr>
        <w:t>em na rodzaje dokumentacji: aktowa, elektroniczna, osobowa pracownik</w:t>
      </w:r>
      <w:r w:rsidRPr="00B9643D">
        <w:rPr>
          <w:rFonts w:ascii="Tw Cen MT" w:hAnsi="Tw Cen MT" w:cs="Cambria"/>
        </w:rPr>
        <w:t>ó</w:t>
      </w:r>
      <w:r w:rsidRPr="00B9643D">
        <w:rPr>
          <w:rFonts w:ascii="Tw Cen MT" w:hAnsi="Tw Cen MT"/>
        </w:rPr>
        <w:t>w, osobowa sta</w:t>
      </w:r>
      <w:r w:rsidRPr="00B9643D">
        <w:rPr>
          <w:rFonts w:ascii="Tw Cen MT" w:hAnsi="Tw Cen MT" w:cs="Cambria"/>
        </w:rPr>
        <w:t>ż</w:t>
      </w:r>
      <w:r w:rsidRPr="00B9643D">
        <w:rPr>
          <w:rFonts w:ascii="Tw Cen MT" w:hAnsi="Tw Cen MT"/>
        </w:rPr>
        <w:t>yst</w:t>
      </w:r>
      <w:r w:rsidRPr="00B9643D">
        <w:rPr>
          <w:rFonts w:ascii="Tw Cen MT" w:hAnsi="Tw Cen MT" w:cs="Cambria"/>
        </w:rPr>
        <w:t>ó</w:t>
      </w:r>
      <w:r w:rsidRPr="00B9643D">
        <w:rPr>
          <w:rFonts w:ascii="Tw Cen MT" w:hAnsi="Tw Cen MT"/>
        </w:rPr>
        <w:t>w, techniczna, projekt</w:t>
      </w:r>
      <w:r w:rsidRPr="00B9643D">
        <w:rPr>
          <w:rFonts w:ascii="Tw Cen MT" w:hAnsi="Tw Cen MT" w:cs="Cambria"/>
        </w:rPr>
        <w:t>ó</w:t>
      </w:r>
      <w:r w:rsidRPr="00B9643D">
        <w:rPr>
          <w:rFonts w:ascii="Tw Cen MT" w:hAnsi="Tw Cen MT"/>
        </w:rPr>
        <w:t xml:space="preserve">w realizowanych ze </w:t>
      </w:r>
      <w:proofErr w:type="spellStart"/>
      <w:r w:rsidRPr="00B9643D">
        <w:rPr>
          <w:rFonts w:ascii="Tw Cen MT" w:hAnsi="Tw Cen MT" w:cs="Cambria"/>
        </w:rPr>
        <w:t>ś</w:t>
      </w:r>
      <w:r w:rsidRPr="00B9643D">
        <w:rPr>
          <w:rFonts w:ascii="Tw Cen MT" w:hAnsi="Tw Cen MT"/>
        </w:rPr>
        <w:t>rodk</w:t>
      </w:r>
      <w:r w:rsidRPr="00B9643D">
        <w:rPr>
          <w:rFonts w:ascii="Tw Cen MT" w:hAnsi="Tw Cen MT" w:cs="Cambria"/>
        </w:rPr>
        <w:t>ó</w:t>
      </w:r>
      <w:r w:rsidRPr="00B9643D">
        <w:rPr>
          <w:rFonts w:ascii="Tw Cen MT" w:hAnsi="Tw Cen MT"/>
        </w:rPr>
        <w:t>w</w:t>
      </w:r>
      <w:proofErr w:type="spellEnd"/>
      <w:r w:rsidRPr="00B9643D">
        <w:rPr>
          <w:rFonts w:ascii="Tw Cen MT" w:hAnsi="Tw Cen MT"/>
        </w:rPr>
        <w:t xml:space="preserve"> wsp</w:t>
      </w:r>
      <w:r w:rsidRPr="00B9643D">
        <w:rPr>
          <w:rFonts w:ascii="Tw Cen MT" w:hAnsi="Tw Cen MT" w:cs="Cambria"/>
        </w:rPr>
        <w:t>ół</w:t>
      </w:r>
      <w:r w:rsidRPr="00B9643D">
        <w:rPr>
          <w:rFonts w:ascii="Tw Cen MT" w:hAnsi="Tw Cen MT"/>
        </w:rPr>
        <w:t>finansowanych z UE.</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wbudowany modu</w:t>
      </w:r>
      <w:r w:rsidRPr="00B9643D">
        <w:rPr>
          <w:rFonts w:ascii="Tw Cen MT" w:hAnsi="Tw Cen MT" w:cs="Cambria"/>
        </w:rPr>
        <w:t>ł</w:t>
      </w:r>
      <w:r w:rsidRPr="00B9643D">
        <w:rPr>
          <w:rFonts w:ascii="Tw Cen MT" w:hAnsi="Tw Cen MT"/>
        </w:rPr>
        <w:t xml:space="preserve"> archiwalny, w pe</w:t>
      </w:r>
      <w:r w:rsidRPr="00B9643D">
        <w:rPr>
          <w:rFonts w:ascii="Tw Cen MT" w:hAnsi="Tw Cen MT" w:cs="Cambria"/>
        </w:rPr>
        <w:t>ł</w:t>
      </w:r>
      <w:r w:rsidRPr="00B9643D">
        <w:rPr>
          <w:rFonts w:ascii="Tw Cen MT" w:hAnsi="Tw Cen MT"/>
        </w:rPr>
        <w:t>ni obs</w:t>
      </w:r>
      <w:r w:rsidRPr="00B9643D">
        <w:rPr>
          <w:rFonts w:ascii="Tw Cen MT" w:hAnsi="Tw Cen MT" w:cs="Cambria"/>
        </w:rPr>
        <w:t>ł</w:t>
      </w:r>
      <w:r w:rsidRPr="00B9643D">
        <w:rPr>
          <w:rFonts w:ascii="Tw Cen MT" w:hAnsi="Tw Cen MT"/>
        </w:rPr>
        <w:t>uguj</w:t>
      </w:r>
      <w:r w:rsidRPr="00B9643D">
        <w:rPr>
          <w:rFonts w:ascii="Tw Cen MT" w:hAnsi="Tw Cen MT" w:cs="Cambria"/>
        </w:rPr>
        <w:t>ą</w:t>
      </w:r>
      <w:r w:rsidRPr="00B9643D">
        <w:rPr>
          <w:rFonts w:ascii="Tw Cen MT" w:hAnsi="Tw Cen MT"/>
        </w:rPr>
        <w:t>cy wszystkie podstawowe procesy zwi</w:t>
      </w:r>
      <w:r w:rsidRPr="00B9643D">
        <w:rPr>
          <w:rFonts w:ascii="Tw Cen MT" w:hAnsi="Tw Cen MT" w:cs="Cambria"/>
        </w:rPr>
        <w:t>ą</w:t>
      </w:r>
      <w:r w:rsidRPr="00B9643D">
        <w:rPr>
          <w:rFonts w:ascii="Tw Cen MT" w:hAnsi="Tw Cen MT"/>
        </w:rPr>
        <w:t>zane z archiwizacj</w:t>
      </w:r>
      <w:r w:rsidRPr="00B9643D">
        <w:rPr>
          <w:rFonts w:ascii="Tw Cen MT" w:hAnsi="Tw Cen MT" w:cs="Cambria"/>
        </w:rPr>
        <w:t>ą</w:t>
      </w:r>
      <w:r w:rsidRPr="00B9643D">
        <w:rPr>
          <w:rFonts w:ascii="Tw Cen MT" w:hAnsi="Tw Cen MT"/>
        </w:rPr>
        <w:t xml:space="preserve"> dokument</w:t>
      </w:r>
      <w:r w:rsidRPr="00B9643D">
        <w:rPr>
          <w:rFonts w:ascii="Tw Cen MT" w:hAnsi="Tw Cen MT" w:cs="Cambria"/>
        </w:rPr>
        <w:t>ó</w:t>
      </w:r>
      <w:r w:rsidRPr="00B9643D">
        <w:rPr>
          <w:rFonts w:ascii="Tw Cen MT" w:hAnsi="Tw Cen MT"/>
        </w:rPr>
        <w:t>w (w tym: tworzenie spis</w:t>
      </w:r>
      <w:r w:rsidRPr="00B9643D">
        <w:rPr>
          <w:rFonts w:ascii="Tw Cen MT" w:hAnsi="Tw Cen MT" w:cs="Cambria"/>
        </w:rPr>
        <w:t>ó</w:t>
      </w:r>
      <w:r w:rsidRPr="00B9643D">
        <w:rPr>
          <w:rFonts w:ascii="Tw Cen MT" w:hAnsi="Tw Cen MT"/>
        </w:rPr>
        <w:t>w zdawczoodbiorczych, brakowanie, przekazywanie do Archiwum Pa</w:t>
      </w:r>
      <w:r w:rsidRPr="00B9643D">
        <w:rPr>
          <w:rFonts w:ascii="Tw Cen MT" w:hAnsi="Tw Cen MT" w:cs="Cambria"/>
        </w:rPr>
        <w:t>ń</w:t>
      </w:r>
      <w:r w:rsidRPr="00B9643D">
        <w:rPr>
          <w:rFonts w:ascii="Tw Cen MT" w:hAnsi="Tw Cen MT"/>
        </w:rPr>
        <w:t>stwowego).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kontrol</w:t>
      </w:r>
      <w:r w:rsidRPr="00B9643D">
        <w:rPr>
          <w:rFonts w:ascii="Tw Cen MT" w:hAnsi="Tw Cen MT" w:cs="Cambria"/>
        </w:rPr>
        <w:t>ę</w:t>
      </w:r>
      <w:r w:rsidRPr="00B9643D">
        <w:rPr>
          <w:rFonts w:ascii="Tw Cen MT" w:hAnsi="Tw Cen MT"/>
        </w:rPr>
        <w:t xml:space="preserve"> poprawno</w:t>
      </w:r>
      <w:r w:rsidRPr="00B9643D">
        <w:rPr>
          <w:rFonts w:ascii="Tw Cen MT" w:hAnsi="Tw Cen MT" w:cs="Cambria"/>
        </w:rPr>
        <w:t>ś</w:t>
      </w:r>
      <w:r w:rsidRPr="00B9643D">
        <w:rPr>
          <w:rFonts w:ascii="Tw Cen MT" w:hAnsi="Tw Cen MT"/>
        </w:rPr>
        <w:t>ci kwalifikowanej dokumentacji poprzez rzeczowy wykaz akt.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funkcjonalno</w:t>
      </w:r>
      <w:r w:rsidRPr="00B9643D">
        <w:rPr>
          <w:rFonts w:ascii="Tw Cen MT" w:hAnsi="Tw Cen MT" w:cs="Cambria"/>
        </w:rPr>
        <w:t>ść</w:t>
      </w:r>
      <w:r w:rsidRPr="00B9643D">
        <w:rPr>
          <w:rFonts w:ascii="Tw Cen MT" w:hAnsi="Tw Cen MT"/>
        </w:rPr>
        <w:t>, zezwalaj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na wgl</w:t>
      </w:r>
      <w:r w:rsidRPr="00B9643D">
        <w:rPr>
          <w:rFonts w:ascii="Tw Cen MT" w:hAnsi="Tw Cen MT" w:cs="Cambria"/>
        </w:rPr>
        <w:t>ą</w:t>
      </w:r>
      <w:r w:rsidRPr="00B9643D">
        <w:rPr>
          <w:rFonts w:ascii="Tw Cen MT" w:hAnsi="Tw Cen MT"/>
        </w:rPr>
        <w:t>d i wypo</w:t>
      </w:r>
      <w:r w:rsidRPr="00B9643D">
        <w:rPr>
          <w:rFonts w:ascii="Tw Cen MT" w:hAnsi="Tw Cen MT" w:cs="Cambria"/>
        </w:rPr>
        <w:t>ż</w:t>
      </w:r>
      <w:r w:rsidRPr="00B9643D">
        <w:rPr>
          <w:rFonts w:ascii="Tw Cen MT" w:hAnsi="Tw Cen MT"/>
        </w:rPr>
        <w:t>yczenie wy</w:t>
      </w:r>
      <w:r w:rsidRPr="00B9643D">
        <w:rPr>
          <w:rFonts w:ascii="Tw Cen MT" w:hAnsi="Tw Cen MT" w:cs="Cambria"/>
        </w:rPr>
        <w:t>łą</w:t>
      </w:r>
      <w:r w:rsidRPr="00B9643D">
        <w:rPr>
          <w:rFonts w:ascii="Tw Cen MT" w:hAnsi="Tw Cen MT"/>
        </w:rPr>
        <w:t>cznie przez pracownik</w:t>
      </w:r>
      <w:r w:rsidRPr="00B9643D">
        <w:rPr>
          <w:rFonts w:ascii="Tw Cen MT" w:hAnsi="Tw Cen MT" w:cs="Cambria"/>
        </w:rPr>
        <w:t>ó</w:t>
      </w:r>
      <w:r w:rsidRPr="00B9643D">
        <w:rPr>
          <w:rFonts w:ascii="Tw Cen MT" w:hAnsi="Tw Cen MT"/>
        </w:rPr>
        <w:t>w danej kom</w:t>
      </w:r>
      <w:r w:rsidRPr="00B9643D">
        <w:rPr>
          <w:rFonts w:ascii="Tw Cen MT" w:hAnsi="Tw Cen MT" w:cs="Cambria"/>
        </w:rPr>
        <w:t>ó</w:t>
      </w:r>
      <w:r w:rsidRPr="00B9643D">
        <w:rPr>
          <w:rFonts w:ascii="Tw Cen MT" w:hAnsi="Tw Cen MT"/>
        </w:rPr>
        <w:t>rki, w kt</w:t>
      </w:r>
      <w:r w:rsidRPr="00B9643D">
        <w:rPr>
          <w:rFonts w:ascii="Tw Cen MT" w:hAnsi="Tw Cen MT" w:cs="Cambria"/>
        </w:rPr>
        <w:t>ó</w:t>
      </w:r>
      <w:r w:rsidRPr="00B9643D">
        <w:rPr>
          <w:rFonts w:ascii="Tw Cen MT" w:hAnsi="Tw Cen MT"/>
        </w:rPr>
        <w:t>rej dokumentacja zosta</w:t>
      </w:r>
      <w:r w:rsidRPr="00B9643D">
        <w:rPr>
          <w:rFonts w:ascii="Tw Cen MT" w:hAnsi="Tw Cen MT" w:cs="Cambria"/>
        </w:rPr>
        <w:t>ł</w:t>
      </w:r>
      <w:r w:rsidRPr="00B9643D">
        <w:rPr>
          <w:rFonts w:ascii="Tw Cen MT" w:hAnsi="Tw Cen MT"/>
        </w:rPr>
        <w:t>a wytworzona.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wyszukiwanie dokumentacji w ramach istniej</w:t>
      </w:r>
      <w:r w:rsidRPr="00B9643D">
        <w:rPr>
          <w:rFonts w:ascii="Tw Cen MT" w:hAnsi="Tw Cen MT" w:cs="Cambria"/>
        </w:rPr>
        <w:t>ą</w:t>
      </w:r>
      <w:r w:rsidRPr="00B9643D">
        <w:rPr>
          <w:rFonts w:ascii="Tw Cen MT" w:hAnsi="Tw Cen MT"/>
        </w:rPr>
        <w:t>cego zasobu w oparciu o kryterium rodzajowe (np. osobowej), rocznikami, kom</w:t>
      </w:r>
      <w:r w:rsidRPr="00B9643D">
        <w:rPr>
          <w:rFonts w:ascii="Tw Cen MT" w:hAnsi="Tw Cen MT" w:cs="Cambria"/>
        </w:rPr>
        <w:t>ó</w:t>
      </w:r>
      <w:r w:rsidRPr="00B9643D">
        <w:rPr>
          <w:rFonts w:ascii="Tw Cen MT" w:hAnsi="Tw Cen MT"/>
        </w:rPr>
        <w:t>rkami organizacyjnymi, dat</w:t>
      </w:r>
      <w:r w:rsidRPr="00B9643D">
        <w:rPr>
          <w:rFonts w:ascii="Tw Cen MT" w:hAnsi="Tw Cen MT" w:cs="Cambria"/>
        </w:rPr>
        <w:t>ą</w:t>
      </w:r>
      <w:r w:rsidRPr="00B9643D">
        <w:rPr>
          <w:rFonts w:ascii="Tw Cen MT" w:hAnsi="Tw Cen MT"/>
        </w:rPr>
        <w:t xml:space="preserve"> przekazania, nazwiskiem pracownika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w:t>
      </w:r>
      <w:r w:rsidRPr="00B9643D">
        <w:rPr>
          <w:rFonts w:ascii="Tw Cen MT" w:hAnsi="Tw Cen MT" w:cs="Cambria"/>
        </w:rPr>
        <w:t>łą</w:t>
      </w:r>
      <w:r w:rsidRPr="00B9643D">
        <w:rPr>
          <w:rFonts w:ascii="Tw Cen MT" w:hAnsi="Tw Cen MT"/>
        </w:rPr>
        <w:t>czenia dokument</w:t>
      </w:r>
      <w:r w:rsidRPr="00B9643D">
        <w:rPr>
          <w:rFonts w:ascii="Tw Cen MT" w:hAnsi="Tw Cen MT" w:cs="Cambria"/>
        </w:rPr>
        <w:t>ó</w:t>
      </w:r>
      <w:r w:rsidRPr="00B9643D">
        <w:rPr>
          <w:rFonts w:ascii="Tw Cen MT" w:hAnsi="Tw Cen MT"/>
        </w:rPr>
        <w:t>w elektronicznych do teczki.</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prowadzenie topografii zasobu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prowadzenia raport</w:t>
      </w:r>
      <w:r w:rsidRPr="00B9643D">
        <w:rPr>
          <w:rFonts w:ascii="Tw Cen MT" w:hAnsi="Tw Cen MT" w:cs="Cambria"/>
        </w:rPr>
        <w:t>ó</w:t>
      </w:r>
      <w:r w:rsidRPr="00B9643D">
        <w:rPr>
          <w:rFonts w:ascii="Tw Cen MT" w:hAnsi="Tw Cen MT"/>
        </w:rPr>
        <w:t>w i statystyk stanu zasobu archiwum (eksport raport</w:t>
      </w:r>
      <w:r w:rsidRPr="00B9643D">
        <w:rPr>
          <w:rFonts w:ascii="Tw Cen MT" w:hAnsi="Tw Cen MT" w:cs="Cambria"/>
        </w:rPr>
        <w:t>ó</w:t>
      </w:r>
      <w:r w:rsidRPr="00B9643D">
        <w:rPr>
          <w:rFonts w:ascii="Tw Cen MT" w:hAnsi="Tw Cen MT"/>
        </w:rPr>
        <w:t xml:space="preserve">w do formatu </w:t>
      </w:r>
      <w:proofErr w:type="spellStart"/>
      <w:r w:rsidRPr="00B9643D">
        <w:rPr>
          <w:rFonts w:ascii="Tw Cen MT" w:hAnsi="Tw Cen MT"/>
        </w:rPr>
        <w:t>xls</w:t>
      </w:r>
      <w:proofErr w:type="spellEnd"/>
      <w:r w:rsidRPr="00B9643D">
        <w:rPr>
          <w:rFonts w:ascii="Tw Cen MT" w:hAnsi="Tw Cen MT"/>
        </w:rPr>
        <w:t xml:space="preserve"> lub </w:t>
      </w:r>
      <w:proofErr w:type="spellStart"/>
      <w:r w:rsidRPr="00B9643D">
        <w:rPr>
          <w:rFonts w:ascii="Tw Cen MT" w:hAnsi="Tw Cen MT"/>
        </w:rPr>
        <w:t>pdf</w:t>
      </w:r>
      <w:proofErr w:type="spellEnd"/>
      <w:r w:rsidRPr="00B9643D">
        <w:rPr>
          <w:rFonts w:ascii="Tw Cen MT" w:hAnsi="Tw Cen MT"/>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W systemie powinna istnie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nadawania uprawnie</w:t>
      </w:r>
      <w:r w:rsidRPr="00B9643D">
        <w:rPr>
          <w:rFonts w:ascii="Tw Cen MT" w:hAnsi="Tw Cen MT" w:cs="Cambria"/>
        </w:rPr>
        <w:t>ń</w:t>
      </w:r>
      <w:r w:rsidRPr="00B9643D">
        <w:rPr>
          <w:rFonts w:ascii="Tw Cen MT" w:hAnsi="Tw Cen MT"/>
        </w:rPr>
        <w:t xml:space="preserve"> kontom u</w:t>
      </w:r>
      <w:r w:rsidRPr="00B9643D">
        <w:rPr>
          <w:rFonts w:ascii="Tw Cen MT" w:hAnsi="Tw Cen MT" w:cs="Cambria"/>
        </w:rPr>
        <w:t>ż</w:t>
      </w:r>
      <w:r w:rsidRPr="00B9643D">
        <w:rPr>
          <w:rFonts w:ascii="Tw Cen MT" w:hAnsi="Tw Cen MT"/>
        </w:rPr>
        <w:t>ytkownik</w:t>
      </w:r>
      <w:r w:rsidRPr="00B9643D">
        <w:rPr>
          <w:rFonts w:ascii="Tw Cen MT" w:hAnsi="Tw Cen MT" w:cs="Cambria"/>
        </w:rPr>
        <w:t>ó</w:t>
      </w:r>
      <w:r w:rsidRPr="00B9643D">
        <w:rPr>
          <w:rFonts w:ascii="Tw Cen MT" w:hAnsi="Tw Cen MT"/>
        </w:rPr>
        <w:t>w do bazy danych na poziomie kom</w:t>
      </w:r>
      <w:r w:rsidRPr="00B9643D">
        <w:rPr>
          <w:rFonts w:ascii="Tw Cen MT" w:hAnsi="Tw Cen MT" w:cs="Cambria"/>
        </w:rPr>
        <w:t>ó</w:t>
      </w:r>
      <w:r w:rsidRPr="00B9643D">
        <w:rPr>
          <w:rFonts w:ascii="Tw Cen MT" w:hAnsi="Tw Cen MT"/>
        </w:rPr>
        <w:t>rki organizacyjnej i zakresie wskazanym przez archiwist</w:t>
      </w:r>
      <w:r w:rsidRPr="00B9643D">
        <w:rPr>
          <w:rFonts w:ascii="Tw Cen MT" w:hAnsi="Tw Cen MT" w:cs="Cambria"/>
        </w:rPr>
        <w:t>ę</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wskazywa</w:t>
      </w:r>
      <w:r w:rsidRPr="00B9643D">
        <w:rPr>
          <w:rFonts w:ascii="Tw Cen MT" w:hAnsi="Tw Cen MT" w:cs="Cambria"/>
        </w:rPr>
        <w:t>ć</w:t>
      </w:r>
      <w:r w:rsidRPr="00B9643D">
        <w:rPr>
          <w:rFonts w:ascii="Tw Cen MT" w:hAnsi="Tw Cen MT"/>
        </w:rPr>
        <w:t xml:space="preserve"> i przypomina</w:t>
      </w:r>
      <w:r w:rsidRPr="00B9643D">
        <w:rPr>
          <w:rFonts w:ascii="Tw Cen MT" w:hAnsi="Tw Cen MT" w:cs="Cambria"/>
        </w:rPr>
        <w:t>ć</w:t>
      </w:r>
      <w:r w:rsidRPr="00B9643D">
        <w:rPr>
          <w:rFonts w:ascii="Tw Cen MT" w:hAnsi="Tw Cen MT"/>
        </w:rPr>
        <w:t xml:space="preserve"> o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 xml:space="preserve">ci wybrakowania dokumentacji </w:t>
      </w:r>
      <w:proofErr w:type="spellStart"/>
      <w:r w:rsidRPr="00B9643D">
        <w:rPr>
          <w:rFonts w:ascii="Tw Cen MT" w:hAnsi="Tw Cen MT"/>
        </w:rPr>
        <w:t>niearchiwalnej</w:t>
      </w:r>
      <w:proofErr w:type="spellEnd"/>
      <w:r w:rsidRPr="00B9643D">
        <w:rPr>
          <w:rFonts w:ascii="Tw Cen MT" w:hAnsi="Tw Cen MT"/>
        </w:rPr>
        <w:t>, po up</w:t>
      </w:r>
      <w:r w:rsidRPr="00B9643D">
        <w:rPr>
          <w:rFonts w:ascii="Tw Cen MT" w:hAnsi="Tw Cen MT" w:cs="Cambria"/>
        </w:rPr>
        <w:t>ł</w:t>
      </w:r>
      <w:r w:rsidRPr="00B9643D">
        <w:rPr>
          <w:rFonts w:ascii="Tw Cen MT" w:hAnsi="Tw Cen MT"/>
        </w:rPr>
        <w:t>ywie przewidzianego w JRWA okresie przechowywania.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Przekazanie uprawnie</w:t>
      </w:r>
      <w:r w:rsidRPr="00B9643D">
        <w:rPr>
          <w:rFonts w:ascii="Tw Cen MT" w:hAnsi="Tw Cen MT" w:cs="Cambria"/>
        </w:rPr>
        <w:t>ń</w:t>
      </w:r>
      <w:r w:rsidRPr="00B9643D">
        <w:rPr>
          <w:rFonts w:ascii="Tw Cen MT" w:hAnsi="Tw Cen MT"/>
        </w:rPr>
        <w:t xml:space="preserve"> archiwi</w:t>
      </w:r>
      <w:r w:rsidRPr="00B9643D">
        <w:rPr>
          <w:rFonts w:ascii="Tw Cen MT" w:hAnsi="Tw Cen MT" w:cs="Cambria"/>
        </w:rPr>
        <w:t>ś</w:t>
      </w:r>
      <w:r w:rsidRPr="00B9643D">
        <w:rPr>
          <w:rFonts w:ascii="Tw Cen MT" w:hAnsi="Tw Cen MT"/>
        </w:rPr>
        <w:t>cie do dokumentacji spraw zako</w:t>
      </w:r>
      <w:r w:rsidRPr="00B9643D">
        <w:rPr>
          <w:rFonts w:ascii="Tw Cen MT" w:hAnsi="Tw Cen MT" w:cs="Cambria"/>
        </w:rPr>
        <w:t>ń</w:t>
      </w:r>
      <w:r w:rsidRPr="00B9643D">
        <w:rPr>
          <w:rFonts w:ascii="Tw Cen MT" w:hAnsi="Tw Cen MT"/>
        </w:rPr>
        <w:t>czonych po up</w:t>
      </w:r>
      <w:r w:rsidRPr="00B9643D">
        <w:rPr>
          <w:rFonts w:ascii="Tw Cen MT" w:hAnsi="Tw Cen MT" w:cs="Cambria"/>
        </w:rPr>
        <w:t>ł</w:t>
      </w:r>
      <w:r w:rsidRPr="00B9643D">
        <w:rPr>
          <w:rFonts w:ascii="Tw Cen MT" w:hAnsi="Tw Cen MT"/>
        </w:rPr>
        <w:t xml:space="preserve">ywie okresu wskazanego w </w:t>
      </w:r>
      <w:r w:rsidRPr="00B9643D">
        <w:rPr>
          <w:rFonts w:ascii="Tw Cen MT" w:hAnsi="Tw Cen MT" w:cs="Cambria"/>
        </w:rPr>
        <w:t>§</w:t>
      </w:r>
      <w:r w:rsidRPr="00B9643D">
        <w:rPr>
          <w:rFonts w:ascii="Tw Cen MT" w:hAnsi="Tw Cen MT"/>
        </w:rPr>
        <w:t xml:space="preserve"> 37 instrukcji kancelaryjnej powinno nast</w:t>
      </w:r>
      <w:r w:rsidRPr="00B9643D">
        <w:rPr>
          <w:rFonts w:ascii="Tw Cen MT" w:hAnsi="Tw Cen MT" w:cs="Cambria"/>
        </w:rPr>
        <w:t>ę</w:t>
      </w:r>
      <w:r w:rsidRPr="00B9643D">
        <w:rPr>
          <w:rFonts w:ascii="Tw Cen MT" w:hAnsi="Tw Cen MT"/>
        </w:rPr>
        <w:t>powa</w:t>
      </w:r>
      <w:r w:rsidRPr="00B9643D">
        <w:rPr>
          <w:rFonts w:ascii="Tw Cen MT" w:hAnsi="Tw Cen MT" w:cs="Cambria"/>
        </w:rPr>
        <w:t>ć</w:t>
      </w:r>
      <w:r w:rsidRPr="00B9643D">
        <w:rPr>
          <w:rFonts w:ascii="Tw Cen MT" w:hAnsi="Tw Cen MT"/>
        </w:rPr>
        <w:t xml:space="preserve"> automatycznie tylko w wypadkach wskazanych przez archiwist</w:t>
      </w:r>
      <w:r w:rsidRPr="00B9643D">
        <w:rPr>
          <w:rFonts w:ascii="Tw Cen MT" w:hAnsi="Tw Cen MT" w:cs="Cambria"/>
        </w:rPr>
        <w:t>ę</w:t>
      </w:r>
      <w:r w:rsidRPr="00B9643D">
        <w:rPr>
          <w:rFonts w:ascii="Tw Cen MT" w:hAnsi="Tw Cen MT"/>
        </w:rPr>
        <w:t>. System powinien przypomnie</w:t>
      </w:r>
      <w:r w:rsidRPr="00B9643D">
        <w:rPr>
          <w:rFonts w:ascii="Tw Cen MT" w:hAnsi="Tw Cen MT" w:cs="Cambria"/>
        </w:rPr>
        <w:t>ć</w:t>
      </w:r>
      <w:r w:rsidRPr="00B9643D">
        <w:rPr>
          <w:rFonts w:ascii="Tw Cen MT" w:hAnsi="Tw Cen MT"/>
        </w:rPr>
        <w:t xml:space="preserve"> o up</w:t>
      </w:r>
      <w:r w:rsidRPr="00B9643D">
        <w:rPr>
          <w:rFonts w:ascii="Tw Cen MT" w:hAnsi="Tw Cen MT" w:cs="Cambria"/>
        </w:rPr>
        <w:t>ł</w:t>
      </w:r>
      <w:r w:rsidRPr="00B9643D">
        <w:rPr>
          <w:rFonts w:ascii="Tw Cen MT" w:hAnsi="Tw Cen MT"/>
        </w:rPr>
        <w:t>ywie terminu do przekazania akt do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zapewnia</w:t>
      </w:r>
      <w:r w:rsidRPr="00B9643D">
        <w:rPr>
          <w:rFonts w:ascii="Tw Cen MT" w:hAnsi="Tw Cen MT" w:cs="Cambria"/>
        </w:rPr>
        <w:t>ć</w:t>
      </w:r>
      <w:r w:rsidRPr="00B9643D">
        <w:rPr>
          <w:rFonts w:ascii="Tw Cen MT" w:hAnsi="Tw Cen MT"/>
        </w:rPr>
        <w:t xml:space="preserve"> mechanizmy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archiwi</w:t>
      </w:r>
      <w:r w:rsidRPr="00B9643D">
        <w:rPr>
          <w:rFonts w:ascii="Tw Cen MT" w:hAnsi="Tw Cen MT" w:cs="Cambria"/>
        </w:rPr>
        <w:t>ś</w:t>
      </w:r>
      <w:r w:rsidRPr="00B9643D">
        <w:rPr>
          <w:rFonts w:ascii="Tw Cen MT" w:hAnsi="Tw Cen MT"/>
        </w:rPr>
        <w:t>cie zmian</w:t>
      </w:r>
      <w:r w:rsidRPr="00B9643D">
        <w:rPr>
          <w:rFonts w:ascii="Tw Cen MT" w:hAnsi="Tw Cen MT" w:cs="Cambria"/>
        </w:rPr>
        <w:t>ę</w:t>
      </w:r>
      <w:r w:rsidRPr="00B9643D">
        <w:rPr>
          <w:rFonts w:ascii="Tw Cen MT" w:hAnsi="Tw Cen MT"/>
        </w:rPr>
        <w:t xml:space="preserve"> kategorii archiwalnej w spisach dokumentacji teczek aktowych przekazanych ju</w:t>
      </w:r>
      <w:r w:rsidRPr="00B9643D">
        <w:rPr>
          <w:rFonts w:ascii="Tw Cen MT" w:hAnsi="Tw Cen MT" w:cs="Cambria"/>
        </w:rPr>
        <w:t>ż</w:t>
      </w:r>
      <w:r w:rsidRPr="00B9643D">
        <w:rPr>
          <w:rFonts w:ascii="Tw Cen MT" w:hAnsi="Tw Cen MT"/>
        </w:rPr>
        <w:t xml:space="preserve"> do archiwum (przekwalifikowanie).</w:t>
      </w:r>
    </w:p>
    <w:p w:rsidR="00392C9B" w:rsidRPr="00955ADF" w:rsidRDefault="00392C9B" w:rsidP="00B9643D"/>
    <w:p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Struktura organizacyjna.</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definiowanie struktury organizacyjnej opartej o stanowiska do których przypisani są pracownicy. Struktura organizacyjna ma uwzględniać powiązania podległości poszczególnych komórek organizacyjnych.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tzw. Wakatów.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odwzorowanie rzeczywistej struktury organizacyjnej Zamawiającego wraz z zakresem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modyfikowanie struktury.</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typu przesyłki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Administracja</w:t>
      </w:r>
      <w:r w:rsidR="00392C9B" w:rsidRPr="00955ADF">
        <w:rPr>
          <w:rFonts w:ascii="Tw Cen MT" w:eastAsia="Calibri" w:hAnsi="Tw Cen MT" w:cs="Times New Roman"/>
          <w:b/>
          <w:color w:val="000000"/>
          <w:lang w:eastAsia="zh-CN"/>
        </w:rPr>
        <w:t xml:space="preserve"> systemem.</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dokumentów elektronicznych oraz wygenerowanych Urzędowych Poświadczeń Odbioru (Urzędowych Potwierdzeń Przedłożenia).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ePUAP-u</w:t>
      </w:r>
      <w:proofErr w:type="spellEnd"/>
      <w:r w:rsidRPr="00955ADF">
        <w:rPr>
          <w:rFonts w:ascii="Tw Cen MT" w:hAnsi="Tw Cen MT" w:cs="Times New Roman"/>
        </w:rPr>
        <w:t xml:space="preserve">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Obsługa</w:t>
      </w:r>
      <w:r w:rsidR="00392C9B" w:rsidRPr="00955ADF">
        <w:rPr>
          <w:rFonts w:ascii="Tw Cen MT" w:eastAsia="Calibri" w:hAnsi="Tw Cen MT" w:cs="Times New Roman"/>
          <w:b/>
          <w:color w:val="000000"/>
          <w:lang w:eastAsia="zh-CN"/>
        </w:rPr>
        <w:t xml:space="preserve"> podpisu elektronicznego.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podpisywanie dokumentów niekwalifikowanym i kwalifikowanym podpisem elektronicznym (weryfikowanym certyfikatami wszystkich centrów kwalifikowanych działających w Polsce na dzień składania oferty) z poziomu aplikacji.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w:t>
      </w:r>
      <w:proofErr w:type="spellStart"/>
      <w:r w:rsidRPr="00955ADF">
        <w:rPr>
          <w:rFonts w:ascii="Tw Cen MT" w:hAnsi="Tw Cen MT" w:cs="Times New Roman"/>
        </w:rPr>
        <w:t>Advanced</w:t>
      </w:r>
      <w:proofErr w:type="spellEnd"/>
      <w:r w:rsidRPr="00955ADF">
        <w:rPr>
          <w:rFonts w:ascii="Tw Cen MT" w:hAnsi="Tw Cen MT" w:cs="Times New Roman"/>
        </w:rPr>
        <w:t xml:space="preserve"> Electronic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rsidR="00AF0B73"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rsidR="00485971" w:rsidRDefault="00485971" w:rsidP="00485971">
      <w:pPr>
        <w:ind w:left="297"/>
        <w:jc w:val="both"/>
        <w:rPr>
          <w:rFonts w:ascii="Tw Cen MT" w:hAnsi="Tw Cen MT"/>
          <w:b/>
        </w:rPr>
      </w:pPr>
    </w:p>
    <w:p w:rsidR="00485971" w:rsidRPr="00306325" w:rsidRDefault="00485971" w:rsidP="00B9643D">
      <w:pPr>
        <w:spacing w:line="360" w:lineRule="auto"/>
        <w:ind w:left="297"/>
        <w:jc w:val="both"/>
        <w:rPr>
          <w:rFonts w:ascii="Tw Cen MT" w:hAnsi="Tw Cen MT"/>
        </w:rPr>
      </w:pPr>
      <w:r w:rsidRPr="00306325">
        <w:rPr>
          <w:rFonts w:ascii="Tw Cen MT" w:hAnsi="Tw Cen MT"/>
          <w:b/>
        </w:rPr>
        <w:t>Wymagania niefunkcjonalne</w:t>
      </w:r>
      <w:r>
        <w:rPr>
          <w:rFonts w:ascii="Tw Cen MT" w:hAnsi="Tw Cen MT"/>
          <w:b/>
        </w:rPr>
        <w:t>.</w:t>
      </w:r>
    </w:p>
    <w:p w:rsidR="00485971" w:rsidRPr="00306325" w:rsidRDefault="00485971" w:rsidP="003A6888">
      <w:pPr>
        <w:numPr>
          <w:ilvl w:val="0"/>
          <w:numId w:val="140"/>
        </w:numPr>
        <w:spacing w:after="0" w:line="360" w:lineRule="auto"/>
        <w:ind w:hanging="360"/>
        <w:jc w:val="both"/>
        <w:rPr>
          <w:rFonts w:ascii="Tw Cen MT" w:hAnsi="Tw Cen MT"/>
        </w:rPr>
      </w:pPr>
      <w:r w:rsidRPr="00306325">
        <w:rPr>
          <w:rFonts w:ascii="Tw Cen MT" w:hAnsi="Tw Cen MT"/>
        </w:rPr>
        <w:t>System musi by</w:t>
      </w:r>
      <w:r w:rsidRPr="00306325">
        <w:rPr>
          <w:rFonts w:ascii="Tw Cen MT" w:hAnsi="Tw Cen MT" w:cs="Cambria"/>
        </w:rPr>
        <w:t>ć</w:t>
      </w:r>
      <w:r w:rsidRPr="00306325">
        <w:rPr>
          <w:rFonts w:ascii="Tw Cen MT" w:hAnsi="Tw Cen MT"/>
        </w:rPr>
        <w:t xml:space="preserve"> zaprojektowany w modelu tr</w:t>
      </w:r>
      <w:r w:rsidRPr="00306325">
        <w:rPr>
          <w:rFonts w:ascii="Tw Cen MT" w:hAnsi="Tw Cen MT" w:cs="Cambria"/>
        </w:rPr>
        <w:t>ó</w:t>
      </w:r>
      <w:r w:rsidRPr="00306325">
        <w:rPr>
          <w:rFonts w:ascii="Tw Cen MT" w:hAnsi="Tw Cen MT"/>
        </w:rPr>
        <w:t>jwarstwowym: warstwa danych, warstwa aplikacji, warstwa prezentacji.</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pod kontrol</w:t>
      </w:r>
      <w:r w:rsidRPr="00306325">
        <w:rPr>
          <w:rFonts w:ascii="Tw Cen MT" w:hAnsi="Tw Cen MT" w:cs="Cambria"/>
        </w:rPr>
        <w:t>ą</w:t>
      </w:r>
      <w:r w:rsidRPr="00306325">
        <w:rPr>
          <w:rFonts w:ascii="Tw Cen MT" w:hAnsi="Tw Cen MT"/>
        </w:rPr>
        <w:t xml:space="preserve"> systemu operacyjnego Windows XP, Windows Vista, Windows 7, Windows 8 i Windows 10 zar</w:t>
      </w:r>
      <w:r w:rsidRPr="00306325">
        <w:rPr>
          <w:rFonts w:ascii="Tw Cen MT" w:hAnsi="Tw Cen MT" w:cs="Cambria"/>
        </w:rPr>
        <w:t>ó</w:t>
      </w:r>
      <w:r w:rsidRPr="00306325">
        <w:rPr>
          <w:rFonts w:ascii="Tw Cen MT" w:hAnsi="Tw Cen MT"/>
        </w:rPr>
        <w:t>wno w wersjach 32 i 64 bitowych.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w wersji sieciowej z wykorzystaniem protoko</w:t>
      </w:r>
      <w:r w:rsidRPr="00306325">
        <w:rPr>
          <w:rFonts w:ascii="Tw Cen MT" w:hAnsi="Tw Cen MT" w:cs="Cambria"/>
        </w:rPr>
        <w:t>ł</w:t>
      </w:r>
      <w:r w:rsidRPr="00306325">
        <w:rPr>
          <w:rFonts w:ascii="Tw Cen MT" w:hAnsi="Tw Cen MT"/>
        </w:rPr>
        <w:t>u TCP/IP oraz by</w:t>
      </w:r>
      <w:r w:rsidRPr="00306325">
        <w:rPr>
          <w:rFonts w:ascii="Tw Cen MT" w:hAnsi="Tw Cen MT" w:cs="Cambria"/>
        </w:rPr>
        <w:t>ć</w:t>
      </w:r>
      <w:r w:rsidRPr="00306325">
        <w:rPr>
          <w:rFonts w:ascii="Tw Cen MT" w:hAnsi="Tw Cen MT"/>
        </w:rPr>
        <w:t xml:space="preserve"> w pe</w:t>
      </w:r>
      <w:r w:rsidRPr="00306325">
        <w:rPr>
          <w:rFonts w:ascii="Tw Cen MT" w:hAnsi="Tw Cen MT" w:cs="Cambria"/>
        </w:rPr>
        <w:t>ł</w:t>
      </w:r>
      <w:r w:rsidRPr="00306325">
        <w:rPr>
          <w:rFonts w:ascii="Tw Cen MT" w:hAnsi="Tw Cen MT"/>
        </w:rPr>
        <w:t>ni kompatybilny z sieciami TCP/IP.</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Architektura systemu powinna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prac</w:t>
      </w:r>
      <w:r w:rsidRPr="00306325">
        <w:rPr>
          <w:rFonts w:ascii="Tw Cen MT" w:hAnsi="Tw Cen MT" w:cs="Cambria"/>
        </w:rPr>
        <w:t>ę</w:t>
      </w:r>
      <w:r w:rsidRPr="00306325">
        <w:rPr>
          <w:rFonts w:ascii="Tw Cen MT" w:hAnsi="Tw Cen MT"/>
        </w:rPr>
        <w:t xml:space="preserve"> jedno i wielostanowiskow</w:t>
      </w:r>
      <w:r w:rsidRPr="00306325">
        <w:rPr>
          <w:rFonts w:ascii="Tw Cen MT" w:hAnsi="Tw Cen MT" w:cs="Cambria"/>
        </w:rPr>
        <w:t>ą</w:t>
      </w:r>
      <w:r w:rsidRPr="00306325">
        <w:rPr>
          <w:rFonts w:ascii="Tw Cen MT" w:hAnsi="Tw Cen MT"/>
        </w:rPr>
        <w:t>, zapewnia</w:t>
      </w:r>
      <w:r w:rsidRPr="00306325">
        <w:rPr>
          <w:rFonts w:ascii="Tw Cen MT" w:hAnsi="Tw Cen MT" w:cs="Cambria"/>
        </w:rPr>
        <w:t>ć</w:t>
      </w:r>
      <w:r w:rsidRPr="00306325">
        <w:rPr>
          <w:rFonts w:ascii="Tw Cen MT" w:hAnsi="Tw Cen MT"/>
        </w:rPr>
        <w:t xml:space="preserve"> jednokrotne wprowadzanie danych tak, aby by</w:t>
      </w:r>
      <w:r w:rsidRPr="00306325">
        <w:rPr>
          <w:rFonts w:ascii="Tw Cen MT" w:hAnsi="Tw Cen MT" w:cs="Cambria"/>
        </w:rPr>
        <w:t>ł</w:t>
      </w:r>
      <w:r w:rsidRPr="00306325">
        <w:rPr>
          <w:rFonts w:ascii="Tw Cen MT" w:hAnsi="Tw Cen MT"/>
        </w:rPr>
        <w:t>y one dost</w:t>
      </w:r>
      <w:r w:rsidRPr="00306325">
        <w:rPr>
          <w:rFonts w:ascii="Tw Cen MT" w:hAnsi="Tw Cen MT" w:cs="Cambria"/>
        </w:rPr>
        <w:t>ę</w:t>
      </w:r>
      <w:r w:rsidRPr="00306325">
        <w:rPr>
          <w:rFonts w:ascii="Tw Cen MT" w:hAnsi="Tw Cen MT"/>
        </w:rPr>
        <w:t>pne dla wszystkich u</w:t>
      </w:r>
      <w:r w:rsidRPr="00306325">
        <w:rPr>
          <w:rFonts w:ascii="Tw Cen MT" w:hAnsi="Tw Cen MT" w:cs="Cambria"/>
        </w:rPr>
        <w:t>ż</w:t>
      </w:r>
      <w:r w:rsidRPr="00306325">
        <w:rPr>
          <w:rFonts w:ascii="Tw Cen MT" w:hAnsi="Tw Cen MT"/>
        </w:rPr>
        <w:t>ytkownik</w:t>
      </w:r>
      <w:r w:rsidRPr="00306325">
        <w:rPr>
          <w:rFonts w:ascii="Tw Cen MT" w:hAnsi="Tw Cen MT" w:cs="Cambria"/>
        </w:rPr>
        <w:t>ó</w:t>
      </w:r>
      <w:r w:rsidRPr="00306325">
        <w:rPr>
          <w:rFonts w:ascii="Tw Cen MT" w:hAnsi="Tw Cen MT"/>
        </w:rPr>
        <w:t>w.</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W przypadku gdy system do pracy wykorzystuje silnik bazy danych, baza taka musi by</w:t>
      </w:r>
      <w:r w:rsidRPr="00306325">
        <w:rPr>
          <w:rFonts w:ascii="Tw Cen MT" w:hAnsi="Tw Cen MT" w:cs="Cambria"/>
        </w:rPr>
        <w:t>ć</w:t>
      </w:r>
      <w:r w:rsidRPr="00306325">
        <w:rPr>
          <w:rFonts w:ascii="Tw Cen MT" w:hAnsi="Tw Cen MT"/>
        </w:rPr>
        <w:t xml:space="preserve"> kompatybilna z systemem Windows i musi istnie</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jej instalacji i pracy na zasadach okre</w:t>
      </w:r>
      <w:r w:rsidRPr="00306325">
        <w:rPr>
          <w:rFonts w:ascii="Tw Cen MT" w:hAnsi="Tw Cen MT" w:cs="Cambria"/>
        </w:rPr>
        <w:t>ś</w:t>
      </w:r>
      <w:r w:rsidRPr="00306325">
        <w:rPr>
          <w:rFonts w:ascii="Tw Cen MT" w:hAnsi="Tw Cen MT"/>
        </w:rPr>
        <w:t>lonych jak dla systemu.</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w zakresie wydruk</w:t>
      </w:r>
      <w:r w:rsidRPr="00306325">
        <w:rPr>
          <w:rFonts w:ascii="Tw Cen MT" w:hAnsi="Tw Cen MT" w:cs="Cambria"/>
        </w:rPr>
        <w:t>ó</w:t>
      </w:r>
      <w:r w:rsidRPr="00306325">
        <w:rPr>
          <w:rFonts w:ascii="Tw Cen MT" w:hAnsi="Tw Cen MT"/>
        </w:rPr>
        <w:t>w musi wykorzystywa</w:t>
      </w:r>
      <w:r w:rsidRPr="00306325">
        <w:rPr>
          <w:rFonts w:ascii="Tw Cen MT" w:hAnsi="Tw Cen MT" w:cs="Cambria"/>
        </w:rPr>
        <w:t>ć</w:t>
      </w:r>
      <w:r w:rsidRPr="00306325">
        <w:rPr>
          <w:rFonts w:ascii="Tw Cen MT" w:hAnsi="Tw Cen MT"/>
        </w:rPr>
        <w:t xml:space="preserve"> funkcjonalno</w:t>
      </w:r>
      <w:r w:rsidRPr="00306325">
        <w:rPr>
          <w:rFonts w:ascii="Tw Cen MT" w:hAnsi="Tw Cen MT" w:cs="Cambria"/>
        </w:rPr>
        <w:t>ść</w:t>
      </w:r>
      <w:r w:rsidRPr="00306325">
        <w:rPr>
          <w:rFonts w:ascii="Tw Cen MT" w:hAnsi="Tw Cen MT"/>
        </w:rPr>
        <w:t xml:space="preserve"> systemu Windows i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wydruk na dowolnej drukarce zainstalowanej i obs</w:t>
      </w:r>
      <w:r w:rsidRPr="00306325">
        <w:rPr>
          <w:rFonts w:ascii="Tw Cen MT" w:hAnsi="Tw Cen MT" w:cs="Cambria"/>
        </w:rPr>
        <w:t>ł</w:t>
      </w:r>
      <w:r w:rsidRPr="00306325">
        <w:rPr>
          <w:rFonts w:ascii="Tw Cen MT" w:hAnsi="Tw Cen MT"/>
        </w:rPr>
        <w:t>ugiwanej w systemie Windows, na kt</w:t>
      </w:r>
      <w:r w:rsidRPr="00306325">
        <w:rPr>
          <w:rFonts w:ascii="Tw Cen MT" w:hAnsi="Tw Cen MT" w:cs="Cambria"/>
        </w:rPr>
        <w:t>ó</w:t>
      </w:r>
      <w:r w:rsidRPr="00306325">
        <w:rPr>
          <w:rFonts w:ascii="Tw Cen MT" w:hAnsi="Tw Cen MT"/>
        </w:rPr>
        <w:t>rym zostanie zainstalowane oprogramowanie (drukarki lokalne, drukarki sieciowe).</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Interfejs u</w:t>
      </w:r>
      <w:r w:rsidRPr="00306325">
        <w:rPr>
          <w:rFonts w:ascii="Tw Cen MT" w:hAnsi="Tw Cen MT" w:cs="Cambria"/>
        </w:rPr>
        <w:t>ż</w:t>
      </w:r>
      <w:r w:rsidRPr="00306325">
        <w:rPr>
          <w:rFonts w:ascii="Tw Cen MT" w:hAnsi="Tw Cen MT"/>
        </w:rPr>
        <w:t>ytkownika (w tym administratora) powinien by</w:t>
      </w:r>
      <w:r w:rsidRPr="00306325">
        <w:rPr>
          <w:rFonts w:ascii="Tw Cen MT" w:hAnsi="Tw Cen MT" w:cs="Cambria"/>
        </w:rPr>
        <w:t>ć</w:t>
      </w:r>
      <w:r w:rsidRPr="00306325">
        <w:rPr>
          <w:rFonts w:ascii="Tw Cen MT" w:hAnsi="Tw Cen MT"/>
        </w:rPr>
        <w:t xml:space="preserve"> w ca</w:t>
      </w:r>
      <w:r w:rsidRPr="00306325">
        <w:rPr>
          <w:rFonts w:ascii="Tw Cen MT" w:hAnsi="Tw Cen MT" w:cs="Cambria"/>
        </w:rPr>
        <w:t>ł</w:t>
      </w:r>
      <w:r w:rsidRPr="00306325">
        <w:rPr>
          <w:rFonts w:ascii="Tw Cen MT" w:hAnsi="Tw Cen MT"/>
        </w:rPr>
        <w:t>o</w:t>
      </w:r>
      <w:r w:rsidRPr="00306325">
        <w:rPr>
          <w:rFonts w:ascii="Tw Cen MT" w:hAnsi="Tw Cen MT" w:cs="Cambria"/>
        </w:rPr>
        <w:t>ś</w:t>
      </w:r>
      <w:r w:rsidRPr="00306325">
        <w:rPr>
          <w:rFonts w:ascii="Tw Cen MT" w:hAnsi="Tw Cen MT"/>
        </w:rPr>
        <w:t>ci polskoj</w:t>
      </w:r>
      <w:r w:rsidRPr="00306325">
        <w:rPr>
          <w:rFonts w:ascii="Tw Cen MT" w:hAnsi="Tw Cen MT" w:cs="Cambria"/>
        </w:rPr>
        <w:t>ę</w:t>
      </w:r>
      <w:r w:rsidRPr="00306325">
        <w:rPr>
          <w:rFonts w:ascii="Tw Cen MT" w:hAnsi="Tw Cen MT"/>
        </w:rPr>
        <w:t>zyczny.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powinna zawiera</w:t>
      </w:r>
      <w:r w:rsidRPr="00306325">
        <w:rPr>
          <w:rFonts w:ascii="Tw Cen MT" w:hAnsi="Tw Cen MT" w:cs="Cambria"/>
        </w:rPr>
        <w:t>ć</w:t>
      </w:r>
      <w:r w:rsidRPr="00306325">
        <w:rPr>
          <w:rFonts w:ascii="Tw Cen MT" w:hAnsi="Tw Cen MT"/>
        </w:rPr>
        <w:t xml:space="preserve"> opis funkcji programu, wyja</w:t>
      </w:r>
      <w:r w:rsidRPr="00306325">
        <w:rPr>
          <w:rFonts w:ascii="Tw Cen MT" w:hAnsi="Tw Cen MT" w:cs="Cambria"/>
        </w:rPr>
        <w:t>ś</w:t>
      </w:r>
      <w:r w:rsidRPr="00306325">
        <w:rPr>
          <w:rFonts w:ascii="Tw Cen MT" w:hAnsi="Tw Cen MT"/>
        </w:rPr>
        <w:t>nia</w:t>
      </w:r>
      <w:r w:rsidRPr="00306325">
        <w:rPr>
          <w:rFonts w:ascii="Tw Cen MT" w:hAnsi="Tw Cen MT" w:cs="Cambria"/>
        </w:rPr>
        <w:t>ć</w:t>
      </w:r>
      <w:r w:rsidRPr="00306325">
        <w:rPr>
          <w:rFonts w:ascii="Tw Cen MT" w:hAnsi="Tw Cen MT"/>
        </w:rPr>
        <w:t xml:space="preserve"> zasady pracy z programem, oraz zawiera</w:t>
      </w:r>
      <w:r w:rsidRPr="00306325">
        <w:rPr>
          <w:rFonts w:ascii="Tw Cen MT" w:hAnsi="Tw Cen MT" w:cs="Cambria"/>
        </w:rPr>
        <w:t>ć</w:t>
      </w:r>
      <w:r w:rsidRPr="00306325">
        <w:rPr>
          <w:rFonts w:ascii="Tw Cen MT" w:hAnsi="Tw Cen MT"/>
        </w:rPr>
        <w:t xml:space="preserve"> opisy przyk</w:t>
      </w:r>
      <w:r w:rsidRPr="00306325">
        <w:rPr>
          <w:rFonts w:ascii="Tw Cen MT" w:hAnsi="Tw Cen MT" w:cs="Cambria"/>
        </w:rPr>
        <w:t>ł</w:t>
      </w:r>
      <w:r w:rsidRPr="00306325">
        <w:rPr>
          <w:rFonts w:ascii="Tw Cen MT" w:hAnsi="Tw Cen MT"/>
        </w:rPr>
        <w:t>adowych scenariuszy pracy.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musi by</w:t>
      </w:r>
      <w:r w:rsidRPr="00306325">
        <w:rPr>
          <w:rFonts w:ascii="Tw Cen MT" w:hAnsi="Tw Cen MT" w:cs="Cambria"/>
        </w:rPr>
        <w:t>ć</w:t>
      </w:r>
      <w:r w:rsidRPr="00306325">
        <w:rPr>
          <w:rFonts w:ascii="Tw Cen MT" w:hAnsi="Tw Cen MT"/>
        </w:rPr>
        <w:t xml:space="preserve"> dost</w:t>
      </w:r>
      <w:r w:rsidRPr="00306325">
        <w:rPr>
          <w:rFonts w:ascii="Tw Cen MT" w:hAnsi="Tw Cen MT" w:cs="Cambria"/>
        </w:rPr>
        <w:t>ę</w:t>
      </w:r>
      <w:r w:rsidRPr="00306325">
        <w:rPr>
          <w:rFonts w:ascii="Tw Cen MT" w:hAnsi="Tw Cen MT"/>
        </w:rPr>
        <w:t>pna z poziomu oprogramowania w postaci elektronicznej (pliki PDF lub DOC lub RTF).</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weryfikacj</w:t>
      </w:r>
      <w:r w:rsidRPr="00306325">
        <w:rPr>
          <w:rFonts w:ascii="Tw Cen MT" w:hAnsi="Tw Cen MT" w:cs="Cambria"/>
        </w:rPr>
        <w:t>ę</w:t>
      </w:r>
      <w:r w:rsidRPr="00306325">
        <w:rPr>
          <w:rFonts w:ascii="Tw Cen MT" w:hAnsi="Tw Cen MT"/>
        </w:rPr>
        <w:t xml:space="preserve"> wprowadzanych danych w formularzach i kreatorach.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Zapewnienie bezpiecze</w:t>
      </w:r>
      <w:r w:rsidRPr="00306325">
        <w:rPr>
          <w:rFonts w:ascii="Tw Cen MT" w:hAnsi="Tw Cen MT" w:cs="Cambria"/>
        </w:rPr>
        <w:t>ń</w:t>
      </w:r>
      <w:r w:rsidRPr="00306325">
        <w:rPr>
          <w:rFonts w:ascii="Tw Cen MT" w:hAnsi="Tw Cen MT"/>
        </w:rPr>
        <w:t>stwa danych zar</w:t>
      </w:r>
      <w:r w:rsidRPr="00306325">
        <w:rPr>
          <w:rFonts w:ascii="Tw Cen MT" w:hAnsi="Tw Cen MT" w:cs="Cambria"/>
        </w:rPr>
        <w:t>ó</w:t>
      </w:r>
      <w:r w:rsidRPr="00306325">
        <w:rPr>
          <w:rFonts w:ascii="Tw Cen MT" w:hAnsi="Tw Cen MT"/>
        </w:rPr>
        <w:t>wno na poziomie danych wra</w:t>
      </w:r>
      <w:r w:rsidRPr="00306325">
        <w:rPr>
          <w:rFonts w:ascii="Tw Cen MT" w:hAnsi="Tw Cen MT" w:cs="Cambria"/>
        </w:rPr>
        <w:t>ż</w:t>
      </w:r>
      <w:r w:rsidRPr="00306325">
        <w:rPr>
          <w:rFonts w:ascii="Tw Cen MT" w:hAnsi="Tw Cen MT"/>
        </w:rPr>
        <w:t>liwych jak i komunikacji sieciowej przy zastosowaniu bezpiecznych protoko</w:t>
      </w:r>
      <w:r w:rsidRPr="00306325">
        <w:rPr>
          <w:rFonts w:ascii="Tw Cen MT" w:hAnsi="Tw Cen MT" w:cs="Cambria"/>
        </w:rPr>
        <w:t>łó</w:t>
      </w:r>
      <w:r w:rsidRPr="00306325">
        <w:rPr>
          <w:rFonts w:ascii="Tw Cen MT" w:hAnsi="Tw Cen MT"/>
        </w:rPr>
        <w:t>w sieciowych.</w:t>
      </w:r>
    </w:p>
    <w:p w:rsidR="00485971" w:rsidRPr="00955ADF" w:rsidRDefault="00485971" w:rsidP="00B9643D">
      <w:pPr>
        <w:autoSpaceDE w:val="0"/>
        <w:autoSpaceDN w:val="0"/>
        <w:adjustRightInd w:val="0"/>
        <w:spacing w:after="0" w:line="360" w:lineRule="auto"/>
        <w:ind w:left="426" w:hanging="425"/>
        <w:jc w:val="both"/>
        <w:rPr>
          <w:rFonts w:ascii="Tw Cen MT" w:hAnsi="Tw Cen MT" w:cs="Times New Roman"/>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utworzenia kopii zapasowej danych w dowolnym momencie.</w:t>
      </w:r>
    </w:p>
    <w:p w:rsidR="00485971" w:rsidRPr="009775CB" w:rsidRDefault="00AF0B73">
      <w:pPr>
        <w:rPr>
          <w:rFonts w:ascii="Tw Cen MT" w:hAnsi="Tw Cen MT" w:cs="Times New Roman"/>
          <w:b/>
        </w:rPr>
      </w:pPr>
      <w:r w:rsidRPr="00955ADF">
        <w:rPr>
          <w:rFonts w:ascii="Tw Cen MT" w:hAnsi="Tw Cen MT" w:cs="Times New Roman"/>
        </w:rPr>
        <w:br w:type="page"/>
      </w:r>
    </w:p>
    <w:p w:rsidR="009775CB" w:rsidRDefault="009775CB" w:rsidP="00886308">
      <w:pPr>
        <w:pStyle w:val="Nagwek3"/>
        <w:numPr>
          <w:ilvl w:val="1"/>
          <w:numId w:val="21"/>
        </w:numPr>
      </w:pPr>
      <w:bookmarkStart w:id="19" w:name="_Toc516100336"/>
      <w:r w:rsidRPr="00886308">
        <w:t>Podsystem elektronicznego zarządzania dokumentacją przetargową (PZP)</w:t>
      </w:r>
      <w:bookmarkEnd w:id="19"/>
    </w:p>
    <w:p w:rsidR="00886308" w:rsidRPr="00886308" w:rsidRDefault="00886308" w:rsidP="00886308">
      <w:pPr>
        <w:rPr>
          <w:rFonts w:ascii="Tw Cen MT" w:hAnsi="Tw Cen MT" w:cs="Times New Roman"/>
          <w:b/>
        </w:rPr>
      </w:pPr>
    </w:p>
    <w:p w:rsidR="00886308" w:rsidRDefault="00886308" w:rsidP="00AA3FF9">
      <w:pPr>
        <w:autoSpaceDE w:val="0"/>
        <w:autoSpaceDN w:val="0"/>
        <w:adjustRightInd w:val="0"/>
        <w:spacing w:after="0" w:line="360" w:lineRule="auto"/>
        <w:ind w:left="426" w:hanging="425"/>
        <w:jc w:val="both"/>
        <w:rPr>
          <w:rFonts w:ascii="Tw Cen MT" w:hAnsi="Tw Cen MT"/>
        </w:rPr>
      </w:pPr>
      <w:r w:rsidRPr="00AA3FF9">
        <w:rPr>
          <w:rFonts w:ascii="Tw Cen MT" w:hAnsi="Tw Cen MT"/>
          <w:b/>
        </w:rPr>
        <w:t xml:space="preserve">Akty prawne obowiązujące przy przeprowadzaniu postępowań udzielanych zgodnie z </w:t>
      </w:r>
      <w:proofErr w:type="spellStart"/>
      <w:r w:rsidRPr="00AA3FF9">
        <w:rPr>
          <w:rFonts w:ascii="Tw Cen MT" w:hAnsi="Tw Cen MT"/>
          <w:b/>
        </w:rPr>
        <w:t>pzp</w:t>
      </w:r>
      <w:proofErr w:type="spellEnd"/>
      <w:r w:rsidRPr="00886308">
        <w:rPr>
          <w:rFonts w:ascii="Tw Cen MT" w:hAnsi="Tw Cen MT"/>
        </w:rPr>
        <w:t xml:space="preserve">. Dla postępowań udzielanych zgodnie z </w:t>
      </w:r>
      <w:proofErr w:type="spellStart"/>
      <w:r w:rsidRPr="00886308">
        <w:rPr>
          <w:rFonts w:ascii="Tw Cen MT" w:hAnsi="Tw Cen MT"/>
        </w:rPr>
        <w:t>pzp</w:t>
      </w:r>
      <w:proofErr w:type="spellEnd"/>
      <w:r w:rsidRPr="00886308">
        <w:rPr>
          <w:rFonts w:ascii="Tw Cen MT" w:hAnsi="Tw Cen MT"/>
        </w:rPr>
        <w:t xml:space="preserve"> są to m.in.:</w:t>
      </w:r>
    </w:p>
    <w:p w:rsidR="00AA3FF9" w:rsidRPr="00AA3FF9" w:rsidRDefault="00AA3FF9" w:rsidP="00AA3FF9">
      <w:pPr>
        <w:autoSpaceDE w:val="0"/>
        <w:autoSpaceDN w:val="0"/>
        <w:adjustRightInd w:val="0"/>
        <w:spacing w:after="0" w:line="360" w:lineRule="auto"/>
        <w:ind w:left="426" w:hanging="425"/>
        <w:jc w:val="both"/>
        <w:rPr>
          <w:rFonts w:ascii="Tw Cen MT" w:hAnsi="Tw Cen MT"/>
        </w:rPr>
      </w:pP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 xml:space="preserve">Ustawa z dnia 29 stycznia 2004 r. prawo zamówień publicznych (tj. </w:t>
      </w:r>
      <w:proofErr w:type="spellStart"/>
      <w:r w:rsidRPr="00886308">
        <w:rPr>
          <w:rFonts w:ascii="Tw Cen MT" w:hAnsi="Tw Cen MT" w:cs="Times New Roman"/>
        </w:rPr>
        <w:t>Dz.U</w:t>
      </w:r>
      <w:proofErr w:type="spellEnd"/>
      <w:r w:rsidRPr="00886308">
        <w:rPr>
          <w:rFonts w:ascii="Tw Cen MT" w:hAnsi="Tw Cen MT" w:cs="Times New Roman"/>
        </w:rPr>
        <w:t>. z 2015 r. poz. 2164 ze zm.)</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Ministra Rozwoju z dnia 26 lipca 2016 r. w sprawie wykazu robót budowlanych (</w:t>
      </w:r>
      <w:proofErr w:type="spellStart"/>
      <w:r w:rsidRPr="00886308">
        <w:rPr>
          <w:rFonts w:ascii="Tw Cen MT" w:hAnsi="Tw Cen MT" w:cs="Times New Roman"/>
        </w:rPr>
        <w:t>Dz.U</w:t>
      </w:r>
      <w:proofErr w:type="spellEnd"/>
      <w:r w:rsidRPr="00886308">
        <w:rPr>
          <w:rFonts w:ascii="Tw Cen MT" w:hAnsi="Tw Cen MT" w:cs="Times New Roman"/>
        </w:rPr>
        <w:t>. z 2016 r. poz. 1125)</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 xml:space="preserve">Rozporządzenie Prezesa Rady Ministrów z dnia 27 czerwca 2017 r. w sprawie użycia </w:t>
      </w:r>
      <w:proofErr w:type="spellStart"/>
      <w:r w:rsidRPr="00886308">
        <w:rPr>
          <w:rFonts w:ascii="Tw Cen MT" w:hAnsi="Tw Cen MT" w:cs="Times New Roman"/>
        </w:rPr>
        <w:t>środków</w:t>
      </w:r>
      <w:proofErr w:type="spellEnd"/>
      <w:r w:rsidRPr="00886308">
        <w:rPr>
          <w:rFonts w:ascii="Tw Cen MT" w:hAnsi="Tw Cen MT" w:cs="Times New Roman"/>
        </w:rPr>
        <w:t xml:space="preserve"> komunikacji elektronicznej w postępowaniu o udzielenie zamówienia publicznego oraz udostępniania i przechowywania dokumentów elektronicznych (</w:t>
      </w:r>
      <w:proofErr w:type="spellStart"/>
      <w:r w:rsidRPr="00886308">
        <w:rPr>
          <w:rFonts w:ascii="Tw Cen MT" w:hAnsi="Tw Cen MT" w:cs="Times New Roman"/>
        </w:rPr>
        <w:t>Dz.U</w:t>
      </w:r>
      <w:proofErr w:type="spellEnd"/>
      <w:r w:rsidRPr="00886308">
        <w:rPr>
          <w:rFonts w:ascii="Tw Cen MT" w:hAnsi="Tw Cen MT" w:cs="Times New Roman"/>
        </w:rPr>
        <w:t>. z 2017 r. poz. 1320)</w:t>
      </w:r>
    </w:p>
    <w:p w:rsidR="00886308" w:rsidRPr="00886308" w:rsidRDefault="00886308" w:rsidP="00886308">
      <w:pPr>
        <w:rPr>
          <w:rFonts w:ascii="Tw Cen MT" w:hAnsi="Tw Cen MT" w:cs="Times New Roman"/>
          <w:b/>
        </w:rPr>
      </w:pPr>
      <w:r w:rsidRPr="00886308">
        <w:rPr>
          <w:rFonts w:ascii="Tw Cen MT" w:hAnsi="Tw Cen MT" w:cs="Times New Roman"/>
          <w:b/>
          <w:bCs/>
        </w:rPr>
        <w:t>Średni kurs euro oraz kwoty wartości zamówień oraz konkursów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22 sierpnia 2016 r. zmieniające rozporządzenie w sprawie kwot wartości zamówień oraz konkursów, od których jest uzależniony obowiązek przekazywania ogłoszeń Urzędowi Publikacji Unii Europejskiej (Dz. U. z 2016 r. poz. 1386) </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Prezesa Rady Ministrów z dnia 28 grudnia 2015 r. w sprawie średniego kursu złotego w stosunku do euro stanowiącego podstawę przeliczania wartości zamówień publicznych (Dz. U. 2015 r. poz. 2254)</w:t>
      </w:r>
    </w:p>
    <w:p w:rsidR="00886308" w:rsidRPr="00886308" w:rsidRDefault="00886308" w:rsidP="00886308">
      <w:pPr>
        <w:rPr>
          <w:rFonts w:ascii="Tw Cen MT" w:hAnsi="Tw Cen MT" w:cs="Times New Roman"/>
          <w:b/>
          <w:bCs/>
        </w:rPr>
      </w:pPr>
      <w:r w:rsidRPr="00886308">
        <w:rPr>
          <w:rFonts w:ascii="Tw Cen MT" w:hAnsi="Tw Cen MT" w:cs="Times New Roman"/>
          <w:b/>
          <w:bCs/>
        </w:rPr>
        <w:t>Rodzaje dokumentów: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rodzajów dokumentów, jakich może żądać zamawiający od wykonawcy w postępowaniu o udzielenie zamówienia (Dz. U. z 2016 r. poz. 1126) </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Ogłoszenia: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wzorów ogłoszeń zamieszczanych w Biuletynie Zamówień Publicznych (Dz. U. z 2016 r. poz. 1127) </w:t>
      </w:r>
    </w:p>
    <w:p w:rsidR="00886308" w:rsidRPr="00AA3FF9" w:rsidRDefault="00886308" w:rsidP="003A6888">
      <w:pPr>
        <w:numPr>
          <w:ilvl w:val="0"/>
          <w:numId w:val="142"/>
        </w:numPr>
        <w:jc w:val="both"/>
        <w:rPr>
          <w:rFonts w:ascii="Tw Cen MT" w:hAnsi="Tw Cen MT" w:cs="Times New Roman"/>
          <w:u w:val="single"/>
        </w:rPr>
      </w:pPr>
      <w:r w:rsidRPr="00AA3FF9">
        <w:rPr>
          <w:rFonts w:ascii="Tw Cen MT" w:hAnsi="Tw Cen MT" w:cs="Times New Roman"/>
        </w:rPr>
        <w:t>Rozporządzenie Prezesa Rady Ministrów z dnia 28 grudnia 2015 r.  w sprawie kwot wartości zamówień oraz konkursów, od których jest uzależniony obowiązek przekazywania ogłoszeń urzędowi publikacji unii europejskiej</w:t>
      </w:r>
      <w:r w:rsidRPr="00AA3FF9">
        <w:rPr>
          <w:rFonts w:ascii="Tw Cen MT" w:hAnsi="Tw Cen MT" w:cs="Times New Roman"/>
          <w:u w:val="single"/>
        </w:rPr>
        <w:t xml:space="preserve"> </w:t>
      </w:r>
      <w:r w:rsidRPr="00AA3FF9">
        <w:rPr>
          <w:rFonts w:ascii="Tw Cen MT" w:hAnsi="Tw Cen MT" w:cs="Times New Roman"/>
        </w:rPr>
        <w:t>(</w:t>
      </w:r>
      <w:proofErr w:type="spellStart"/>
      <w:r w:rsidRPr="00AA3FF9">
        <w:rPr>
          <w:rFonts w:ascii="Tw Cen MT" w:hAnsi="Tw Cen MT" w:cs="Times New Roman"/>
        </w:rPr>
        <w:t>Dz.U</w:t>
      </w:r>
      <w:proofErr w:type="spellEnd"/>
      <w:r w:rsidRPr="00AA3FF9">
        <w:rPr>
          <w:rFonts w:ascii="Tw Cen MT" w:hAnsi="Tw Cen MT" w:cs="Times New Roman"/>
        </w:rPr>
        <w:t>. z 2015 r. poz. 2263 ze zm.)</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Protokół postępowania: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Ministra Rozwoju z dnia 26 lipca 2016 r. w sprawie protokołu postępowania o udzielenie zamówienia publicznego (Dz. U. z 2016 r. poz. 1128)</w:t>
      </w:r>
    </w:p>
    <w:p w:rsidR="00886308" w:rsidRPr="00886308" w:rsidRDefault="00886308" w:rsidP="00886308">
      <w:pPr>
        <w:rPr>
          <w:rFonts w:ascii="Tw Cen MT" w:hAnsi="Tw Cen MT" w:cs="Times New Roman"/>
          <w:b/>
          <w:bCs/>
        </w:rPr>
      </w:pPr>
      <w:r w:rsidRPr="00886308">
        <w:rPr>
          <w:rFonts w:ascii="Tw Cen MT" w:hAnsi="Tw Cen MT" w:cs="Times New Roman"/>
          <w:b/>
          <w:bCs/>
        </w:rPr>
        <w:t>Roczne sprawozdania: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i Finansów z dnia 15 grudnia 2016 r. w sprawie informacji zawartych w rocznym sprawozdaniu o udzielonych zamówieniach, jego wzoru oraz sposobu przekazywania (Dz. U. z 2016 r. poz. 2038) </w:t>
      </w:r>
    </w:p>
    <w:p w:rsidR="00AA3FF9" w:rsidRPr="00AA3FF9" w:rsidRDefault="00AA3FF9" w:rsidP="00AA3FF9">
      <w:pPr>
        <w:rPr>
          <w:rFonts w:ascii="Tw Cen MT" w:hAnsi="Tw Cen MT" w:cs="Times New Roman"/>
          <w:b/>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 xml:space="preserve">Usługi priorytetowe i </w:t>
      </w:r>
      <w:proofErr w:type="spellStart"/>
      <w:r w:rsidRPr="00AA3FF9">
        <w:rPr>
          <w:rFonts w:ascii="Tw Cen MT" w:hAnsi="Tw Cen MT" w:cs="Times New Roman"/>
          <w:b/>
          <w:bCs/>
        </w:rPr>
        <w:t>niepriorytetowe</w:t>
      </w:r>
      <w:proofErr w:type="spellEnd"/>
      <w:r w:rsidRPr="00AA3FF9">
        <w:rPr>
          <w:rFonts w:ascii="Tw Cen MT" w:hAnsi="Tw Cen MT" w:cs="Times New Roman"/>
          <w:b/>
          <w:bCs/>
        </w:rPr>
        <w:t>:</w:t>
      </w:r>
    </w:p>
    <w:p w:rsidR="00AA3FF9" w:rsidRPr="00AA3FF9" w:rsidRDefault="00AA3FF9" w:rsidP="003A6888">
      <w:pPr>
        <w:pStyle w:val="Akapitzlist"/>
        <w:numPr>
          <w:ilvl w:val="0"/>
          <w:numId w:val="142"/>
        </w:numPr>
        <w:jc w:val="both"/>
        <w:rPr>
          <w:rFonts w:ascii="Tw Cen MT" w:hAnsi="Tw Cen MT" w:cs="Times New Roman"/>
          <w:bCs/>
        </w:rPr>
      </w:pPr>
      <w:r w:rsidRPr="00AA3FF9">
        <w:rPr>
          <w:rFonts w:ascii="Tw Cen MT" w:hAnsi="Tw Cen MT" w:cs="Times New Roman"/>
          <w:bCs/>
        </w:rPr>
        <w:t xml:space="preserve">Rozporządzenie Prezesa Rady Ministrów z dnia 28 lipca 2016 r. w sprawie wykazu usług w dziedzinach obronności i bezpieczeństwa o charakterze priorytetowym i </w:t>
      </w:r>
      <w:proofErr w:type="spellStart"/>
      <w:r w:rsidRPr="00AA3FF9">
        <w:rPr>
          <w:rFonts w:ascii="Tw Cen MT" w:hAnsi="Tw Cen MT" w:cs="Times New Roman"/>
          <w:bCs/>
        </w:rPr>
        <w:t>niepriorytetowym</w:t>
      </w:r>
      <w:proofErr w:type="spellEnd"/>
      <w:r w:rsidRPr="00AA3FF9">
        <w:rPr>
          <w:rFonts w:ascii="Tw Cen MT" w:hAnsi="Tw Cen MT" w:cs="Times New Roman"/>
          <w:bCs/>
        </w:rPr>
        <w:t xml:space="preserve"> (Dz. U. z 2016 r. poz. 1135) </w:t>
      </w:r>
    </w:p>
    <w:p w:rsidR="00AA3FF9" w:rsidRPr="00AA3FF9" w:rsidRDefault="00AA3FF9" w:rsidP="00AA3FF9">
      <w:pPr>
        <w:ind w:left="426"/>
        <w:jc w:val="both"/>
        <w:rPr>
          <w:rFonts w:ascii="Tw Cen MT" w:hAnsi="Tw Cen MT" w:cs="Times New Roman"/>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WS.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12) </w:t>
      </w:r>
      <w:r w:rsidRPr="00AA3FF9">
        <w:rPr>
          <w:rFonts w:ascii="Tw Cen MT" w:hAnsi="Tw Cen MT" w:cs="Times New Roman"/>
          <w:bCs/>
        </w:rPr>
        <w:t xml:space="preserve">Dyrektywa Parlamentu Europejskiego i Rady 2014/24/UE z dnia 26 lutego 2014 r. w sprawie zamówień publicznych, uchylająca dyrektywę 2004/18/WE (Dz. Urz. UE L 94 z 28.3.2014 r., str. 65,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13) </w:t>
      </w:r>
      <w:r w:rsidRPr="00AA3FF9">
        <w:rPr>
          <w:rFonts w:ascii="Tw Cen MT" w:hAnsi="Tw Cen MT" w:cs="Times New Roman"/>
          <w:bCs/>
        </w:rPr>
        <w:t xml:space="preserve">Dyrektywa Parlamentu Europejskiego i Rady 2014/25/UE z dnia 26 lutego 2014 r. w sprawie udzielania zamówień przez podmioty działające w sektorach gospodarki wodnej, energetyki, transportu i usług pocztowych, uchylająca dyrektywę 2004/17/WE (Dz. Urz. UE L 94 z 28.3.2014 r., str. 243,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14) </w:t>
      </w:r>
      <w:r w:rsidRPr="00AA3FF9">
        <w:rPr>
          <w:rFonts w:ascii="Tw Cen MT" w:hAnsi="Tw Cen MT" w:cs="Times New Roman"/>
          <w:bCs/>
        </w:rPr>
        <w:t xml:space="preserve">Dyrektywa Parlamentu Europejskiego i Rady 2014/23/UE z dnia 26 lutego 2014 r. w sprawie udzielania koncesji (Dz. Urz. UE L 94 z 28.3.2014 r., str. 1,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DYREKTYWA OBRONNA</w:t>
      </w:r>
    </w:p>
    <w:p w:rsidR="00AA3FF9" w:rsidRPr="00AA3FF9" w:rsidRDefault="00AA3FF9" w:rsidP="003A6888">
      <w:pPr>
        <w:pStyle w:val="Akapitzlist"/>
        <w:numPr>
          <w:ilvl w:val="0"/>
          <w:numId w:val="118"/>
        </w:numPr>
        <w:ind w:left="851"/>
        <w:jc w:val="both"/>
        <w:rPr>
          <w:rFonts w:ascii="Tw Cen MT" w:hAnsi="Tw Cen MT" w:cs="Times New Roman"/>
          <w:bCs/>
        </w:rPr>
      </w:pPr>
      <w:r w:rsidRPr="00AA3FF9">
        <w:rPr>
          <w:rFonts w:ascii="Tw Cen MT" w:hAnsi="Tw Cen MT" w:cs="Times New Roman"/>
          <w:bCs/>
        </w:rPr>
        <w:t xml:space="preserve">Dyrektywa Parlamentu Europejskiego i Rady 2009/81/WE z dnia 13 lipca 2009 r. w sprawie koordynacji procedur udzielania niektórych zamówień na roboty budowlane, dostawy i usługi przez instytucje lub podmioty zamawiające w dziedzinach obronności i bezpieczeństwa i zmieniająca dyrektywy 2004/17/WE i 2004/18/WE (Dz. Urz. UE L 216 z 20.8.2009 r., str. 76,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ODWOŁAWCZE</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16) </w:t>
      </w:r>
      <w:r w:rsidRPr="00AA3FF9">
        <w:rPr>
          <w:rFonts w:ascii="Tw Cen MT" w:hAnsi="Tw Cen MT" w:cs="Times New Roman"/>
          <w:bCs/>
        </w:rPr>
        <w:t>Dyrektywa 2007/66/WE Parlamentu Europejskiego i Rady z dnia 11 grudnia 2007 r. zmieniająca dyrektywy Rady 89/665/EWG i 92/13/EWG w zakresie poprawy skuteczności procedur odwoławczych w dziedzinie udzielania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17) </w:t>
      </w:r>
      <w:r w:rsidRPr="00AA3FF9">
        <w:rPr>
          <w:rFonts w:ascii="Tw Cen MT" w:hAnsi="Tw Cen MT" w:cs="Times New Roman"/>
          <w:bCs/>
        </w:rPr>
        <w:t>Dyrektywa 89/665/EWG zmieniona dyrektywą 2007/66/WE Parlamentu Europejskiego i Rady z dnia 11 grudnia 2007 r. - stan na dzień 9 stycznia 2008 r.</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18) </w:t>
      </w:r>
      <w:r w:rsidRPr="00AA3FF9">
        <w:rPr>
          <w:rFonts w:ascii="Tw Cen MT" w:hAnsi="Tw Cen MT" w:cs="Times New Roman"/>
          <w:bCs/>
        </w:rPr>
        <w:t>Dyrektywa 92/13/EWG zmieniona dyrektywą 2007/66/WE Parlamentu Europejskiego i Rady z dnia 11 grudnia 2007 r. - stan na dzień 9 stycznia 2008 r.</w:t>
      </w:r>
    </w:p>
    <w:p w:rsidR="00AA3FF9" w:rsidRPr="002D59B7" w:rsidRDefault="00AA3FF9" w:rsidP="002D59B7">
      <w:pPr>
        <w:jc w:val="both"/>
        <w:rPr>
          <w:rFonts w:ascii="Tw Cen MT" w:hAnsi="Tw Cen MT" w:cs="Times New Roman"/>
          <w:b/>
          <w:bCs/>
        </w:rPr>
      </w:pPr>
      <w:r w:rsidRPr="002D59B7">
        <w:rPr>
          <w:rFonts w:ascii="Tw Cen MT" w:hAnsi="Tw Cen MT" w:cs="Times New Roman"/>
          <w:b/>
          <w:bCs/>
        </w:rPr>
        <w:t>POZOSTAŁE DYREKTYWY</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19) </w:t>
      </w:r>
      <w:r w:rsidRPr="00AA3FF9">
        <w:rPr>
          <w:rFonts w:ascii="Tw Cen MT" w:hAnsi="Tw Cen MT" w:cs="Times New Roman"/>
          <w:bCs/>
        </w:rPr>
        <w:t>Dyrektywa Parlamentu Europejskiego i Rady 2014/55/UE z dnia 16 kwietnia 2014 roku w sprawie fakturowania elektronicznego w zamówieniach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20) </w:t>
      </w:r>
      <w:r w:rsidRPr="00AA3FF9">
        <w:rPr>
          <w:rFonts w:ascii="Tw Cen MT" w:hAnsi="Tw Cen MT" w:cs="Times New Roman"/>
          <w:bCs/>
        </w:rPr>
        <w:t>Dyrektywa Rady 2013/16/UE z dnia 13 maja 2013 r. dostosowująca niektóre dyrektywy w dziedzinie zamówień publicznych w związku z przystąpieniem Republiki Chorwacji</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21) </w:t>
      </w:r>
      <w:r w:rsidRPr="00AA3FF9">
        <w:rPr>
          <w:rFonts w:ascii="Tw Cen MT" w:hAnsi="Tw Cen MT" w:cs="Times New Roman"/>
          <w:bCs/>
        </w:rPr>
        <w:t>Dyrektywa Parlamentu Europejskiego i Rady 2009/33/WE z dnia 23 kwietnia 2009 r. w sprawie promowania ekologicznie czystych i energooszczędnych pojazdów transportu drogowego</w:t>
      </w:r>
    </w:p>
    <w:p w:rsidR="00AA3FF9" w:rsidRDefault="00AA3FF9" w:rsidP="00AA3FF9">
      <w:pPr>
        <w:ind w:left="1080"/>
        <w:rPr>
          <w:rFonts w:ascii="Tw Cen MT" w:hAnsi="Tw Cen MT" w:cs="Times New Roman"/>
        </w:rPr>
      </w:pPr>
      <w:bookmarkStart w:id="20" w:name="_Toc486674630"/>
    </w:p>
    <w:p w:rsidR="00886308" w:rsidRPr="00AA3FF9" w:rsidRDefault="00886308" w:rsidP="00AA3FF9">
      <w:pPr>
        <w:ind w:left="1080"/>
        <w:rPr>
          <w:rFonts w:ascii="Tw Cen MT" w:hAnsi="Tw Cen MT" w:cs="Times New Roman"/>
          <w:b/>
        </w:rPr>
      </w:pPr>
      <w:r w:rsidRPr="00AA3FF9">
        <w:rPr>
          <w:rFonts w:ascii="Tw Cen MT" w:hAnsi="Tw Cen MT" w:cs="Times New Roman"/>
          <w:b/>
        </w:rPr>
        <w:t>Cel</w:t>
      </w:r>
      <w:bookmarkEnd w:id="20"/>
      <w:r w:rsidR="00AA3FF9">
        <w:rPr>
          <w:rFonts w:ascii="Tw Cen MT" w:hAnsi="Tw Cen MT" w:cs="Times New Roman"/>
          <w:b/>
        </w:rPr>
        <w:t xml:space="preserve"> uruchomienia podsystemu </w:t>
      </w:r>
      <w:r w:rsidR="002D59B7">
        <w:rPr>
          <w:rFonts w:ascii="Tw Cen MT" w:hAnsi="Tw Cen MT" w:cs="Times New Roman"/>
          <w:b/>
        </w:rPr>
        <w:t xml:space="preserve">Portalu </w:t>
      </w:r>
      <w:r w:rsidR="00AA3FF9">
        <w:rPr>
          <w:rFonts w:ascii="Tw Cen MT" w:hAnsi="Tw Cen MT" w:cs="Times New Roman"/>
          <w:b/>
        </w:rPr>
        <w:t>PZP</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Celem zamówienia jest </w:t>
      </w:r>
      <w:r w:rsidR="00AA3FF9">
        <w:rPr>
          <w:rFonts w:ascii="Tw Cen MT" w:hAnsi="Tw Cen MT" w:cs="Times New Roman"/>
        </w:rPr>
        <w:t xml:space="preserve">uruchomienie e-usług poprzez </w:t>
      </w:r>
      <w:r w:rsidRPr="00AA3FF9">
        <w:rPr>
          <w:rFonts w:ascii="Tw Cen MT" w:hAnsi="Tw Cen MT" w:cs="Times New Roman"/>
        </w:rPr>
        <w:t xml:space="preserve">umożliwienie realizowania procesu zamówień publicznych w </w:t>
      </w:r>
      <w:r w:rsidR="00AA3FF9">
        <w:rPr>
          <w:rFonts w:ascii="Tw Cen MT" w:hAnsi="Tw Cen MT" w:cs="Times New Roman"/>
        </w:rPr>
        <w:t xml:space="preserve">Powiecie Lidzbarskim </w:t>
      </w:r>
      <w:r w:rsidRPr="00AA3FF9">
        <w:rPr>
          <w:rFonts w:ascii="Tw Cen MT" w:hAnsi="Tw Cen MT" w:cs="Times New Roman"/>
        </w:rPr>
        <w:t>drogą elektroniczną od etapu planowania zamówień publicznych (tworzenie Planu Zamówień), przez ich ogłoszenie (publikację na Portalu), złożenie i ocenę wniosków / ofert oraz rozstrzygnięcie zamówień.</w:t>
      </w:r>
      <w:r w:rsidR="00A81CCF">
        <w:rPr>
          <w:rFonts w:ascii="Tw Cen MT" w:hAnsi="Tw Cen MT" w:cs="Times New Roman"/>
        </w:rPr>
        <w:t xml:space="preserve"> </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Przedmiotem zamówienia jest </w:t>
      </w:r>
      <w:r w:rsidR="00AA3FF9">
        <w:rPr>
          <w:rFonts w:ascii="Tw Cen MT" w:hAnsi="Tw Cen MT" w:cs="Times New Roman"/>
        </w:rPr>
        <w:t>dostawa</w:t>
      </w:r>
      <w:r w:rsidRPr="00AA3FF9">
        <w:rPr>
          <w:rFonts w:ascii="Tw Cen MT" w:hAnsi="Tw Cen MT" w:cs="Times New Roman"/>
        </w:rPr>
        <w:t xml:space="preserve"> platformy informatycznej, rozumiane</w:t>
      </w:r>
      <w:r w:rsidR="00AA3FF9">
        <w:rPr>
          <w:rFonts w:ascii="Tw Cen MT" w:hAnsi="Tw Cen MT" w:cs="Times New Roman"/>
        </w:rPr>
        <w:t>j</w:t>
      </w:r>
      <w:r w:rsidRPr="00AA3FF9">
        <w:rPr>
          <w:rFonts w:ascii="Tw Cen MT" w:hAnsi="Tw Cen MT" w:cs="Times New Roman"/>
        </w:rPr>
        <w:t xml:space="preserve"> jako gotowe narzędzie działające on – </w:t>
      </w:r>
      <w:proofErr w:type="spellStart"/>
      <w:r w:rsidRPr="00AA3FF9">
        <w:rPr>
          <w:rFonts w:ascii="Tw Cen MT" w:hAnsi="Tw Cen MT" w:cs="Times New Roman"/>
        </w:rPr>
        <w:t>line</w:t>
      </w:r>
      <w:proofErr w:type="spellEnd"/>
      <w:r w:rsidRPr="00AA3FF9">
        <w:rPr>
          <w:rFonts w:ascii="Tw Cen MT" w:hAnsi="Tw Cen MT" w:cs="Times New Roman"/>
        </w:rPr>
        <w:t xml:space="preserve"> czyli poprzez bezpośrednie połączenie z przeglądarką internetową, zwaną dalej </w:t>
      </w:r>
      <w:r w:rsidR="00C557A7">
        <w:rPr>
          <w:rFonts w:ascii="Tw Cen MT" w:hAnsi="Tw Cen MT" w:cs="Times New Roman"/>
        </w:rPr>
        <w:t>Portalem PZP</w:t>
      </w:r>
      <w:r w:rsidRPr="00AA3FF9">
        <w:rPr>
          <w:rFonts w:ascii="Tw Cen MT" w:hAnsi="Tw Cen MT" w:cs="Times New Roman"/>
        </w:rPr>
        <w:t xml:space="preserve">, umożliwiającej udzielanie zamówień publicznych przez Zamawiającego, tj. </w:t>
      </w:r>
      <w:r w:rsidR="00AA3FF9">
        <w:rPr>
          <w:rFonts w:ascii="Tw Cen MT" w:hAnsi="Tw Cen MT" w:cs="Times New Roman"/>
        </w:rPr>
        <w:t>Powiat Lidzbarski</w:t>
      </w:r>
      <w:r w:rsidR="00C557A7">
        <w:rPr>
          <w:rFonts w:ascii="Tw Cen MT" w:hAnsi="Tw Cen MT" w:cs="Times New Roman"/>
        </w:rPr>
        <w:t xml:space="preserve"> -</w:t>
      </w:r>
      <w:r w:rsidR="00AA3FF9">
        <w:rPr>
          <w:rFonts w:ascii="Tw Cen MT" w:hAnsi="Tw Cen MT" w:cs="Times New Roman"/>
        </w:rPr>
        <w:t>Starostwo Powiatowe</w:t>
      </w:r>
      <w:r w:rsidRPr="00AA3FF9">
        <w:rPr>
          <w:rFonts w:ascii="Tw Cen MT" w:hAnsi="Tw Cen MT" w:cs="Times New Roman"/>
        </w:rPr>
        <w:t xml:space="preserve"> i jednostki </w:t>
      </w:r>
      <w:r w:rsidR="00C557A7">
        <w:rPr>
          <w:rFonts w:ascii="Tw Cen MT" w:hAnsi="Tw Cen MT" w:cs="Times New Roman"/>
        </w:rPr>
        <w:t>organizacyjne</w:t>
      </w:r>
      <w:r w:rsidRPr="00AA3FF9">
        <w:rPr>
          <w:rFonts w:ascii="Tw Cen MT" w:hAnsi="Tw Cen MT" w:cs="Times New Roman"/>
        </w:rPr>
        <w:t xml:space="preserve">, zgodnie z przepisami ustawy </w:t>
      </w:r>
      <w:proofErr w:type="spellStart"/>
      <w:r w:rsidRPr="00AA3FF9">
        <w:rPr>
          <w:rFonts w:ascii="Tw Cen MT" w:hAnsi="Tw Cen MT" w:cs="Times New Roman"/>
        </w:rPr>
        <w:t>pzp</w:t>
      </w:r>
      <w:proofErr w:type="spellEnd"/>
      <w:r w:rsidRPr="00AA3FF9">
        <w:rPr>
          <w:rFonts w:ascii="Tw Cen MT" w:hAnsi="Tw Cen MT" w:cs="Times New Roman"/>
        </w:rPr>
        <w:t>.</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Portal jest zainstalowany na serwerach </w:t>
      </w:r>
      <w:r w:rsidR="00C557A7">
        <w:rPr>
          <w:rFonts w:ascii="Tw Cen MT" w:hAnsi="Tw Cen MT" w:cs="Times New Roman"/>
        </w:rPr>
        <w:t>Zamawiającego.</w:t>
      </w:r>
      <w:r w:rsidRPr="00AA3FF9">
        <w:rPr>
          <w:rFonts w:ascii="Tw Cen MT" w:hAnsi="Tw Cen MT" w:cs="Times New Roman"/>
        </w:rPr>
        <w:t xml:space="preserve"> </w:t>
      </w:r>
      <w:r w:rsidR="00C557A7">
        <w:rPr>
          <w:rFonts w:ascii="Tw Cen MT" w:hAnsi="Tw Cen MT" w:cs="Times New Roman"/>
        </w:rPr>
        <w:t>PZP będzie dostępny w I</w:t>
      </w:r>
      <w:r w:rsidRPr="00AA3FF9">
        <w:rPr>
          <w:rFonts w:ascii="Tw Cen MT" w:hAnsi="Tw Cen MT" w:cs="Times New Roman"/>
        </w:rPr>
        <w:t>nternecie pod nazwą domenową ustaloną z Zamawiającym za pośrednictwem przeglądarki internetowej.</w:t>
      </w:r>
    </w:p>
    <w:p w:rsidR="00C557A7"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Odwołania do Portalu PZP muszą się również znaleźć z Portalu Centralnej Platformy e-usług Mieszkańca.</w:t>
      </w:r>
    </w:p>
    <w:p w:rsidR="00886308" w:rsidRPr="00AA3FF9" w:rsidRDefault="00A81CCF" w:rsidP="002D59B7">
      <w:pPr>
        <w:spacing w:after="100" w:afterAutospacing="1" w:line="360" w:lineRule="auto"/>
        <w:jc w:val="both"/>
        <w:rPr>
          <w:rFonts w:ascii="Tw Cen MT" w:hAnsi="Tw Cen MT" w:cs="Times New Roman"/>
        </w:rPr>
      </w:pPr>
      <w:r>
        <w:rPr>
          <w:rFonts w:ascii="Tw Cen MT" w:hAnsi="Tw Cen MT" w:cs="Times New Roman"/>
        </w:rPr>
        <w:t xml:space="preserve">Portal </w:t>
      </w:r>
      <w:r w:rsidR="00C557A7">
        <w:rPr>
          <w:rFonts w:ascii="Tw Cen MT" w:hAnsi="Tw Cen MT" w:cs="Times New Roman"/>
        </w:rPr>
        <w:t>PZP zagwarantuje działanie na minimalnych</w:t>
      </w:r>
      <w:r w:rsidR="00886308" w:rsidRPr="00AA3FF9">
        <w:rPr>
          <w:rFonts w:ascii="Tw Cen MT" w:hAnsi="Tw Cen MT" w:cs="Times New Roman"/>
        </w:rPr>
        <w:t xml:space="preserve"> wymagania</w:t>
      </w:r>
      <w:r>
        <w:rPr>
          <w:rFonts w:ascii="Tw Cen MT" w:hAnsi="Tw Cen MT" w:cs="Times New Roman"/>
        </w:rPr>
        <w:t>ch</w:t>
      </w:r>
      <w:r w:rsidR="00C557A7">
        <w:rPr>
          <w:rFonts w:ascii="Tw Cen MT" w:hAnsi="Tw Cen MT" w:cs="Times New Roman"/>
        </w:rPr>
        <w:t xml:space="preserve"> sprzętowych</w:t>
      </w:r>
      <w:r w:rsidR="00886308" w:rsidRPr="00AA3FF9">
        <w:rPr>
          <w:rFonts w:ascii="Tw Cen MT" w:hAnsi="Tw Cen MT" w:cs="Times New Roman"/>
        </w:rPr>
        <w:t xml:space="preserve"> dla użytkownika zewnętrznego niezbędne do bezproblemowej pracy z portalem:</w:t>
      </w:r>
    </w:p>
    <w:p w:rsidR="00886308" w:rsidRPr="00A81CCF" w:rsidRDefault="00A81CCF"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stały dostęp do sieci I</w:t>
      </w:r>
      <w:r w:rsidR="00886308" w:rsidRPr="00A81CCF">
        <w:rPr>
          <w:rFonts w:ascii="Tw Cen MT" w:hAnsi="Tw Cen MT" w:cs="Times New Roman"/>
        </w:rPr>
        <w:t xml:space="preserve">nternet o gwarantowanej przepustowości nie mniejszej niż 512 </w:t>
      </w:r>
      <w:proofErr w:type="spellStart"/>
      <w:r w:rsidR="00886308" w:rsidRPr="00A81CCF">
        <w:rPr>
          <w:rFonts w:ascii="Tw Cen MT" w:hAnsi="Tw Cen MT" w:cs="Times New Roman"/>
        </w:rPr>
        <w:t>kb</w:t>
      </w:r>
      <w:proofErr w:type="spellEnd"/>
      <w:r w:rsidR="00886308" w:rsidRPr="00A81CCF">
        <w:rPr>
          <w:rFonts w:ascii="Tw Cen MT" w:hAnsi="Tw Cen MT" w:cs="Times New Roman"/>
        </w:rPr>
        <w:t>/s,</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komputer klasy PC lub Mac o następującej konfiguracji: pamięć min. 2GB RAM, Procesor Intel IV 2GHZ i systemie operacyjnym MS Windows 7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zainstalowaną dowolną przeglądarkę internetową obsługującą TLS 1.2, co najmniej: Internet Explorer 10 i nowsza oraz Chrome, </w:t>
      </w:r>
      <w:proofErr w:type="spellStart"/>
      <w:r w:rsidRPr="00A81CCF">
        <w:rPr>
          <w:rFonts w:ascii="Tw Cen MT" w:hAnsi="Tw Cen MT" w:cs="Times New Roman"/>
        </w:rPr>
        <w:t>Firefox</w:t>
      </w:r>
      <w:proofErr w:type="spellEnd"/>
      <w:r w:rsidRPr="00A81CCF">
        <w:rPr>
          <w:rFonts w:ascii="Tw Cen MT" w:hAnsi="Tw Cen MT" w:cs="Times New Roman"/>
        </w:rPr>
        <w:t>, Opera, Safari dla oficjalnych najnowszych wersji produktów (tzw. wersji stabilnych) wydanych przez producentów,</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pakiet oprogramowania biurowego, zalecany MS Office 2000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 xml:space="preserve">ma być dostępny tylko przez protokół HTTPS.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Połączenie musi być szyfrowane.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Protokół HTTPS skonfigurowany jest w sposób uwzględniający dobre praktyki w zakresie bezpieczeństwa obejmujące w szczególności:</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dopuszczenie stosowania wyłącznie protokołu TLS 1.2 i nowszych,</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wymaganie uwierzytelnienia serwera przy pomocy certyfikatu rozpoznawalnego przez przeglądarkę jako zaufany,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dwuskładnikową autoryzację,</w:t>
      </w:r>
    </w:p>
    <w:p w:rsidR="00886308"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Portal PZP</w:t>
      </w:r>
      <w:r w:rsidR="00886308" w:rsidRPr="00AA3FF9">
        <w:rPr>
          <w:rFonts w:ascii="Tw Cen MT" w:hAnsi="Tw Cen MT" w:cs="Times New Roman"/>
        </w:rPr>
        <w:t xml:space="preserve"> nie może posiadać limitu transakcji danych rozumianych jako ilość Wykonawców, przedmiotów postępowań. Pozwala na prowadzenie wielu postępowań i akcji w tym samym czasie.</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Logowanie do Portalu </w:t>
      </w:r>
      <w:r w:rsidR="00C557A7">
        <w:rPr>
          <w:rFonts w:ascii="Tw Cen MT" w:hAnsi="Tw Cen MT" w:cs="Times New Roman"/>
        </w:rPr>
        <w:t xml:space="preserve">PZP </w:t>
      </w:r>
      <w:r w:rsidRPr="00AA3FF9">
        <w:rPr>
          <w:rFonts w:ascii="Tw Cen MT" w:hAnsi="Tw Cen MT" w:cs="Times New Roman"/>
        </w:rPr>
        <w:t xml:space="preserve">wymaga </w:t>
      </w:r>
      <w:proofErr w:type="spellStart"/>
      <w:r w:rsidRPr="00AA3FF9">
        <w:rPr>
          <w:rFonts w:ascii="Tw Cen MT" w:hAnsi="Tw Cen MT" w:cs="Times New Roman"/>
        </w:rPr>
        <w:t>loginu</w:t>
      </w:r>
      <w:proofErr w:type="spellEnd"/>
      <w:r w:rsidRPr="00AA3FF9">
        <w:rPr>
          <w:rFonts w:ascii="Tw Cen MT" w:hAnsi="Tw Cen MT" w:cs="Times New Roman"/>
        </w:rPr>
        <w:t xml:space="preserve"> i hasła. Siłę hasła ustala administrator Zamawiającego zgodnie z wewnętrznymi standardami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Dostęp do portalu posiadają, po stronie Zamawiającego, tylko zdefiniowani użytkownicy Zamawiającego i przedstawiciel Zamawiającego o uprawnieniach administratora (administrator lokalny). Administrator lokalny nadaje lub odbiera uprawnienia, umożliwiające dostęp do Portalu</w:t>
      </w:r>
      <w:r w:rsidR="00C557A7">
        <w:rPr>
          <w:rFonts w:ascii="Tw Cen MT" w:hAnsi="Tw Cen MT" w:cs="Times New Roman"/>
        </w:rPr>
        <w:t xml:space="preserve"> PZP</w:t>
      </w:r>
      <w:r w:rsidRPr="00AA3FF9">
        <w:rPr>
          <w:rFonts w:ascii="Tw Cen MT" w:hAnsi="Tw Cen MT" w:cs="Times New Roman"/>
        </w:rPr>
        <w:t>, użytkownikom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Aspekty bezpieczeństwa Portalu</w:t>
      </w:r>
      <w:r w:rsidR="00C557A7">
        <w:rPr>
          <w:rFonts w:ascii="Tw Cen MT" w:hAnsi="Tw Cen MT" w:cs="Times New Roman"/>
        </w:rPr>
        <w:t xml:space="preserve"> PZP</w:t>
      </w:r>
      <w:r w:rsidRPr="00AA3FF9">
        <w:rPr>
          <w:rFonts w:ascii="Tw Cen MT" w:hAnsi="Tw Cen MT" w:cs="Times New Roman"/>
        </w:rPr>
        <w:t>, które są wymagane:</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poprawność wprowadzanych danych. W wybranych polach wymusza poprawność wprowadzanych danych (np.: pola daty, wartości, itp.),</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prawidłowe działanie pod najnowszymi, stabilnymi wersjami przeglądarek,</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i weryfikuje rodzaje plików przesyłanych do systemu,</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cały ruch wchodzący / wychodzący z systemu będzie filtrowany za pomocą przynajmniej firewall i antywirus,</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wymusza zmianę hasła przez użytkownika w zadanym przedziale czasowym.</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kontroluje złożoność wprowadzanego hasła.</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Wykonawca będzie zobowiązany do integracji Portalu </w:t>
      </w:r>
      <w:r w:rsidR="00C557A7">
        <w:rPr>
          <w:rFonts w:ascii="Tw Cen MT" w:hAnsi="Tw Cen MT" w:cs="Times New Roman"/>
        </w:rPr>
        <w:t xml:space="preserve">PZP </w:t>
      </w:r>
      <w:r w:rsidRPr="00AA3FF9">
        <w:rPr>
          <w:rFonts w:ascii="Tw Cen MT" w:hAnsi="Tw Cen MT" w:cs="Times New Roman"/>
        </w:rPr>
        <w:t>z systemem centralnym Urzędu Zamówień Publicznych i Ministerstwa Cyfryzacji po opublikowaniu szczegółowych wytycznych rozwiązań centralnych</w:t>
      </w:r>
      <w:r w:rsidR="00C557A7">
        <w:rPr>
          <w:rFonts w:ascii="Tw Cen MT" w:hAnsi="Tw Cen MT" w:cs="Times New Roman"/>
        </w:rPr>
        <w:t xml:space="preserve"> na zasadach jak dla dostosowania systemu do zmieniającego się prawa w ramach świadczonej gwarancji</w:t>
      </w:r>
      <w:r w:rsidRPr="00AA3FF9">
        <w:rPr>
          <w:rFonts w:ascii="Tw Cen MT" w:hAnsi="Tw Cen MT" w:cs="Times New Roman"/>
        </w:rPr>
        <w:t>.</w:t>
      </w:r>
    </w:p>
    <w:p w:rsidR="00A81CCF" w:rsidRPr="002D59B7" w:rsidRDefault="00A81CCF" w:rsidP="002D59B7">
      <w:pPr>
        <w:spacing w:after="100" w:afterAutospacing="1" w:line="360" w:lineRule="auto"/>
        <w:jc w:val="both"/>
        <w:rPr>
          <w:rFonts w:ascii="Tw Cen MT" w:hAnsi="Tw Cen MT" w:cs="Times New Roman"/>
          <w:b/>
        </w:rPr>
      </w:pPr>
      <w:r w:rsidRPr="002D59B7">
        <w:rPr>
          <w:rFonts w:ascii="Tw Cen MT" w:hAnsi="Tw Cen MT" w:cs="Times New Roman"/>
          <w:b/>
        </w:rPr>
        <w:t>W wyniku dostawy i wdrożenia Portalu PZP uruchomione zostaną e-usługi: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dopuszczenia do udziału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w:t>
      </w:r>
      <w:r w:rsidRPr="00A81CCF">
        <w:rPr>
          <w:rFonts w:ascii="Tw Cen MT" w:hAnsi="Tw Cen MT" w:cs="Times New Roman"/>
        </w:rPr>
        <w:t>owaniu realizowanym na podstawie ustawy o koncesji na roboty budowlane lub 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 w partnerstwie publiczno-prywatnym</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przeprowadzenia dialogu technicznego poprzedzaj</w:t>
      </w:r>
      <w:r>
        <w:rPr>
          <w:rFonts w:ascii="Tw Cen MT" w:hAnsi="Tw Cen MT" w:cs="Times New Roman"/>
        </w:rPr>
        <w:t>ącego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pytań</w:t>
      </w:r>
      <w:r w:rsidRPr="00A81CCF">
        <w:rPr>
          <w:rFonts w:ascii="Tw Cen MT" w:hAnsi="Tw Cen MT" w:cs="Times New Roman"/>
        </w:rPr>
        <w:t xml:space="preserve"> i odpowiedzi przetargowych</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zamówień</w:t>
      </w:r>
      <w:r w:rsidRPr="00A81CCF">
        <w:rPr>
          <w:rFonts w:ascii="Tw Cen MT" w:hAnsi="Tw Cen MT" w:cs="Times New Roman"/>
        </w:rPr>
        <w:t xml:space="preserve"> wył</w:t>
      </w:r>
      <w:r>
        <w:rPr>
          <w:rFonts w:ascii="Tw Cen MT" w:hAnsi="Tw Cen MT" w:cs="Times New Roman"/>
        </w:rPr>
        <w:t>ą</w:t>
      </w:r>
      <w:r w:rsidRPr="00A81CCF">
        <w:rPr>
          <w:rFonts w:ascii="Tw Cen MT" w:hAnsi="Tw Cen MT" w:cs="Times New Roman"/>
        </w:rPr>
        <w:t>czonych z obowi</w:t>
      </w:r>
      <w:r>
        <w:rPr>
          <w:rFonts w:ascii="Tw Cen MT" w:hAnsi="Tw Cen MT" w:cs="Times New Roman"/>
        </w:rPr>
        <w:t>ą</w:t>
      </w:r>
      <w:r w:rsidRPr="00A81CCF">
        <w:rPr>
          <w:rFonts w:ascii="Tw Cen MT" w:hAnsi="Tw Cen MT" w:cs="Times New Roman"/>
        </w:rPr>
        <w:t>z</w:t>
      </w:r>
      <w:r>
        <w:rPr>
          <w:rFonts w:ascii="Tw Cen MT" w:hAnsi="Tw Cen MT" w:cs="Times New Roman"/>
        </w:rPr>
        <w:t>ku stosowania ustawy prawo zamówień</w:t>
      </w:r>
      <w:r w:rsidRPr="00A81CCF">
        <w:rPr>
          <w:rFonts w:ascii="Tw Cen MT" w:hAnsi="Tw Cen MT" w:cs="Times New Roman"/>
        </w:rPr>
        <w:t xml:space="preserve"> publicznych</w:t>
      </w:r>
    </w:p>
    <w:p w:rsidR="002D59B7" w:rsidRPr="002D59B7" w:rsidRDefault="00A81CCF" w:rsidP="002D59B7">
      <w:pPr>
        <w:rPr>
          <w:rFonts w:ascii="Tw Cen MT" w:hAnsi="Tw Cen MT" w:cs="Times New Roman"/>
          <w:b/>
        </w:rPr>
      </w:pPr>
      <w:r w:rsidRPr="00A81CCF">
        <w:rPr>
          <w:rFonts w:ascii="Tw Cen MT" w:hAnsi="Tw Cen MT" w:cs="Times New Roman"/>
          <w:b/>
        </w:rPr>
        <w:t xml:space="preserve">Profil Nabywcy </w:t>
      </w:r>
    </w:p>
    <w:tbl>
      <w:tblPr>
        <w:tblStyle w:val="Tabela-Siatka"/>
        <w:tblW w:w="9202" w:type="dxa"/>
        <w:tblLook w:val="04A0"/>
      </w:tblPr>
      <w:tblGrid>
        <w:gridCol w:w="3823"/>
        <w:gridCol w:w="5379"/>
      </w:tblGrid>
      <w:tr w:rsidR="002D59B7" w:rsidRPr="00964056" w:rsidTr="002D59B7">
        <w:tc>
          <w:tcPr>
            <w:tcW w:w="3823" w:type="dxa"/>
          </w:tcPr>
          <w:p w:rsidR="002D59B7" w:rsidRPr="00964056" w:rsidRDefault="002D59B7" w:rsidP="002D59B7">
            <w:pPr>
              <w:pStyle w:val="Akapitzlist"/>
              <w:spacing w:line="276" w:lineRule="auto"/>
              <w:ind w:left="0"/>
              <w:jc w:val="center"/>
            </w:pPr>
            <w:r w:rsidRPr="00964056">
              <w:t>Moduł</w:t>
            </w:r>
          </w:p>
        </w:tc>
        <w:tc>
          <w:tcPr>
            <w:tcW w:w="5379" w:type="dxa"/>
          </w:tcPr>
          <w:p w:rsidR="002D59B7" w:rsidRPr="00964056" w:rsidRDefault="002D59B7" w:rsidP="002D59B7">
            <w:pPr>
              <w:pStyle w:val="Akapitzlist"/>
              <w:spacing w:line="276" w:lineRule="auto"/>
              <w:ind w:left="0"/>
              <w:jc w:val="center"/>
            </w:pPr>
            <w:r w:rsidRPr="00964056">
              <w:t>Opis funkcjonalności</w:t>
            </w:r>
          </w:p>
        </w:tc>
      </w:tr>
      <w:tr w:rsidR="002D59B7" w:rsidRPr="00964056" w:rsidTr="002D59B7">
        <w:tc>
          <w:tcPr>
            <w:tcW w:w="3823" w:type="dxa"/>
          </w:tcPr>
          <w:p w:rsidR="002D59B7" w:rsidRDefault="002D59B7" w:rsidP="002D59B7">
            <w:r w:rsidRPr="00964056">
              <w:t>Profil Nabywcy</w:t>
            </w:r>
            <w:r>
              <w:t xml:space="preserve"> – wymagania ogólne</w:t>
            </w:r>
          </w:p>
          <w:p w:rsidR="002D59B7" w:rsidRDefault="002D59B7" w:rsidP="002D59B7"/>
          <w:p w:rsidR="002D59B7" w:rsidRDefault="002D59B7" w:rsidP="002D59B7"/>
          <w:p w:rsidR="002D59B7" w:rsidRPr="00964056" w:rsidRDefault="002D59B7" w:rsidP="002D59B7"/>
        </w:tc>
        <w:tc>
          <w:tcPr>
            <w:tcW w:w="5379" w:type="dxa"/>
          </w:tcPr>
          <w:p w:rsidR="002D59B7" w:rsidRDefault="002D59B7" w:rsidP="003A6888">
            <w:pPr>
              <w:pStyle w:val="Akapitzlist"/>
              <w:numPr>
                <w:ilvl w:val="0"/>
                <w:numId w:val="154"/>
              </w:numPr>
              <w:ind w:left="459" w:hanging="425"/>
              <w:jc w:val="both"/>
            </w:pPr>
            <w:r>
              <w:t>System musi posiadać możliwość obsługi procesu zamówienia we wszystkich dostępnych trybach udzielania zamówień.</w:t>
            </w:r>
          </w:p>
          <w:p w:rsidR="002D59B7" w:rsidRDefault="002D59B7" w:rsidP="003A6888">
            <w:pPr>
              <w:pStyle w:val="Akapitzlist"/>
              <w:numPr>
                <w:ilvl w:val="0"/>
                <w:numId w:val="154"/>
              </w:numPr>
              <w:ind w:left="459" w:hanging="425"/>
            </w:pPr>
            <w:r>
              <w:t>System posiada funkcjonalność monitorowania przebiegu i kontroli procesu akceptacji z możliwością informowania.</w:t>
            </w:r>
          </w:p>
          <w:p w:rsidR="002D59B7" w:rsidRPr="00430CAB" w:rsidRDefault="002D59B7" w:rsidP="003A6888">
            <w:pPr>
              <w:pStyle w:val="Akapitzlist"/>
              <w:numPr>
                <w:ilvl w:val="0"/>
                <w:numId w:val="154"/>
              </w:numPr>
              <w:ind w:left="459" w:hanging="425"/>
              <w:jc w:val="both"/>
            </w:pPr>
            <w:r>
              <w:t>System jest podzielony na część wewnętrzną niedostępną dla oferentów i część zewnętrzną dostępną dla oferentów</w:t>
            </w:r>
          </w:p>
        </w:tc>
      </w:tr>
      <w:tr w:rsidR="002D59B7" w:rsidRPr="00964056" w:rsidTr="002D59B7">
        <w:tc>
          <w:tcPr>
            <w:tcW w:w="3823" w:type="dxa"/>
          </w:tcPr>
          <w:p w:rsidR="002D59B7" w:rsidRPr="00964056" w:rsidRDefault="002D59B7" w:rsidP="002D59B7">
            <w:pPr>
              <w:jc w:val="both"/>
            </w:pPr>
            <w:r w:rsidRPr="00964056">
              <w:t>Profil Nabywcy</w:t>
            </w:r>
            <w:r>
              <w:t xml:space="preserve">  – panel użytkownika</w:t>
            </w:r>
          </w:p>
        </w:tc>
        <w:tc>
          <w:tcPr>
            <w:tcW w:w="5379" w:type="dxa"/>
          </w:tcPr>
          <w:p w:rsidR="002D59B7" w:rsidRDefault="002D59B7" w:rsidP="003A6888">
            <w:pPr>
              <w:pStyle w:val="Akapitzlist"/>
              <w:numPr>
                <w:ilvl w:val="0"/>
                <w:numId w:val="156"/>
              </w:numPr>
              <w:tabs>
                <w:tab w:val="left" w:pos="317"/>
              </w:tabs>
              <w:spacing w:line="276" w:lineRule="auto"/>
              <w:ind w:left="317" w:hanging="284"/>
              <w:jc w:val="both"/>
            </w:pPr>
            <w:r>
              <w:t>System musi posiadać panel informacyjny dla Zamawiającego.</w:t>
            </w:r>
          </w:p>
          <w:p w:rsidR="002D59B7" w:rsidRDefault="002D59B7" w:rsidP="003A6888">
            <w:pPr>
              <w:pStyle w:val="Akapitzlist"/>
              <w:numPr>
                <w:ilvl w:val="0"/>
                <w:numId w:val="156"/>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4"/>
              </w:numPr>
              <w:tabs>
                <w:tab w:val="left" w:pos="884"/>
              </w:tabs>
              <w:spacing w:line="276" w:lineRule="auto"/>
              <w:jc w:val="both"/>
            </w:pPr>
            <w:r>
              <w:t>powiadomienia o zbliżaniu się terminu składania i otwarci wniosków / ofert (kalendarium)</w:t>
            </w:r>
          </w:p>
          <w:p w:rsidR="002D59B7" w:rsidRDefault="002D59B7" w:rsidP="003A6888">
            <w:pPr>
              <w:pStyle w:val="Akapitzlist"/>
              <w:numPr>
                <w:ilvl w:val="1"/>
                <w:numId w:val="154"/>
              </w:numPr>
              <w:tabs>
                <w:tab w:val="left" w:pos="884"/>
              </w:tabs>
              <w:spacing w:line="276" w:lineRule="auto"/>
              <w:jc w:val="both"/>
            </w:pPr>
            <w:r>
              <w:t xml:space="preserve">powiadomienia o: złożonych wnioskach do Zarządu i decyzjach Zarządu: wnioskowane, zaakceptowane, odrzucone, </w:t>
            </w:r>
          </w:p>
          <w:p w:rsidR="002D59B7" w:rsidRDefault="002D59B7" w:rsidP="003A6888">
            <w:pPr>
              <w:pStyle w:val="Akapitzlist"/>
              <w:numPr>
                <w:ilvl w:val="1"/>
                <w:numId w:val="154"/>
              </w:numPr>
              <w:tabs>
                <w:tab w:val="left" w:pos="884"/>
              </w:tabs>
              <w:spacing w:line="276" w:lineRule="auto"/>
              <w:jc w:val="both"/>
            </w:pPr>
            <w:r>
              <w:t>o zgłoszonych pytaniach do postępowania przez Wykonawców</w:t>
            </w:r>
          </w:p>
          <w:p w:rsidR="002D59B7" w:rsidRDefault="002D59B7" w:rsidP="003A6888">
            <w:pPr>
              <w:pStyle w:val="Akapitzlist"/>
              <w:numPr>
                <w:ilvl w:val="1"/>
                <w:numId w:val="154"/>
              </w:numPr>
              <w:tabs>
                <w:tab w:val="left" w:pos="884"/>
              </w:tabs>
              <w:spacing w:line="276" w:lineRule="auto"/>
              <w:jc w:val="both"/>
            </w:pPr>
            <w:r>
              <w:t>o złożonych skargach / odwołaniach,</w:t>
            </w:r>
          </w:p>
          <w:p w:rsidR="002D59B7" w:rsidRDefault="002D59B7" w:rsidP="003A6888">
            <w:pPr>
              <w:pStyle w:val="Akapitzlist"/>
              <w:numPr>
                <w:ilvl w:val="1"/>
                <w:numId w:val="154"/>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4"/>
              </w:numPr>
              <w:tabs>
                <w:tab w:val="left" w:pos="884"/>
              </w:tabs>
              <w:spacing w:line="276" w:lineRule="auto"/>
              <w:jc w:val="both"/>
            </w:pPr>
            <w:r>
              <w:t>o planowanych terminach uruchomienia postępowań,</w:t>
            </w:r>
          </w:p>
          <w:p w:rsidR="002D59B7" w:rsidRDefault="002D59B7" w:rsidP="003A6888">
            <w:pPr>
              <w:pStyle w:val="Akapitzlist"/>
              <w:numPr>
                <w:ilvl w:val="1"/>
                <w:numId w:val="154"/>
              </w:numPr>
              <w:tabs>
                <w:tab w:val="left" w:pos="884"/>
              </w:tabs>
              <w:spacing w:line="276" w:lineRule="auto"/>
              <w:jc w:val="both"/>
            </w:pPr>
            <w:r>
              <w:t>o przekroczeniach terminów postępowań</w:t>
            </w:r>
          </w:p>
          <w:p w:rsidR="002D59B7" w:rsidRPr="008A19FB" w:rsidRDefault="002D59B7" w:rsidP="003A6888">
            <w:pPr>
              <w:pStyle w:val="Akapitzlist"/>
              <w:numPr>
                <w:ilvl w:val="0"/>
                <w:numId w:val="156"/>
              </w:numPr>
              <w:ind w:left="317" w:hanging="284"/>
            </w:pPr>
            <w:r>
              <w:t>Z panelu informacyjnego musi być możliwość przejścia do szczegółów postępowania.</w:t>
            </w:r>
          </w:p>
        </w:tc>
      </w:tr>
      <w:tr w:rsidR="002D59B7" w:rsidRPr="00964056" w:rsidTr="002D59B7">
        <w:tc>
          <w:tcPr>
            <w:tcW w:w="3823" w:type="dxa"/>
          </w:tcPr>
          <w:p w:rsidR="002D59B7" w:rsidRPr="00964056" w:rsidRDefault="002D59B7" w:rsidP="002D59B7">
            <w:r>
              <w:t>Profil Nabywcy – wyszukiwarka informacji i dostęp Zamawiającego do szczegółów postępowania</w:t>
            </w:r>
          </w:p>
        </w:tc>
        <w:tc>
          <w:tcPr>
            <w:tcW w:w="5379" w:type="dxa"/>
          </w:tcPr>
          <w:p w:rsidR="002D59B7" w:rsidRPr="004B0544" w:rsidRDefault="002D59B7" w:rsidP="003A6888">
            <w:pPr>
              <w:pStyle w:val="Akapitzlist"/>
              <w:numPr>
                <w:ilvl w:val="0"/>
                <w:numId w:val="158"/>
              </w:numPr>
              <w:spacing w:line="276" w:lineRule="auto"/>
              <w:ind w:left="317" w:hanging="284"/>
            </w:pPr>
            <w:r w:rsidRPr="004B0544">
              <w:t>System musi umożliwiać wyszukiwanie postępowań według:</w:t>
            </w:r>
          </w:p>
          <w:p w:rsidR="002D59B7" w:rsidRPr="001A6728" w:rsidRDefault="002D59B7" w:rsidP="002D59B7">
            <w:pPr>
              <w:pStyle w:val="Akapitzlist"/>
              <w:tabs>
                <w:tab w:val="left" w:pos="1701"/>
              </w:tabs>
              <w:spacing w:line="276" w:lineRule="auto"/>
              <w:ind w:left="851" w:hanging="534"/>
            </w:pPr>
            <w:r>
              <w:t>1</w:t>
            </w:r>
            <w:r w:rsidRPr="001A6728">
              <w:t>.1</w:t>
            </w:r>
            <w:r w:rsidRPr="001A6728">
              <w:tab/>
              <w:t xml:space="preserve">zakładu </w:t>
            </w:r>
          </w:p>
          <w:p w:rsidR="002D59B7" w:rsidRPr="001A6728" w:rsidRDefault="002D59B7" w:rsidP="002D59B7">
            <w:pPr>
              <w:pStyle w:val="Akapitzlist"/>
              <w:tabs>
                <w:tab w:val="left" w:pos="1701"/>
              </w:tabs>
              <w:spacing w:line="276" w:lineRule="auto"/>
              <w:ind w:left="851" w:hanging="534"/>
            </w:pPr>
            <w:r>
              <w:t>1</w:t>
            </w:r>
            <w:r w:rsidRPr="001A6728">
              <w:t>.2</w:t>
            </w:r>
            <w:r w:rsidRPr="001A6728">
              <w:tab/>
              <w:t>roku postępowania</w:t>
            </w:r>
          </w:p>
          <w:p w:rsidR="002D59B7" w:rsidRPr="001A6728" w:rsidRDefault="002D59B7" w:rsidP="002D59B7">
            <w:pPr>
              <w:pStyle w:val="Akapitzlist"/>
              <w:tabs>
                <w:tab w:val="left" w:pos="1701"/>
              </w:tabs>
              <w:spacing w:line="276" w:lineRule="auto"/>
              <w:ind w:left="851" w:hanging="534"/>
            </w:pPr>
            <w:r>
              <w:t>1</w:t>
            </w:r>
            <w:r w:rsidRPr="001A6728">
              <w:t>.3</w:t>
            </w:r>
            <w:r w:rsidRPr="001A6728">
              <w:tab/>
              <w:t>kwartału postępowania</w:t>
            </w:r>
          </w:p>
          <w:p w:rsidR="002D59B7" w:rsidRPr="001A6728" w:rsidRDefault="002D59B7" w:rsidP="002D59B7">
            <w:pPr>
              <w:pStyle w:val="Akapitzlist"/>
              <w:tabs>
                <w:tab w:val="left" w:pos="1701"/>
              </w:tabs>
              <w:spacing w:line="276" w:lineRule="auto"/>
              <w:ind w:left="851" w:hanging="534"/>
            </w:pPr>
            <w:r>
              <w:t>1</w:t>
            </w:r>
            <w:r w:rsidRPr="001A6728">
              <w:t>.4</w:t>
            </w:r>
            <w:r w:rsidRPr="001A6728">
              <w:tab/>
              <w:t>stanu postępowania</w:t>
            </w:r>
          </w:p>
          <w:p w:rsidR="002D59B7" w:rsidRPr="001A6728" w:rsidRDefault="002D59B7" w:rsidP="002D59B7">
            <w:pPr>
              <w:pStyle w:val="Akapitzlist"/>
              <w:tabs>
                <w:tab w:val="left" w:pos="1701"/>
              </w:tabs>
              <w:spacing w:line="276" w:lineRule="auto"/>
              <w:ind w:left="851" w:hanging="534"/>
            </w:pPr>
            <w:r>
              <w:t>1</w:t>
            </w:r>
            <w:r w:rsidRPr="001A6728">
              <w:t>.5</w:t>
            </w:r>
            <w:r w:rsidRPr="001A6728">
              <w:tab/>
              <w:t>rodzaju postępowania</w:t>
            </w:r>
          </w:p>
          <w:p w:rsidR="002D59B7" w:rsidRPr="001A6728" w:rsidRDefault="002D59B7" w:rsidP="002D59B7">
            <w:pPr>
              <w:pStyle w:val="Akapitzlist"/>
              <w:tabs>
                <w:tab w:val="left" w:pos="1701"/>
              </w:tabs>
              <w:spacing w:line="276" w:lineRule="auto"/>
              <w:ind w:left="851" w:hanging="534"/>
            </w:pPr>
            <w:r>
              <w:t>1</w:t>
            </w:r>
            <w:r w:rsidRPr="001A6728">
              <w:t>.6</w:t>
            </w:r>
            <w:r w:rsidRPr="001A6728">
              <w:tab/>
              <w:t>procedurze postępowania</w:t>
            </w:r>
          </w:p>
          <w:p w:rsidR="002D59B7" w:rsidRPr="001A6728" w:rsidRDefault="002D59B7" w:rsidP="002D59B7">
            <w:pPr>
              <w:pStyle w:val="Akapitzlist"/>
              <w:tabs>
                <w:tab w:val="left" w:pos="1701"/>
              </w:tabs>
              <w:spacing w:line="276" w:lineRule="auto"/>
              <w:ind w:left="851" w:hanging="534"/>
            </w:pPr>
            <w:r>
              <w:t>1</w:t>
            </w:r>
            <w:r w:rsidRPr="001A6728">
              <w:t>.7</w:t>
            </w:r>
            <w:r w:rsidRPr="001A6728">
              <w:tab/>
              <w:t>zdefiniowanej przez Zamawiającego kategorii postępowania</w:t>
            </w:r>
          </w:p>
          <w:p w:rsidR="002D59B7" w:rsidRPr="004B0544" w:rsidRDefault="002D59B7" w:rsidP="003A6888">
            <w:pPr>
              <w:pStyle w:val="Akapitzlist"/>
              <w:numPr>
                <w:ilvl w:val="0"/>
                <w:numId w:val="158"/>
              </w:numPr>
              <w:spacing w:line="276" w:lineRule="auto"/>
              <w:ind w:left="317" w:hanging="284"/>
            </w:pPr>
            <w:r w:rsidRPr="004B0544">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2.1</w:t>
            </w:r>
            <w:r>
              <w:tab/>
              <w:t>zamawiający (zakład)</w:t>
            </w:r>
          </w:p>
          <w:p w:rsidR="002D59B7" w:rsidRPr="001A6728" w:rsidRDefault="002D59B7" w:rsidP="002D59B7">
            <w:pPr>
              <w:pStyle w:val="Akapitzlist"/>
              <w:tabs>
                <w:tab w:val="left" w:pos="1701"/>
              </w:tabs>
              <w:spacing w:line="276" w:lineRule="auto"/>
              <w:ind w:left="851" w:hanging="534"/>
            </w:pPr>
            <w:r>
              <w:t>2</w:t>
            </w:r>
            <w:r w:rsidRPr="001A6728">
              <w:t>.2</w:t>
            </w:r>
            <w:r w:rsidRPr="001A6728">
              <w:tab/>
              <w:t>rok postępowania</w:t>
            </w:r>
          </w:p>
          <w:p w:rsidR="002D59B7" w:rsidRPr="001A6728" w:rsidRDefault="002D59B7" w:rsidP="002D59B7">
            <w:pPr>
              <w:pStyle w:val="Akapitzlist"/>
              <w:tabs>
                <w:tab w:val="left" w:pos="1701"/>
              </w:tabs>
              <w:spacing w:line="276" w:lineRule="auto"/>
              <w:ind w:left="851" w:hanging="534"/>
            </w:pPr>
            <w:r>
              <w:t>2</w:t>
            </w:r>
            <w:r w:rsidRPr="001A6728">
              <w:t>.3</w:t>
            </w:r>
            <w:r w:rsidRPr="001A6728">
              <w:tab/>
              <w:t>kwartał postępowania</w:t>
            </w:r>
          </w:p>
          <w:p w:rsidR="002D59B7" w:rsidRPr="001A6728" w:rsidRDefault="002D59B7" w:rsidP="002D59B7">
            <w:pPr>
              <w:pStyle w:val="Akapitzlist"/>
              <w:tabs>
                <w:tab w:val="left" w:pos="1701"/>
              </w:tabs>
              <w:spacing w:line="276" w:lineRule="auto"/>
              <w:ind w:left="851" w:hanging="534"/>
            </w:pPr>
            <w:r>
              <w:t>2</w:t>
            </w:r>
            <w:r w:rsidRPr="001A6728">
              <w:t>.4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t>2</w:t>
            </w:r>
            <w:r w:rsidRPr="001A6728">
              <w:t>.5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t>2</w:t>
            </w:r>
            <w:r w:rsidRPr="001A6728">
              <w:t>.6</w:t>
            </w:r>
            <w:r w:rsidRPr="001A6728">
              <w:tab/>
              <w:t>tryb postępowania</w:t>
            </w:r>
          </w:p>
          <w:p w:rsidR="002D59B7" w:rsidRPr="001A6728" w:rsidRDefault="002D59B7" w:rsidP="002D59B7">
            <w:pPr>
              <w:pStyle w:val="Akapitzlist"/>
              <w:tabs>
                <w:tab w:val="left" w:pos="1701"/>
              </w:tabs>
              <w:spacing w:line="276" w:lineRule="auto"/>
              <w:ind w:left="851" w:hanging="534"/>
            </w:pPr>
            <w:r>
              <w:t>2</w:t>
            </w:r>
            <w:r w:rsidRPr="001A6728">
              <w:t>.7</w:t>
            </w:r>
            <w:r w:rsidRPr="001A6728">
              <w:tab/>
              <w:t>rodzaj postępowania</w:t>
            </w:r>
          </w:p>
          <w:p w:rsidR="002D59B7" w:rsidRPr="001A6728" w:rsidRDefault="002D59B7" w:rsidP="002D59B7">
            <w:pPr>
              <w:pStyle w:val="Akapitzlist"/>
              <w:tabs>
                <w:tab w:val="left" w:pos="1701"/>
              </w:tabs>
              <w:spacing w:line="276" w:lineRule="auto"/>
              <w:ind w:left="851" w:hanging="534"/>
            </w:pPr>
            <w:r>
              <w:t>2</w:t>
            </w:r>
            <w:r w:rsidRPr="001A6728">
              <w:t>.8</w:t>
            </w:r>
            <w:r w:rsidRPr="001A6728">
              <w:tab/>
              <w:t>stan postępowania</w:t>
            </w:r>
          </w:p>
          <w:p w:rsidR="002D59B7" w:rsidRPr="001A6728" w:rsidRDefault="002D59B7" w:rsidP="002D59B7">
            <w:pPr>
              <w:pStyle w:val="Akapitzlist"/>
              <w:tabs>
                <w:tab w:val="left" w:pos="1701"/>
              </w:tabs>
              <w:spacing w:line="276" w:lineRule="auto"/>
              <w:ind w:left="851" w:hanging="534"/>
            </w:pPr>
            <w:r>
              <w:t>2</w:t>
            </w:r>
            <w:r w:rsidRPr="001A6728">
              <w:t>.9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t>2</w:t>
            </w:r>
            <w:r w:rsidRPr="001A6728">
              <w:t>.10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t>2</w:t>
            </w:r>
            <w:r w:rsidRPr="001A6728">
              <w:t>.11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t>2</w:t>
            </w:r>
            <w:r w:rsidRPr="001A6728">
              <w:t>.12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t>2</w:t>
            </w:r>
            <w:r w:rsidRPr="001A6728">
              <w:t>.13</w:t>
            </w:r>
            <w:r w:rsidRPr="001A6728">
              <w:tab/>
              <w:t>szacunkową wartość postępowania netto PLN</w:t>
            </w:r>
          </w:p>
          <w:p w:rsidR="002D59B7" w:rsidRPr="004B0544" w:rsidRDefault="002D59B7" w:rsidP="003A6888">
            <w:pPr>
              <w:pStyle w:val="Akapitzlist"/>
              <w:numPr>
                <w:ilvl w:val="1"/>
                <w:numId w:val="159"/>
              </w:numPr>
              <w:tabs>
                <w:tab w:val="left" w:pos="1701"/>
              </w:tabs>
              <w:spacing w:line="276" w:lineRule="auto"/>
              <w:ind w:left="884" w:hanging="567"/>
            </w:pPr>
            <w:r w:rsidRPr="001A6728">
              <w:t>szacunkową wartość postępowania netto EUR</w:t>
            </w:r>
          </w:p>
        </w:tc>
      </w:tr>
      <w:tr w:rsidR="002D59B7" w:rsidRPr="00964056" w:rsidTr="002D59B7">
        <w:tc>
          <w:tcPr>
            <w:tcW w:w="3823" w:type="dxa"/>
          </w:tcPr>
          <w:p w:rsidR="002D59B7" w:rsidRDefault="002D59B7" w:rsidP="002D59B7">
            <w:r w:rsidRPr="00964056">
              <w:t>Profil Nabywcy</w:t>
            </w:r>
            <w:r>
              <w:t xml:space="preserve"> – wnioski do postępowania</w:t>
            </w:r>
          </w:p>
        </w:tc>
        <w:tc>
          <w:tcPr>
            <w:tcW w:w="5379" w:type="dxa"/>
          </w:tcPr>
          <w:p w:rsidR="002D59B7" w:rsidRDefault="002D59B7" w:rsidP="003A6888">
            <w:pPr>
              <w:pStyle w:val="Akapitzlist"/>
              <w:numPr>
                <w:ilvl w:val="0"/>
                <w:numId w:val="163"/>
              </w:numPr>
              <w:spacing w:line="276" w:lineRule="auto"/>
              <w:ind w:left="317" w:hanging="284"/>
            </w:pPr>
            <w:r>
              <w:t>System musi umożliwiać rejestrację wniosków do Zarządu:</w:t>
            </w:r>
          </w:p>
          <w:p w:rsidR="002D59B7" w:rsidRDefault="002D59B7" w:rsidP="003A6888">
            <w:pPr>
              <w:pStyle w:val="Akapitzlist"/>
              <w:numPr>
                <w:ilvl w:val="1"/>
                <w:numId w:val="163"/>
              </w:numPr>
              <w:spacing w:line="276" w:lineRule="auto"/>
              <w:ind w:left="884" w:hanging="524"/>
            </w:pPr>
            <w:r w:rsidRPr="00340CEB">
              <w:t>o wprowadzeni</w:t>
            </w:r>
            <w:r>
              <w:t>e postępowania do Planu Zamówie</w:t>
            </w:r>
            <w:r w:rsidRPr="00340CEB">
              <w:t>ń</w:t>
            </w:r>
          </w:p>
          <w:p w:rsidR="002D59B7" w:rsidRDefault="002D59B7" w:rsidP="003A6888">
            <w:pPr>
              <w:pStyle w:val="Akapitzlist"/>
              <w:numPr>
                <w:ilvl w:val="1"/>
                <w:numId w:val="163"/>
              </w:numPr>
              <w:spacing w:line="276" w:lineRule="auto"/>
              <w:ind w:left="884" w:hanging="524"/>
            </w:pPr>
            <w:r>
              <w:t xml:space="preserve">o publikację postępowania na Portalu PZP </w:t>
            </w:r>
          </w:p>
          <w:p w:rsidR="002D59B7" w:rsidRDefault="002D59B7" w:rsidP="003A6888">
            <w:pPr>
              <w:pStyle w:val="Akapitzlist"/>
              <w:numPr>
                <w:ilvl w:val="1"/>
                <w:numId w:val="163"/>
              </w:numPr>
              <w:spacing w:line="276" w:lineRule="auto"/>
              <w:ind w:left="884" w:hanging="524"/>
            </w:pPr>
            <w:r>
              <w:t>o uruchomienie postępowania</w:t>
            </w:r>
          </w:p>
          <w:p w:rsidR="002D59B7" w:rsidRPr="00340CEB" w:rsidRDefault="002D59B7" w:rsidP="003A6888">
            <w:pPr>
              <w:pStyle w:val="Akapitzlist"/>
              <w:numPr>
                <w:ilvl w:val="1"/>
                <w:numId w:val="163"/>
              </w:numPr>
              <w:spacing w:line="276" w:lineRule="auto"/>
              <w:ind w:left="884" w:hanging="524"/>
            </w:pPr>
            <w:r>
              <w:t>o zmianę budżetu postępowania</w:t>
            </w:r>
          </w:p>
          <w:p w:rsidR="002D59B7" w:rsidRDefault="002D59B7" w:rsidP="003A6888">
            <w:pPr>
              <w:pStyle w:val="Akapitzlist"/>
              <w:numPr>
                <w:ilvl w:val="0"/>
                <w:numId w:val="163"/>
              </w:numPr>
              <w:spacing w:line="276" w:lineRule="auto"/>
              <w:ind w:left="317" w:hanging="284"/>
              <w:jc w:val="both"/>
            </w:pPr>
            <w:r>
              <w:t>W każdym wniosku musi być m.in. skatalogowany wybór decyzji Zarządu, data decyzji, uzasadnienie.</w:t>
            </w:r>
          </w:p>
          <w:p w:rsidR="002D59B7" w:rsidRPr="00340CEB" w:rsidRDefault="002D59B7" w:rsidP="003A6888">
            <w:pPr>
              <w:pStyle w:val="Akapitzlist"/>
              <w:numPr>
                <w:ilvl w:val="0"/>
                <w:numId w:val="163"/>
              </w:numPr>
              <w:spacing w:line="276" w:lineRule="auto"/>
              <w:ind w:left="317" w:hanging="284"/>
              <w:jc w:val="both"/>
            </w:pPr>
            <w:r>
              <w:t>O wystawieniu wniosku Zarząd musi być powiadomiony za pomocą alertów o wpłynięciu wniosku do decyzji Zarządu.</w:t>
            </w:r>
          </w:p>
        </w:tc>
      </w:tr>
      <w:tr w:rsidR="002D59B7" w:rsidRPr="00964056" w:rsidTr="002D59B7">
        <w:tc>
          <w:tcPr>
            <w:tcW w:w="3823" w:type="dxa"/>
          </w:tcPr>
          <w:p w:rsidR="002D59B7" w:rsidRPr="00964056" w:rsidRDefault="002D59B7" w:rsidP="002D59B7">
            <w:r w:rsidRPr="00964056">
              <w:t>Profil Nabywcy</w:t>
            </w:r>
            <w:r>
              <w:t xml:space="preserve"> – rejestracja postępowania</w:t>
            </w:r>
          </w:p>
        </w:tc>
        <w:tc>
          <w:tcPr>
            <w:tcW w:w="5379" w:type="dxa"/>
          </w:tcPr>
          <w:p w:rsidR="002D59B7" w:rsidRDefault="002D59B7" w:rsidP="003A6888">
            <w:pPr>
              <w:pStyle w:val="Akapitzlist"/>
              <w:numPr>
                <w:ilvl w:val="0"/>
                <w:numId w:val="155"/>
              </w:numPr>
              <w:ind w:left="317" w:hanging="284"/>
              <w:jc w:val="both"/>
            </w:pPr>
            <w:r>
              <w:t>System musi posiadać możliwość obsługi procesu zamówienia we wszystkich dostępnych trybach udzielania zamówień.</w:t>
            </w:r>
          </w:p>
          <w:p w:rsidR="002D59B7" w:rsidRPr="004B0544" w:rsidRDefault="002D59B7" w:rsidP="002D59B7">
            <w:pPr>
              <w:spacing w:line="276" w:lineRule="auto"/>
              <w:ind w:left="317" w:hanging="317"/>
              <w:jc w:val="both"/>
            </w:pPr>
            <w:r>
              <w:t xml:space="preserve">2.    </w:t>
            </w:r>
            <w:r w:rsidRPr="004B0544">
              <w:t xml:space="preserve">System musi </w:t>
            </w:r>
            <w:r>
              <w:t>umożliwiać dodawania, modyfikacje</w:t>
            </w:r>
            <w:r w:rsidRPr="004B0544">
              <w:t xml:space="preserve"> wszystkich postępowań w zakresie:</w:t>
            </w:r>
          </w:p>
          <w:p w:rsidR="002D59B7" w:rsidRPr="001A6728" w:rsidRDefault="002D59B7" w:rsidP="002D59B7">
            <w:pPr>
              <w:pStyle w:val="Akapitzlist"/>
              <w:tabs>
                <w:tab w:val="left" w:pos="317"/>
              </w:tabs>
              <w:spacing w:line="276" w:lineRule="auto"/>
              <w:ind w:left="884" w:hanging="567"/>
              <w:jc w:val="both"/>
            </w:pPr>
            <w:r>
              <w:t>2</w:t>
            </w:r>
            <w:r w:rsidRPr="001A6728">
              <w:t>.1</w:t>
            </w:r>
            <w:r w:rsidRPr="001A6728">
              <w:tab/>
              <w:t>informacji podstawowych:</w:t>
            </w:r>
            <w:r>
              <w:t xml:space="preserve"> zamawiający</w:t>
            </w:r>
            <w:r w:rsidRPr="001A6728">
              <w:t xml:space="preserve"> </w:t>
            </w:r>
            <w:r>
              <w:t>(</w:t>
            </w:r>
            <w:r w:rsidRPr="001A6728">
              <w:t>zakład</w:t>
            </w:r>
            <w:r>
              <w:t>)</w:t>
            </w:r>
            <w:r w:rsidRPr="001A6728">
              <w:t xml:space="preserve">, numer, nazwa, kategoria, tryb, rodzaj, procedura, stan, </w:t>
            </w:r>
          </w:p>
          <w:p w:rsidR="002D59B7" w:rsidRPr="001A6728" w:rsidRDefault="002D59B7" w:rsidP="002D59B7">
            <w:pPr>
              <w:pStyle w:val="Akapitzlist"/>
              <w:tabs>
                <w:tab w:val="left" w:pos="317"/>
              </w:tabs>
              <w:spacing w:line="276" w:lineRule="auto"/>
              <w:ind w:left="884" w:hanging="567"/>
              <w:jc w:val="both"/>
            </w:pPr>
            <w:r>
              <w:t>2</w:t>
            </w:r>
            <w:r w:rsidRPr="001A6728">
              <w:t>.2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t>2</w:t>
            </w:r>
            <w:r w:rsidRPr="001A6728">
              <w:t>.3</w:t>
            </w:r>
            <w:r w:rsidRPr="001A6728">
              <w:tab/>
              <w:t>osoby wyznaczone do kontaktów ze strony Zamawiającego, skład Zespołu Przetargowego</w:t>
            </w:r>
          </w:p>
          <w:p w:rsidR="002D59B7" w:rsidRPr="00E93CD9" w:rsidRDefault="002D59B7" w:rsidP="002D59B7">
            <w:pPr>
              <w:pStyle w:val="Akapitzlist"/>
              <w:spacing w:line="276" w:lineRule="auto"/>
              <w:ind w:left="884" w:hanging="567"/>
              <w:jc w:val="both"/>
            </w:pPr>
            <w:r>
              <w:t>2</w:t>
            </w:r>
            <w:r w:rsidRPr="001A6728">
              <w:t>.4</w:t>
            </w:r>
            <w:r w:rsidRPr="001A6728">
              <w:tab/>
              <w:t>terminy: planowane ogłoszenie, planowane rozstrzygnięcie, rzeczywiste ogłoszenie, rzeczywiste rozstrzygnięcie, zadawanie pytań od … do …, termin związania ofertą, termin składania i otwarcia wniosków / ofert, miejsce otwarcia ofert</w:t>
            </w:r>
          </w:p>
        </w:tc>
      </w:tr>
      <w:tr w:rsidR="002D59B7" w:rsidRPr="00964056" w:rsidTr="002D59B7">
        <w:tc>
          <w:tcPr>
            <w:tcW w:w="3823" w:type="dxa"/>
          </w:tcPr>
          <w:p w:rsidR="002D59B7" w:rsidRPr="00964056" w:rsidRDefault="002D59B7" w:rsidP="002D59B7">
            <w:r w:rsidRPr="00964056">
              <w:t>Profil Nabywcy</w:t>
            </w:r>
            <w:r>
              <w:t xml:space="preserve"> – dokumentacja postępowania</w:t>
            </w:r>
          </w:p>
        </w:tc>
        <w:tc>
          <w:tcPr>
            <w:tcW w:w="5379" w:type="dxa"/>
          </w:tcPr>
          <w:p w:rsidR="002D59B7" w:rsidRDefault="002D59B7" w:rsidP="003A6888">
            <w:pPr>
              <w:pStyle w:val="Akapitzlist"/>
              <w:numPr>
                <w:ilvl w:val="0"/>
                <w:numId w:val="160"/>
              </w:numPr>
              <w:tabs>
                <w:tab w:val="left" w:pos="288"/>
              </w:tabs>
              <w:spacing w:line="276" w:lineRule="auto"/>
              <w:ind w:left="317" w:hanging="284"/>
              <w:jc w:val="both"/>
            </w:pPr>
            <w:r>
              <w:t>System musi mieć możliwość dołączania dokumentacji do postępowania.</w:t>
            </w:r>
          </w:p>
          <w:p w:rsidR="002D59B7" w:rsidRDefault="002D59B7" w:rsidP="003A6888">
            <w:pPr>
              <w:pStyle w:val="Akapitzlist"/>
              <w:numPr>
                <w:ilvl w:val="0"/>
                <w:numId w:val="160"/>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60"/>
              </w:numPr>
              <w:tabs>
                <w:tab w:val="left" w:pos="288"/>
              </w:tabs>
              <w:spacing w:line="276" w:lineRule="auto"/>
              <w:ind w:left="317" w:hanging="284"/>
              <w:jc w:val="both"/>
            </w:pPr>
            <w:r>
              <w:t>Dokumenty do złożenia oferty – wzór oferty, wzór umowy, oświadczenia, załączniki w formie edytowalnej.</w:t>
            </w:r>
          </w:p>
          <w:p w:rsidR="002D59B7" w:rsidRPr="00881996" w:rsidRDefault="002D59B7" w:rsidP="003A6888">
            <w:pPr>
              <w:pStyle w:val="Akapitzlist"/>
              <w:numPr>
                <w:ilvl w:val="0"/>
                <w:numId w:val="160"/>
              </w:numPr>
              <w:ind w:left="317" w:hanging="284"/>
              <w:jc w:val="both"/>
            </w:pPr>
            <w:r>
              <w:t>Rejestr zmian – wyodrębniona sekcja dokumentów dotycząca wszystkich zmian w dokumentacji do postępowania.</w:t>
            </w:r>
          </w:p>
        </w:tc>
      </w:tr>
      <w:tr w:rsidR="002D59B7" w:rsidRPr="00964056" w:rsidTr="002D59B7">
        <w:tc>
          <w:tcPr>
            <w:tcW w:w="3823" w:type="dxa"/>
          </w:tcPr>
          <w:p w:rsidR="002D59B7" w:rsidRPr="00964056" w:rsidRDefault="002D59B7" w:rsidP="002D59B7">
            <w:r w:rsidRPr="00964056">
              <w:t>Profil Nabywcy</w:t>
            </w:r>
            <w:r>
              <w:t xml:space="preserve"> – pytania i odpowiedzi</w:t>
            </w:r>
          </w:p>
        </w:tc>
        <w:tc>
          <w:tcPr>
            <w:tcW w:w="5379" w:type="dxa"/>
          </w:tcPr>
          <w:p w:rsidR="002D59B7" w:rsidRDefault="002D59B7" w:rsidP="003A6888">
            <w:pPr>
              <w:pStyle w:val="Akapitzlist"/>
              <w:numPr>
                <w:ilvl w:val="0"/>
                <w:numId w:val="161"/>
              </w:numPr>
              <w:ind w:left="317" w:hanging="284"/>
            </w:pPr>
            <w:r w:rsidRPr="00E93CD9">
              <w:t>System musi mieć możliwość udzielenia odpowiedzi przez Zamawiającego na zadane pytania</w:t>
            </w:r>
          </w:p>
          <w:p w:rsidR="002D59B7" w:rsidRPr="00E93CD9" w:rsidRDefault="002D59B7" w:rsidP="003A6888">
            <w:pPr>
              <w:pStyle w:val="Akapitzlist"/>
              <w:numPr>
                <w:ilvl w:val="0"/>
                <w:numId w:val="161"/>
              </w:numPr>
              <w:ind w:left="317" w:hanging="284"/>
            </w:pPr>
            <w:r w:rsidRPr="00E93CD9">
              <w:t>Odpowiedzi są automatycznie publikowane</w:t>
            </w:r>
            <w:r>
              <w:t xml:space="preserve"> w systemie.</w:t>
            </w:r>
          </w:p>
        </w:tc>
      </w:tr>
      <w:tr w:rsidR="002D59B7" w:rsidRPr="00964056" w:rsidTr="002D59B7">
        <w:tc>
          <w:tcPr>
            <w:tcW w:w="3823" w:type="dxa"/>
          </w:tcPr>
          <w:p w:rsidR="002D59B7" w:rsidRPr="00964056" w:rsidRDefault="002D59B7" w:rsidP="002D59B7">
            <w:r w:rsidRPr="00964056">
              <w:t>Profil Nabywcy</w:t>
            </w:r>
            <w:r>
              <w:t xml:space="preserve"> – otwarcie wniosków / ofert</w:t>
            </w:r>
          </w:p>
        </w:tc>
        <w:tc>
          <w:tcPr>
            <w:tcW w:w="5379" w:type="dxa"/>
          </w:tcPr>
          <w:p w:rsidR="002D59B7" w:rsidRDefault="002D59B7" w:rsidP="003A6888">
            <w:pPr>
              <w:pStyle w:val="Akapitzlist"/>
              <w:numPr>
                <w:ilvl w:val="0"/>
                <w:numId w:val="157"/>
              </w:numPr>
              <w:ind w:left="317" w:hanging="284"/>
              <w:jc w:val="both"/>
            </w:pPr>
            <w:r>
              <w:t>System musi mieć możliwość automatycznego pobrania wniosków /ofert złożonych do postępowania</w:t>
            </w:r>
          </w:p>
          <w:p w:rsidR="002D59B7" w:rsidRDefault="002D59B7" w:rsidP="003A6888">
            <w:pPr>
              <w:pStyle w:val="Akapitzlist"/>
              <w:numPr>
                <w:ilvl w:val="0"/>
                <w:numId w:val="157"/>
              </w:numPr>
              <w:ind w:left="317" w:hanging="284"/>
              <w:jc w:val="both"/>
            </w:pPr>
            <w:r>
              <w:t>Pobranie wniosków / ofert nie może być wcześniejsze (data i godzina) jakie zadeklarowano do tego typu procesu.</w:t>
            </w:r>
          </w:p>
          <w:p w:rsidR="002D59B7" w:rsidRDefault="002D59B7" w:rsidP="003A6888">
            <w:pPr>
              <w:pStyle w:val="Akapitzlist"/>
              <w:numPr>
                <w:ilvl w:val="0"/>
                <w:numId w:val="157"/>
              </w:numPr>
              <w:ind w:left="317" w:hanging="284"/>
              <w:jc w:val="both"/>
            </w:pPr>
            <w:r>
              <w:t>System misi automatycznie przeliczyć punktację jaką uzyskali poszczególni Wykonawcy.</w:t>
            </w:r>
          </w:p>
          <w:p w:rsidR="002D59B7" w:rsidRDefault="002D59B7" w:rsidP="003A6888">
            <w:pPr>
              <w:pStyle w:val="Akapitzlist"/>
              <w:numPr>
                <w:ilvl w:val="0"/>
                <w:numId w:val="157"/>
              </w:numPr>
              <w:ind w:left="317" w:hanging="284"/>
              <w:jc w:val="both"/>
            </w:pPr>
            <w:r>
              <w:t>System musi weryfikować dokumenty podpisane podpisem cyfrowym.</w:t>
            </w:r>
          </w:p>
          <w:p w:rsidR="002D59B7" w:rsidRPr="004F37D4" w:rsidRDefault="002D59B7" w:rsidP="003A6888">
            <w:pPr>
              <w:pStyle w:val="Akapitzlist"/>
              <w:numPr>
                <w:ilvl w:val="0"/>
                <w:numId w:val="157"/>
              </w:numPr>
              <w:ind w:left="317" w:hanging="284"/>
              <w:jc w:val="both"/>
            </w:pPr>
            <w:r>
              <w:t>System musi umożliwić weryfikację złożonych wniosków / ofert.</w:t>
            </w:r>
          </w:p>
        </w:tc>
      </w:tr>
      <w:tr w:rsidR="002D59B7" w:rsidRPr="00964056" w:rsidTr="002D59B7">
        <w:tc>
          <w:tcPr>
            <w:tcW w:w="3823" w:type="dxa"/>
          </w:tcPr>
          <w:p w:rsidR="002D59B7" w:rsidRPr="00964056" w:rsidRDefault="002D59B7" w:rsidP="002D59B7">
            <w:r w:rsidRPr="00964056">
              <w:t>Profil Nabywcy</w:t>
            </w:r>
            <w:r>
              <w:t xml:space="preserve"> – wybór Wykonawcy</w:t>
            </w:r>
          </w:p>
        </w:tc>
        <w:tc>
          <w:tcPr>
            <w:tcW w:w="5379" w:type="dxa"/>
          </w:tcPr>
          <w:p w:rsidR="002D59B7" w:rsidRDefault="002D59B7" w:rsidP="003A6888">
            <w:pPr>
              <w:pStyle w:val="Akapitzlist"/>
              <w:numPr>
                <w:ilvl w:val="0"/>
                <w:numId w:val="162"/>
              </w:numPr>
              <w:ind w:left="317" w:hanging="317"/>
              <w:jc w:val="both"/>
            </w:pPr>
            <w:r>
              <w:t xml:space="preserve">System musi umożliwiać automatyczne tworzenie protokołu z postępowania na podstawie złożonych wniosków / ofert (punktacja) i złożonych dokumentów (weryfikacja). </w:t>
            </w:r>
          </w:p>
          <w:p w:rsidR="002D59B7" w:rsidRDefault="002D59B7" w:rsidP="003A6888">
            <w:pPr>
              <w:pStyle w:val="Akapitzlist"/>
              <w:numPr>
                <w:ilvl w:val="0"/>
                <w:numId w:val="162"/>
              </w:numPr>
              <w:ind w:left="317" w:hanging="317"/>
              <w:jc w:val="both"/>
            </w:pPr>
            <w:r>
              <w:t>System musi umożliwiać rejestrację Komisji Przetargowej / Sądu Konkursowego</w:t>
            </w:r>
          </w:p>
          <w:p w:rsidR="002D59B7" w:rsidRPr="002D2CFC" w:rsidRDefault="002D59B7" w:rsidP="003A6888">
            <w:pPr>
              <w:pStyle w:val="Akapitzlist"/>
              <w:numPr>
                <w:ilvl w:val="0"/>
                <w:numId w:val="162"/>
              </w:numPr>
              <w:ind w:left="317" w:hanging="317"/>
              <w:jc w:val="both"/>
            </w:pPr>
            <w:r>
              <w:t>System musi automatycznie publikować dane z protokołu do wglądu Wykonawcom.</w:t>
            </w:r>
          </w:p>
        </w:tc>
      </w:tr>
      <w:tr w:rsidR="002D59B7" w:rsidRPr="00964056" w:rsidTr="002D59B7">
        <w:tc>
          <w:tcPr>
            <w:tcW w:w="3823" w:type="dxa"/>
          </w:tcPr>
          <w:p w:rsidR="002D59B7" w:rsidRPr="00964056" w:rsidRDefault="002D59B7" w:rsidP="002D59B7">
            <w:r w:rsidRPr="00964056">
              <w:t>Profil Nabywcy</w:t>
            </w:r>
            <w:r>
              <w:t xml:space="preserve"> – umowy</w:t>
            </w:r>
          </w:p>
        </w:tc>
        <w:tc>
          <w:tcPr>
            <w:tcW w:w="5379" w:type="dxa"/>
          </w:tcPr>
          <w:p w:rsidR="002D59B7" w:rsidRPr="00AF7BDF" w:rsidRDefault="002D59B7" w:rsidP="003A6888">
            <w:pPr>
              <w:pStyle w:val="Akapitzlist"/>
              <w:numPr>
                <w:ilvl w:val="0"/>
                <w:numId w:val="164"/>
              </w:numPr>
              <w:ind w:left="317" w:hanging="284"/>
              <w:jc w:val="both"/>
            </w:pPr>
            <w:r>
              <w:t>System musi umożliwiać automatyczne tworzenie umowy / ów po postępowaniach z wybranym wykonawcą /</w:t>
            </w:r>
            <w:proofErr w:type="spellStart"/>
            <w:r>
              <w:t>cami</w:t>
            </w:r>
            <w:proofErr w:type="spellEnd"/>
          </w:p>
        </w:tc>
      </w:tr>
    </w:tbl>
    <w:p w:rsidR="002D59B7" w:rsidRDefault="002D59B7" w:rsidP="002D59B7"/>
    <w:p w:rsidR="002D59B7" w:rsidRPr="00CA5BFF" w:rsidRDefault="002D59B7" w:rsidP="002D59B7"/>
    <w:p w:rsidR="002D59B7" w:rsidRPr="002D59B7" w:rsidRDefault="002D59B7" w:rsidP="002D59B7">
      <w:pPr>
        <w:rPr>
          <w:rFonts w:ascii="Tw Cen MT" w:hAnsi="Tw Cen MT"/>
          <w:b/>
        </w:rPr>
      </w:pPr>
      <w:r w:rsidRPr="002D59B7">
        <w:rPr>
          <w:rFonts w:ascii="Tw Cen MT" w:hAnsi="Tw Cen MT"/>
          <w:b/>
        </w:rPr>
        <w:t>Profil wykonawcy</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center"/>
            </w:pPr>
            <w:r>
              <w:t>Moduł</w:t>
            </w:r>
          </w:p>
        </w:tc>
        <w:tc>
          <w:tcPr>
            <w:tcW w:w="5237" w:type="dxa"/>
          </w:tcPr>
          <w:p w:rsidR="002D59B7" w:rsidRPr="001A6728" w:rsidRDefault="002D59B7" w:rsidP="002D59B7">
            <w:pPr>
              <w:pStyle w:val="Akapitzlist"/>
              <w:spacing w:line="276" w:lineRule="auto"/>
              <w:ind w:left="0"/>
              <w:jc w:val="center"/>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 xml:space="preserve">Profil Wykonawcy – rejestracja na Portalu PZP </w:t>
            </w:r>
          </w:p>
        </w:tc>
        <w:tc>
          <w:tcPr>
            <w:tcW w:w="5237" w:type="dxa"/>
          </w:tcPr>
          <w:p w:rsidR="002D59B7" w:rsidRDefault="002D59B7" w:rsidP="003A6888">
            <w:pPr>
              <w:pStyle w:val="Akapitzlist"/>
              <w:numPr>
                <w:ilvl w:val="0"/>
                <w:numId w:val="146"/>
              </w:numPr>
              <w:tabs>
                <w:tab w:val="left" w:pos="317"/>
              </w:tabs>
              <w:spacing w:line="276" w:lineRule="auto"/>
              <w:ind w:left="317" w:hanging="317"/>
              <w:jc w:val="both"/>
            </w:pPr>
            <w:r>
              <w:t>System musi umożliwiać rejestrację Wykonawcy na Portalu PZP .</w:t>
            </w:r>
          </w:p>
          <w:p w:rsidR="002D59B7" w:rsidRDefault="002D59B7" w:rsidP="003A6888">
            <w:pPr>
              <w:pStyle w:val="Akapitzlist"/>
              <w:numPr>
                <w:ilvl w:val="0"/>
                <w:numId w:val="146"/>
              </w:numPr>
              <w:tabs>
                <w:tab w:val="left" w:pos="317"/>
              </w:tabs>
              <w:spacing w:line="276" w:lineRule="auto"/>
              <w:ind w:left="317" w:hanging="317"/>
              <w:jc w:val="both"/>
            </w:pPr>
            <w:r>
              <w:t>Aby się zarejestrować Wykonawca musi wypełnić w systemie formularz do rejestracji zawierający następujące dane:</w:t>
            </w:r>
          </w:p>
          <w:p w:rsidR="002D59B7" w:rsidRDefault="002D59B7" w:rsidP="003A6888">
            <w:pPr>
              <w:pStyle w:val="Akapitzlist"/>
              <w:numPr>
                <w:ilvl w:val="1"/>
                <w:numId w:val="146"/>
              </w:numPr>
              <w:spacing w:line="276" w:lineRule="auto"/>
              <w:ind w:left="884" w:hanging="524"/>
              <w:jc w:val="both"/>
            </w:pPr>
            <w:r>
              <w:t>Nazwa użytkownika</w:t>
            </w:r>
          </w:p>
          <w:p w:rsidR="002D59B7" w:rsidRPr="00104130" w:rsidRDefault="002D59B7" w:rsidP="003A6888">
            <w:pPr>
              <w:pStyle w:val="Akapitzlist"/>
              <w:numPr>
                <w:ilvl w:val="1"/>
                <w:numId w:val="146"/>
              </w:numPr>
              <w:spacing w:line="276" w:lineRule="auto"/>
              <w:ind w:left="884" w:hanging="524"/>
              <w:jc w:val="both"/>
            </w:pPr>
            <w:r>
              <w:t>Imię</w:t>
            </w:r>
          </w:p>
          <w:p w:rsidR="002D59B7" w:rsidRDefault="002D59B7" w:rsidP="003A6888">
            <w:pPr>
              <w:pStyle w:val="Akapitzlist"/>
              <w:numPr>
                <w:ilvl w:val="1"/>
                <w:numId w:val="146"/>
              </w:numPr>
              <w:spacing w:line="276" w:lineRule="auto"/>
              <w:ind w:left="884" w:hanging="524"/>
              <w:jc w:val="both"/>
            </w:pPr>
            <w:r>
              <w:t>Nazwisko</w:t>
            </w:r>
          </w:p>
          <w:p w:rsidR="002D59B7" w:rsidRDefault="002D59B7" w:rsidP="003A6888">
            <w:pPr>
              <w:pStyle w:val="Akapitzlist"/>
              <w:numPr>
                <w:ilvl w:val="1"/>
                <w:numId w:val="146"/>
              </w:numPr>
              <w:spacing w:line="276" w:lineRule="auto"/>
              <w:ind w:left="884" w:hanging="524"/>
              <w:jc w:val="both"/>
            </w:pPr>
            <w:r>
              <w:t>E-mail</w:t>
            </w:r>
          </w:p>
          <w:p w:rsidR="002D59B7" w:rsidRDefault="002D59B7" w:rsidP="003A6888">
            <w:pPr>
              <w:pStyle w:val="Akapitzlist"/>
              <w:numPr>
                <w:ilvl w:val="1"/>
                <w:numId w:val="146"/>
              </w:numPr>
              <w:spacing w:line="276" w:lineRule="auto"/>
              <w:ind w:left="884" w:hanging="524"/>
              <w:jc w:val="both"/>
            </w:pPr>
            <w:r>
              <w:t>Telefon</w:t>
            </w:r>
          </w:p>
          <w:p w:rsidR="002D59B7" w:rsidRDefault="002D59B7" w:rsidP="003A6888">
            <w:pPr>
              <w:pStyle w:val="Akapitzlist"/>
              <w:numPr>
                <w:ilvl w:val="1"/>
                <w:numId w:val="146"/>
              </w:numPr>
              <w:spacing w:line="276" w:lineRule="auto"/>
              <w:ind w:left="884" w:hanging="524"/>
              <w:jc w:val="both"/>
            </w:pPr>
            <w:r>
              <w:t>Hasło</w:t>
            </w:r>
          </w:p>
          <w:p w:rsidR="002D59B7" w:rsidRDefault="002D59B7" w:rsidP="003A6888">
            <w:pPr>
              <w:pStyle w:val="Akapitzlist"/>
              <w:numPr>
                <w:ilvl w:val="1"/>
                <w:numId w:val="146"/>
              </w:numPr>
              <w:spacing w:line="276" w:lineRule="auto"/>
              <w:ind w:left="884" w:hanging="524"/>
              <w:jc w:val="both"/>
            </w:pPr>
            <w:r>
              <w:t>Powtórzenie hasła</w:t>
            </w:r>
          </w:p>
          <w:p w:rsidR="002D59B7" w:rsidRDefault="002D59B7" w:rsidP="003A6888">
            <w:pPr>
              <w:pStyle w:val="Akapitzlist"/>
              <w:numPr>
                <w:ilvl w:val="1"/>
                <w:numId w:val="146"/>
              </w:numPr>
              <w:spacing w:line="276" w:lineRule="auto"/>
              <w:ind w:left="884" w:hanging="524"/>
              <w:jc w:val="both"/>
            </w:pPr>
            <w:r w:rsidRPr="00C4429E">
              <w:t>Firma</w:t>
            </w:r>
            <w:r>
              <w:t xml:space="preserve"> </w:t>
            </w:r>
            <w:r w:rsidRPr="00C4429E">
              <w:t>/</w:t>
            </w:r>
            <w:r>
              <w:t xml:space="preserve"> </w:t>
            </w:r>
            <w:r w:rsidRPr="00C4429E">
              <w:t>osoba</w:t>
            </w:r>
          </w:p>
          <w:p w:rsidR="002D59B7" w:rsidRDefault="002D59B7" w:rsidP="003A6888">
            <w:pPr>
              <w:pStyle w:val="Akapitzlist"/>
              <w:numPr>
                <w:ilvl w:val="1"/>
                <w:numId w:val="146"/>
              </w:numPr>
              <w:spacing w:line="276" w:lineRule="auto"/>
              <w:ind w:left="884" w:hanging="524"/>
              <w:jc w:val="both"/>
            </w:pPr>
            <w:r>
              <w:t>Nazwa pełna firmy</w:t>
            </w:r>
          </w:p>
          <w:p w:rsidR="002D59B7" w:rsidRDefault="002D59B7" w:rsidP="003A6888">
            <w:pPr>
              <w:pStyle w:val="Akapitzlist"/>
              <w:numPr>
                <w:ilvl w:val="1"/>
                <w:numId w:val="146"/>
              </w:numPr>
              <w:spacing w:line="276" w:lineRule="auto"/>
              <w:ind w:left="884" w:hanging="524"/>
              <w:jc w:val="both"/>
            </w:pPr>
            <w:r>
              <w:t>Nazwa skrócona</w:t>
            </w:r>
          </w:p>
          <w:p w:rsidR="002D59B7" w:rsidRDefault="002D59B7" w:rsidP="003A6888">
            <w:pPr>
              <w:pStyle w:val="Akapitzlist"/>
              <w:numPr>
                <w:ilvl w:val="1"/>
                <w:numId w:val="146"/>
              </w:numPr>
              <w:spacing w:line="276" w:lineRule="auto"/>
              <w:ind w:left="884" w:hanging="524"/>
              <w:jc w:val="both"/>
            </w:pPr>
            <w:r w:rsidRPr="00C4429E">
              <w:t>NIP (jeśli wybrany kraj to Polska) lub Identyfikator podmiotu (jeśli inny kraj) lub PESEL w wypadku braku obowiązku posiadania NIP</w:t>
            </w:r>
          </w:p>
          <w:p w:rsidR="002D59B7" w:rsidRDefault="002D59B7" w:rsidP="003A6888">
            <w:pPr>
              <w:pStyle w:val="Akapitzlist"/>
              <w:numPr>
                <w:ilvl w:val="1"/>
                <w:numId w:val="146"/>
              </w:numPr>
              <w:spacing w:line="276" w:lineRule="auto"/>
              <w:ind w:left="884" w:hanging="524"/>
              <w:jc w:val="both"/>
            </w:pPr>
            <w:r>
              <w:t>REGON</w:t>
            </w:r>
          </w:p>
          <w:p w:rsidR="002D59B7" w:rsidRDefault="002D59B7" w:rsidP="003A6888">
            <w:pPr>
              <w:pStyle w:val="Akapitzlist"/>
              <w:numPr>
                <w:ilvl w:val="1"/>
                <w:numId w:val="146"/>
              </w:numPr>
              <w:spacing w:line="276" w:lineRule="auto"/>
              <w:ind w:left="884" w:hanging="524"/>
              <w:jc w:val="both"/>
            </w:pPr>
            <w:r>
              <w:t>Dane teleadresowe – adres siedziby</w:t>
            </w:r>
          </w:p>
          <w:p w:rsidR="002D59B7" w:rsidRPr="00C4429E" w:rsidRDefault="002D59B7" w:rsidP="003A6888">
            <w:pPr>
              <w:pStyle w:val="Akapitzlist"/>
              <w:numPr>
                <w:ilvl w:val="1"/>
                <w:numId w:val="146"/>
              </w:numPr>
              <w:spacing w:line="276" w:lineRule="auto"/>
              <w:ind w:left="884" w:hanging="524"/>
              <w:jc w:val="both"/>
            </w:pPr>
            <w:r>
              <w:t>Wymaganie zgody na przetwarzanie danych osobowych</w:t>
            </w:r>
          </w:p>
          <w:p w:rsidR="002D59B7" w:rsidRPr="0066101D" w:rsidRDefault="002D59B7" w:rsidP="003A6888">
            <w:pPr>
              <w:pStyle w:val="Akapitzlist"/>
              <w:numPr>
                <w:ilvl w:val="0"/>
                <w:numId w:val="146"/>
              </w:numPr>
              <w:tabs>
                <w:tab w:val="left" w:pos="317"/>
              </w:tabs>
              <w:spacing w:line="276" w:lineRule="auto"/>
              <w:ind w:left="317" w:hanging="284"/>
              <w:jc w:val="both"/>
            </w:pPr>
            <w:r w:rsidRPr="0022189B">
              <w:t>Podczas rejestracji</w:t>
            </w:r>
            <w:r>
              <w:t xml:space="preserve"> - </w:t>
            </w:r>
            <w:r w:rsidRPr="0022189B">
              <w:t>tworzenia profilu Wykonawcy – osoby fizycznej i rejestracji użytkownika wymagane jest wyrażenie zgody na przetwarzanie danych osobowych przez</w:t>
            </w:r>
            <w:r>
              <w:t xml:space="preserve"> </w:t>
            </w:r>
            <w:r w:rsidR="000F75C9">
              <w:t>Powiat Lidzbarski</w:t>
            </w:r>
            <w:r>
              <w:t>.</w:t>
            </w:r>
          </w:p>
          <w:p w:rsidR="002D59B7" w:rsidRPr="0066101D" w:rsidRDefault="002D59B7" w:rsidP="003A6888">
            <w:pPr>
              <w:pStyle w:val="Akapitzlist"/>
              <w:numPr>
                <w:ilvl w:val="0"/>
                <w:numId w:val="146"/>
              </w:numPr>
              <w:spacing w:line="276" w:lineRule="auto"/>
              <w:ind w:left="317" w:hanging="284"/>
              <w:jc w:val="both"/>
            </w:pPr>
            <w:r w:rsidRPr="0066101D">
              <w:t>Administrator</w:t>
            </w:r>
            <w:r>
              <w:t xml:space="preserve"> lokalny</w:t>
            </w:r>
            <w:r w:rsidRPr="0066101D">
              <w:t xml:space="preserve"> systemu posiada uprawnienia do</w:t>
            </w:r>
            <w:r>
              <w:t xml:space="preserve"> zablokowania profilu Wykonawcy co</w:t>
            </w:r>
            <w:r w:rsidRPr="0066101D">
              <w:t xml:space="preserve"> nie powoduje usunięcia ko</w:t>
            </w:r>
            <w:r>
              <w:t>nta Wykonawcy ale zablokowanie konta Wykonawcy.</w:t>
            </w:r>
          </w:p>
          <w:p w:rsidR="002D59B7" w:rsidRPr="0066101D" w:rsidRDefault="002D59B7" w:rsidP="003A6888">
            <w:pPr>
              <w:pStyle w:val="Akapitzlist"/>
              <w:numPr>
                <w:ilvl w:val="0"/>
                <w:numId w:val="146"/>
              </w:numPr>
              <w:spacing w:line="276" w:lineRule="auto"/>
              <w:ind w:left="317" w:hanging="284"/>
              <w:jc w:val="both"/>
            </w:pPr>
            <w:r>
              <w:t>Zablokowanie</w:t>
            </w:r>
            <w:r w:rsidRPr="0066101D">
              <w:t xml:space="preserve"> profilu </w:t>
            </w:r>
            <w:r>
              <w:t>Wykonawcy, przez administratora lokalnego,</w:t>
            </w:r>
            <w:r w:rsidRPr="0066101D">
              <w:t xml:space="preserve"> nie powoduje usunięcia </w:t>
            </w:r>
            <w:r>
              <w:t>wcześniej złożonych ofert a jednie uniemożliwia złożenia nowej oferty.</w:t>
            </w:r>
          </w:p>
          <w:p w:rsidR="002D59B7" w:rsidRDefault="002D59B7" w:rsidP="003A6888">
            <w:pPr>
              <w:pStyle w:val="Akapitzlist"/>
              <w:numPr>
                <w:ilvl w:val="0"/>
                <w:numId w:val="146"/>
              </w:numPr>
              <w:tabs>
                <w:tab w:val="left" w:pos="317"/>
              </w:tabs>
              <w:spacing w:line="276" w:lineRule="auto"/>
              <w:ind w:left="317" w:hanging="284"/>
              <w:jc w:val="both"/>
            </w:pPr>
            <w:r>
              <w:t>System musi mieć możliwość przypominania terminu ważności hasła.</w:t>
            </w:r>
          </w:p>
          <w:p w:rsidR="002D59B7" w:rsidRPr="007B3DE8" w:rsidRDefault="002D59B7" w:rsidP="003A6888">
            <w:pPr>
              <w:pStyle w:val="Akapitzlist"/>
              <w:numPr>
                <w:ilvl w:val="0"/>
                <w:numId w:val="146"/>
              </w:numPr>
              <w:tabs>
                <w:tab w:val="left" w:pos="317"/>
              </w:tabs>
              <w:spacing w:line="276" w:lineRule="auto"/>
              <w:ind w:left="317" w:hanging="284"/>
              <w:jc w:val="both"/>
            </w:pPr>
            <w:r>
              <w:t xml:space="preserve">Termin ważności hasła będzie uzgodniony z Zamawiającym i wynosił np.: 30 dni. </w:t>
            </w:r>
          </w:p>
        </w:tc>
      </w:tr>
      <w:tr w:rsidR="002D59B7" w:rsidRPr="001A6728" w:rsidTr="002D59B7">
        <w:tc>
          <w:tcPr>
            <w:tcW w:w="3828" w:type="dxa"/>
          </w:tcPr>
          <w:p w:rsidR="002D59B7" w:rsidRPr="001A6728" w:rsidRDefault="002D59B7" w:rsidP="002D59B7">
            <w:pPr>
              <w:pStyle w:val="Akapitzlist"/>
              <w:spacing w:line="276" w:lineRule="auto"/>
              <w:ind w:left="0"/>
              <w:jc w:val="both"/>
            </w:pPr>
            <w:r>
              <w:t>Profil Wykonawcy – wyszukiwarka informacji i dostęp Wykonawcy do szczegółów postępowania</w:t>
            </w:r>
          </w:p>
        </w:tc>
        <w:tc>
          <w:tcPr>
            <w:tcW w:w="5237" w:type="dxa"/>
          </w:tcPr>
          <w:p w:rsidR="002D59B7" w:rsidRPr="001A6728" w:rsidRDefault="002D59B7" w:rsidP="003A6888">
            <w:pPr>
              <w:pStyle w:val="Akapitzlist"/>
              <w:numPr>
                <w:ilvl w:val="1"/>
                <w:numId w:val="141"/>
              </w:numPr>
              <w:spacing w:line="276" w:lineRule="auto"/>
              <w:ind w:left="317" w:hanging="317"/>
              <w:jc w:val="both"/>
            </w:pPr>
            <w:r w:rsidRPr="001A6728">
              <w:t xml:space="preserve">System musi automatycznie publikować Plan Zamówień na </w:t>
            </w:r>
            <w:r>
              <w:t xml:space="preserve">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Dostęp do Planu Zamówień</w:t>
            </w:r>
            <w:r>
              <w:t>, w celu złożenia wniosku / oferty,</w:t>
            </w:r>
            <w:r w:rsidRPr="001A6728">
              <w:t xml:space="preserve"> wymaga</w:t>
            </w:r>
            <w:r>
              <w:t xml:space="preserve"> wcześniejszej</w:t>
            </w:r>
            <w:r w:rsidRPr="001A6728">
              <w:t xml:space="preserve"> rejestracji Wykonawcy</w:t>
            </w:r>
            <w:r>
              <w:t xml:space="preserve"> do 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System uniemożliwi, nie zarejestrowanym, Wykonawcom możliwość zadawania pytań, składa</w:t>
            </w:r>
            <w:r>
              <w:t>nia wniosków o dopuszczenie i</w:t>
            </w:r>
            <w:r w:rsidRPr="001A6728">
              <w:t xml:space="preserve"> ofert</w:t>
            </w:r>
            <w:r>
              <w:t>, składania odwołań i skarg</w:t>
            </w:r>
            <w:r w:rsidRPr="001A6728">
              <w:t>.</w:t>
            </w:r>
          </w:p>
          <w:p w:rsidR="002D59B7" w:rsidRPr="001A6728" w:rsidRDefault="002D59B7" w:rsidP="003A6888">
            <w:pPr>
              <w:pStyle w:val="Akapitzlist"/>
              <w:numPr>
                <w:ilvl w:val="1"/>
                <w:numId w:val="141"/>
              </w:numPr>
              <w:spacing w:line="276" w:lineRule="auto"/>
              <w:ind w:left="317" w:hanging="317"/>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1"/>
                <w:numId w:val="141"/>
              </w:numPr>
              <w:spacing w:line="276" w:lineRule="auto"/>
              <w:ind w:left="317" w:hanging="284"/>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5.1</w:t>
            </w:r>
            <w:r>
              <w:tab/>
              <w:t>zamawiający (zakład)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1"/>
                <w:numId w:val="141"/>
              </w:numPr>
              <w:spacing w:line="276" w:lineRule="auto"/>
              <w:ind w:left="317" w:hanging="317"/>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Dokumentacja postępowania</w:t>
            </w:r>
          </w:p>
        </w:tc>
        <w:tc>
          <w:tcPr>
            <w:tcW w:w="5237" w:type="dxa"/>
          </w:tcPr>
          <w:p w:rsidR="002D59B7" w:rsidRDefault="002D59B7" w:rsidP="003A6888">
            <w:pPr>
              <w:pStyle w:val="Akapitzlist"/>
              <w:numPr>
                <w:ilvl w:val="0"/>
                <w:numId w:val="148"/>
              </w:numPr>
              <w:tabs>
                <w:tab w:val="left" w:pos="288"/>
              </w:tabs>
              <w:spacing w:line="276" w:lineRule="auto"/>
              <w:ind w:left="317" w:hanging="284"/>
              <w:jc w:val="both"/>
            </w:pPr>
            <w:r>
              <w:t>System musi mieć możliwość udostępniania (pobierania, otwarcia), dokumentacji postępowania przez Wykonawców.</w:t>
            </w:r>
          </w:p>
          <w:p w:rsidR="002D59B7" w:rsidRDefault="002D59B7" w:rsidP="003A6888">
            <w:pPr>
              <w:pStyle w:val="Akapitzlist"/>
              <w:numPr>
                <w:ilvl w:val="0"/>
                <w:numId w:val="148"/>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48"/>
              </w:numPr>
              <w:tabs>
                <w:tab w:val="left" w:pos="288"/>
              </w:tabs>
              <w:spacing w:line="276" w:lineRule="auto"/>
              <w:ind w:left="317" w:hanging="284"/>
              <w:jc w:val="both"/>
            </w:pPr>
            <w:r>
              <w:t>Dokumenty do złożenia oferty – wzór oferty, wzór umowy, oświadczenia, załączniki w formie edytowalnej.</w:t>
            </w:r>
          </w:p>
          <w:p w:rsidR="002D59B7" w:rsidRPr="00671079" w:rsidRDefault="002D59B7" w:rsidP="003A6888">
            <w:pPr>
              <w:pStyle w:val="Akapitzlist"/>
              <w:numPr>
                <w:ilvl w:val="0"/>
                <w:numId w:val="148"/>
              </w:numPr>
              <w:tabs>
                <w:tab w:val="left" w:pos="288"/>
              </w:tabs>
              <w:spacing w:line="276" w:lineRule="auto"/>
              <w:ind w:left="317" w:hanging="284"/>
              <w:jc w:val="both"/>
            </w:pPr>
            <w:r>
              <w:t>Rejestr zmian – wyodrębniona sekcja dokumentów dotycząca wszystkich zmian w dokumentacji do postępowania.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Pytania i odpowiedzi</w:t>
            </w:r>
          </w:p>
        </w:tc>
        <w:tc>
          <w:tcPr>
            <w:tcW w:w="5237" w:type="dxa"/>
          </w:tcPr>
          <w:p w:rsidR="002D59B7" w:rsidRDefault="002D59B7" w:rsidP="003A6888">
            <w:pPr>
              <w:pStyle w:val="Akapitzlist"/>
              <w:numPr>
                <w:ilvl w:val="0"/>
                <w:numId w:val="147"/>
              </w:numPr>
              <w:tabs>
                <w:tab w:val="left" w:pos="312"/>
                <w:tab w:val="left" w:pos="864"/>
              </w:tabs>
              <w:spacing w:line="276" w:lineRule="auto"/>
              <w:ind w:left="317" w:hanging="284"/>
            </w:pPr>
            <w:r>
              <w:t>System musi zawierać możliwość zadawania pytań do postępowania lub / i do publikowanego dokumentu.</w:t>
            </w:r>
          </w:p>
          <w:p w:rsidR="002D59B7" w:rsidRDefault="002D59B7" w:rsidP="003A6888">
            <w:pPr>
              <w:pStyle w:val="Akapitzlist"/>
              <w:numPr>
                <w:ilvl w:val="0"/>
                <w:numId w:val="147"/>
              </w:numPr>
              <w:tabs>
                <w:tab w:val="left" w:pos="312"/>
                <w:tab w:val="left" w:pos="864"/>
              </w:tabs>
              <w:spacing w:line="276" w:lineRule="auto"/>
              <w:ind w:left="317" w:hanging="284"/>
            </w:pPr>
            <w:r>
              <w:t>System musi automatycznie publikować odpowiedź na zadane pytanie udzielone przez Zamawiającego.</w:t>
            </w:r>
          </w:p>
          <w:p w:rsidR="002D59B7" w:rsidRPr="005F4567" w:rsidRDefault="002D59B7" w:rsidP="003A6888">
            <w:pPr>
              <w:pStyle w:val="Akapitzlist"/>
              <w:numPr>
                <w:ilvl w:val="0"/>
                <w:numId w:val="147"/>
              </w:numPr>
              <w:tabs>
                <w:tab w:val="left" w:pos="312"/>
                <w:tab w:val="left" w:pos="864"/>
              </w:tabs>
              <w:spacing w:line="276" w:lineRule="auto"/>
              <w:ind w:left="317" w:hanging="284"/>
              <w:jc w:val="both"/>
            </w:pPr>
            <w:r>
              <w:t>Wszystkie pytania i odpowiedzi do postępowania są dostępne, do wglądu w systemie, dla każdego Wykonawcy, nawet jeśli nie ma zamiaru złożenia oferty.</w:t>
            </w:r>
          </w:p>
        </w:tc>
      </w:tr>
      <w:tr w:rsidR="002D59B7" w:rsidRPr="001A6728" w:rsidTr="002D59B7">
        <w:tc>
          <w:tcPr>
            <w:tcW w:w="3828" w:type="dxa"/>
          </w:tcPr>
          <w:p w:rsidR="002D59B7" w:rsidRDefault="002D59B7" w:rsidP="002D59B7">
            <w:pPr>
              <w:pStyle w:val="Akapitzlist"/>
              <w:spacing w:line="276" w:lineRule="auto"/>
              <w:ind w:left="0"/>
              <w:jc w:val="both"/>
            </w:pPr>
            <w:r>
              <w:t>Profil Wykonawcy – Skargi i odwołania</w:t>
            </w:r>
          </w:p>
        </w:tc>
        <w:tc>
          <w:tcPr>
            <w:tcW w:w="5237" w:type="dxa"/>
          </w:tcPr>
          <w:p w:rsidR="002D59B7" w:rsidRDefault="002D59B7" w:rsidP="003A6888">
            <w:pPr>
              <w:pStyle w:val="Akapitzlist"/>
              <w:numPr>
                <w:ilvl w:val="0"/>
                <w:numId w:val="149"/>
              </w:numPr>
              <w:tabs>
                <w:tab w:val="left" w:pos="312"/>
                <w:tab w:val="left" w:pos="864"/>
              </w:tabs>
              <w:spacing w:line="276" w:lineRule="auto"/>
              <w:ind w:left="317" w:hanging="317"/>
              <w:jc w:val="both"/>
            </w:pPr>
            <w:r>
              <w:t>Wykonawca musi mieć możliwość złożenia w systemie skargi / odwołania. W tym celu zeskanowany plik odwołania / skargi dołącza, w systemie, do postępowania (bezpośrednio do bazy danych).</w:t>
            </w:r>
          </w:p>
          <w:p w:rsidR="002D59B7" w:rsidRPr="001C544E" w:rsidRDefault="002D59B7" w:rsidP="003A6888">
            <w:pPr>
              <w:pStyle w:val="Akapitzlist"/>
              <w:numPr>
                <w:ilvl w:val="0"/>
                <w:numId w:val="149"/>
              </w:numPr>
              <w:tabs>
                <w:tab w:val="left" w:pos="312"/>
                <w:tab w:val="left" w:pos="864"/>
              </w:tabs>
              <w:spacing w:line="276" w:lineRule="auto"/>
              <w:ind w:left="317" w:hanging="317"/>
              <w:jc w:val="both"/>
            </w:pPr>
            <w:r>
              <w:t>Zamawiający musi być automatycznie powiadomiony o złożonej skardze / odwołaniu złożonym przez Wykonawcę.</w:t>
            </w:r>
          </w:p>
        </w:tc>
      </w:tr>
      <w:tr w:rsidR="002D59B7" w:rsidRPr="001A6728" w:rsidTr="002D59B7">
        <w:tc>
          <w:tcPr>
            <w:tcW w:w="3828" w:type="dxa"/>
          </w:tcPr>
          <w:p w:rsidR="002D59B7" w:rsidRDefault="002D59B7" w:rsidP="002D59B7">
            <w:pPr>
              <w:pStyle w:val="Akapitzlist"/>
              <w:spacing w:line="276" w:lineRule="auto"/>
              <w:ind w:left="0"/>
              <w:jc w:val="both"/>
            </w:pPr>
            <w:r>
              <w:t>Profil Wykonawcy – Przygotowanie wniosku / oferty</w:t>
            </w:r>
          </w:p>
        </w:tc>
        <w:tc>
          <w:tcPr>
            <w:tcW w:w="5237" w:type="dxa"/>
          </w:tcPr>
          <w:p w:rsidR="002D59B7" w:rsidRDefault="002D59B7" w:rsidP="003A6888">
            <w:pPr>
              <w:pStyle w:val="Akapitzlist"/>
              <w:numPr>
                <w:ilvl w:val="0"/>
                <w:numId w:val="150"/>
              </w:numPr>
              <w:tabs>
                <w:tab w:val="left" w:pos="312"/>
                <w:tab w:val="left" w:pos="864"/>
              </w:tabs>
              <w:spacing w:line="276" w:lineRule="auto"/>
              <w:ind w:left="317" w:hanging="284"/>
            </w:pPr>
            <w:r>
              <w:t>System musi mieć możliwość wstępnego przygotowania wniosku / oferty.</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Do  wniosku /oferty są automatycznie pobierane informacje o szczegółach postępowania: </w:t>
            </w:r>
            <w:r w:rsidRPr="001A6728">
              <w:t>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Default="002D59B7" w:rsidP="003A6888">
            <w:pPr>
              <w:pStyle w:val="Akapitzlist"/>
              <w:numPr>
                <w:ilvl w:val="0"/>
                <w:numId w:val="150"/>
              </w:numPr>
              <w:tabs>
                <w:tab w:val="left" w:pos="312"/>
                <w:tab w:val="left" w:pos="864"/>
              </w:tabs>
              <w:spacing w:line="276" w:lineRule="auto"/>
              <w:ind w:left="317" w:hanging="284"/>
              <w:jc w:val="both"/>
            </w:pPr>
            <w:r>
              <w:t>Dane do złożenia wniosku / oferty muszą być automatycznie pobierane z postępowania.</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wypełnia w systemie elektronicznie wniosek / ofertę do całości postępowania, każdej części lub wariantu</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po pobraniu dokumentacji do złożenia oferty (załączniki) uzupełnia dane, skanuje i dołącza, podpisany podpisem elektronicznym plik, do oferty bezpośrednio do bazy danych.</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 Po przygotowaniu wniosku / oferty, przed jej wysłaniem do Zamawiającego, musi być funkcjonalność: weryfikacji i zatwierdzenia wniosku / oferty.</w:t>
            </w:r>
          </w:p>
          <w:p w:rsidR="002D59B7" w:rsidRPr="009F3F72" w:rsidRDefault="002D59B7" w:rsidP="003A6888">
            <w:pPr>
              <w:pStyle w:val="Akapitzlist"/>
              <w:numPr>
                <w:ilvl w:val="0"/>
                <w:numId w:val="150"/>
              </w:numPr>
              <w:tabs>
                <w:tab w:val="left" w:pos="312"/>
                <w:tab w:val="left" w:pos="864"/>
              </w:tabs>
              <w:spacing w:line="276" w:lineRule="auto"/>
              <w:ind w:left="317" w:hanging="284"/>
              <w:jc w:val="both"/>
            </w:pPr>
            <w:r>
              <w:t>Zatwierdzającym jest osoba upoważniona zatwierdzania wniosku /ofert.</w:t>
            </w:r>
          </w:p>
        </w:tc>
      </w:tr>
      <w:tr w:rsidR="002D59B7" w:rsidRPr="001A6728" w:rsidTr="002D59B7">
        <w:tc>
          <w:tcPr>
            <w:tcW w:w="3828" w:type="dxa"/>
          </w:tcPr>
          <w:p w:rsidR="002D59B7" w:rsidRDefault="002D59B7" w:rsidP="002D59B7">
            <w:pPr>
              <w:pStyle w:val="Akapitzlist"/>
              <w:spacing w:line="276" w:lineRule="auto"/>
              <w:ind w:left="0"/>
              <w:jc w:val="both"/>
            </w:pPr>
            <w:r>
              <w:t>Profil Wykonawcy – Złożenie wniosku / oferty</w:t>
            </w:r>
          </w:p>
        </w:tc>
        <w:tc>
          <w:tcPr>
            <w:tcW w:w="5237" w:type="dxa"/>
          </w:tcPr>
          <w:p w:rsidR="002D59B7" w:rsidRDefault="002D59B7" w:rsidP="003A6888">
            <w:pPr>
              <w:pStyle w:val="Akapitzlist"/>
              <w:numPr>
                <w:ilvl w:val="0"/>
                <w:numId w:val="151"/>
              </w:numPr>
              <w:tabs>
                <w:tab w:val="left" w:pos="317"/>
              </w:tabs>
              <w:spacing w:line="276" w:lineRule="auto"/>
              <w:ind w:left="317" w:hanging="284"/>
              <w:jc w:val="both"/>
            </w:pPr>
            <w:r>
              <w:t>System musi posiadać możliwość złożenia elektronicznie wniosku / oferty.</w:t>
            </w:r>
          </w:p>
          <w:p w:rsidR="002D59B7" w:rsidRDefault="002D59B7" w:rsidP="003A6888">
            <w:pPr>
              <w:pStyle w:val="Akapitzlist"/>
              <w:numPr>
                <w:ilvl w:val="0"/>
                <w:numId w:val="151"/>
              </w:numPr>
              <w:tabs>
                <w:tab w:val="left" w:pos="317"/>
              </w:tabs>
              <w:spacing w:line="276" w:lineRule="auto"/>
              <w:ind w:left="317" w:hanging="284"/>
              <w:jc w:val="both"/>
            </w:pPr>
            <w:r>
              <w:t>System musi poinformować Wykonawcę o dacie i godzinie złożenia wniosku / oferty i dacie i godzinie przyjęcia oferty przez Zamawiającego.</w:t>
            </w:r>
          </w:p>
          <w:p w:rsidR="002D59B7" w:rsidRPr="0071366F" w:rsidRDefault="002D59B7" w:rsidP="003A6888">
            <w:pPr>
              <w:pStyle w:val="Akapitzlist"/>
              <w:numPr>
                <w:ilvl w:val="0"/>
                <w:numId w:val="151"/>
              </w:numPr>
              <w:tabs>
                <w:tab w:val="left" w:pos="317"/>
              </w:tabs>
              <w:spacing w:line="276" w:lineRule="auto"/>
              <w:ind w:left="317" w:hanging="284"/>
              <w:jc w:val="both"/>
            </w:pPr>
            <w:r>
              <w:t>System musi generować, dla Wykonawcy, dokument UPO (Urzędowe Potwierdzenie Odbioru)</w:t>
            </w:r>
          </w:p>
        </w:tc>
      </w:tr>
      <w:tr w:rsidR="002D59B7" w:rsidRPr="001A6728" w:rsidTr="002D59B7">
        <w:tc>
          <w:tcPr>
            <w:tcW w:w="3828" w:type="dxa"/>
          </w:tcPr>
          <w:p w:rsidR="002D59B7" w:rsidRDefault="002D59B7" w:rsidP="002D59B7">
            <w:pPr>
              <w:pStyle w:val="Akapitzlist"/>
              <w:spacing w:line="276" w:lineRule="auto"/>
              <w:ind w:left="0"/>
              <w:jc w:val="both"/>
            </w:pPr>
            <w:r>
              <w:t>Profil Wykonawcy – informacja o wyborze wniosku/ów, ofert/y</w:t>
            </w:r>
          </w:p>
        </w:tc>
        <w:tc>
          <w:tcPr>
            <w:tcW w:w="5237" w:type="dxa"/>
          </w:tcPr>
          <w:p w:rsidR="002D59B7" w:rsidRDefault="002D59B7" w:rsidP="003A6888">
            <w:pPr>
              <w:pStyle w:val="Akapitzlist"/>
              <w:numPr>
                <w:ilvl w:val="0"/>
                <w:numId w:val="152"/>
              </w:numPr>
              <w:tabs>
                <w:tab w:val="left" w:pos="317"/>
              </w:tabs>
              <w:spacing w:line="276" w:lineRule="auto"/>
              <w:ind w:left="317" w:hanging="284"/>
              <w:jc w:val="both"/>
            </w:pPr>
            <w:r>
              <w:t>System musi automatycznie publikować informacje o wyborze wniosku/ów, ofert/y.</w:t>
            </w:r>
          </w:p>
          <w:p w:rsidR="002D59B7" w:rsidRDefault="002D59B7" w:rsidP="003A6888">
            <w:pPr>
              <w:pStyle w:val="Akapitzlist"/>
              <w:numPr>
                <w:ilvl w:val="0"/>
                <w:numId w:val="152"/>
              </w:numPr>
              <w:tabs>
                <w:tab w:val="left" w:pos="317"/>
              </w:tabs>
              <w:spacing w:line="276" w:lineRule="auto"/>
              <w:ind w:left="317" w:hanging="284"/>
              <w:jc w:val="both"/>
            </w:pPr>
            <w:r>
              <w:t>Informacje powinny zawierać:</w:t>
            </w:r>
          </w:p>
          <w:p w:rsidR="002D59B7" w:rsidRDefault="002D59B7" w:rsidP="003A6888">
            <w:pPr>
              <w:pStyle w:val="Akapitzlist"/>
              <w:numPr>
                <w:ilvl w:val="1"/>
                <w:numId w:val="152"/>
              </w:numPr>
              <w:tabs>
                <w:tab w:val="left" w:pos="884"/>
              </w:tabs>
              <w:spacing w:line="276" w:lineRule="auto"/>
              <w:jc w:val="both"/>
            </w:pPr>
            <w:r>
              <w:t>nazwy firm, które złożyły oferty</w:t>
            </w:r>
          </w:p>
          <w:p w:rsidR="002D59B7" w:rsidRDefault="002D59B7" w:rsidP="003A6888">
            <w:pPr>
              <w:pStyle w:val="Akapitzlist"/>
              <w:numPr>
                <w:ilvl w:val="1"/>
                <w:numId w:val="152"/>
              </w:numPr>
              <w:tabs>
                <w:tab w:val="left" w:pos="884"/>
              </w:tabs>
              <w:spacing w:line="276" w:lineRule="auto"/>
              <w:jc w:val="both"/>
            </w:pPr>
            <w:r>
              <w:t>data i czas złożenie oferty</w:t>
            </w:r>
          </w:p>
          <w:p w:rsidR="002D59B7" w:rsidRDefault="002D59B7" w:rsidP="003A6888">
            <w:pPr>
              <w:pStyle w:val="Akapitzlist"/>
              <w:numPr>
                <w:ilvl w:val="1"/>
                <w:numId w:val="152"/>
              </w:numPr>
              <w:tabs>
                <w:tab w:val="left" w:pos="884"/>
              </w:tabs>
              <w:spacing w:line="276" w:lineRule="auto"/>
              <w:jc w:val="both"/>
            </w:pPr>
            <w:r>
              <w:t>wartość oferty</w:t>
            </w:r>
          </w:p>
          <w:p w:rsidR="002D59B7" w:rsidRDefault="002D59B7" w:rsidP="003A6888">
            <w:pPr>
              <w:pStyle w:val="Akapitzlist"/>
              <w:numPr>
                <w:ilvl w:val="1"/>
                <w:numId w:val="152"/>
              </w:numPr>
              <w:tabs>
                <w:tab w:val="left" w:pos="884"/>
              </w:tabs>
              <w:spacing w:line="276" w:lineRule="auto"/>
              <w:jc w:val="both"/>
            </w:pPr>
            <w:r>
              <w:t>uzyskaną punktację</w:t>
            </w:r>
          </w:p>
          <w:p w:rsidR="002D59B7" w:rsidRDefault="002D59B7" w:rsidP="003A6888">
            <w:pPr>
              <w:pStyle w:val="Akapitzlist"/>
              <w:numPr>
                <w:ilvl w:val="1"/>
                <w:numId w:val="152"/>
              </w:numPr>
              <w:tabs>
                <w:tab w:val="left" w:pos="884"/>
              </w:tabs>
              <w:spacing w:line="276" w:lineRule="auto"/>
              <w:jc w:val="both"/>
            </w:pPr>
            <w:r>
              <w:t>uzasadnienie</w:t>
            </w:r>
          </w:p>
          <w:p w:rsidR="002D59B7" w:rsidRPr="007C71A5" w:rsidRDefault="002D59B7" w:rsidP="003A6888">
            <w:pPr>
              <w:pStyle w:val="Akapitzlist"/>
              <w:numPr>
                <w:ilvl w:val="0"/>
                <w:numId w:val="152"/>
              </w:numPr>
              <w:tabs>
                <w:tab w:val="left" w:pos="317"/>
              </w:tabs>
              <w:spacing w:line="276" w:lineRule="auto"/>
              <w:ind w:left="317" w:hanging="284"/>
              <w:jc w:val="both"/>
            </w:pPr>
            <w:r>
              <w:t xml:space="preserve">System musi udostępniać informacje o składzie Komisji Przetargowej / Sądu Konkursowego </w:t>
            </w:r>
          </w:p>
        </w:tc>
      </w:tr>
      <w:tr w:rsidR="002D59B7" w:rsidRPr="001A6728" w:rsidTr="002D59B7">
        <w:tc>
          <w:tcPr>
            <w:tcW w:w="3828" w:type="dxa"/>
          </w:tcPr>
          <w:p w:rsidR="002D59B7" w:rsidRDefault="002D59B7" w:rsidP="002D59B7">
            <w:pPr>
              <w:pStyle w:val="Akapitzlist"/>
              <w:spacing w:line="276" w:lineRule="auto"/>
              <w:ind w:left="0"/>
              <w:jc w:val="both"/>
            </w:pPr>
            <w:r>
              <w:t>Profil Wykonawcy – Panel użytkownika</w:t>
            </w:r>
          </w:p>
        </w:tc>
        <w:tc>
          <w:tcPr>
            <w:tcW w:w="5237" w:type="dxa"/>
          </w:tcPr>
          <w:p w:rsidR="002D59B7" w:rsidRDefault="002D59B7" w:rsidP="003A6888">
            <w:pPr>
              <w:pStyle w:val="Akapitzlist"/>
              <w:numPr>
                <w:ilvl w:val="0"/>
                <w:numId w:val="153"/>
              </w:numPr>
              <w:tabs>
                <w:tab w:val="left" w:pos="317"/>
              </w:tabs>
              <w:spacing w:line="276" w:lineRule="auto"/>
              <w:ind w:left="317" w:hanging="284"/>
              <w:jc w:val="both"/>
            </w:pPr>
            <w:r>
              <w:t>System musi posiadać panel informacyjny dla Wykonawcy.</w:t>
            </w:r>
          </w:p>
          <w:p w:rsidR="002D59B7" w:rsidRDefault="002D59B7" w:rsidP="003A6888">
            <w:pPr>
              <w:pStyle w:val="Akapitzlist"/>
              <w:numPr>
                <w:ilvl w:val="0"/>
                <w:numId w:val="153"/>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3"/>
              </w:numPr>
              <w:tabs>
                <w:tab w:val="left" w:pos="884"/>
              </w:tabs>
              <w:spacing w:line="276" w:lineRule="auto"/>
              <w:jc w:val="both"/>
            </w:pPr>
            <w:r>
              <w:t>powiadomienia o: pytaniach i odpowiedziach do postępowania</w:t>
            </w:r>
          </w:p>
          <w:p w:rsidR="002D59B7" w:rsidRDefault="002D59B7" w:rsidP="003A6888">
            <w:pPr>
              <w:pStyle w:val="Akapitzlist"/>
              <w:numPr>
                <w:ilvl w:val="1"/>
                <w:numId w:val="153"/>
              </w:numPr>
              <w:tabs>
                <w:tab w:val="left" w:pos="884"/>
              </w:tabs>
              <w:spacing w:line="276" w:lineRule="auto"/>
              <w:jc w:val="both"/>
            </w:pPr>
            <w:r>
              <w:t>o złożonych skargach / odwołaniach,</w:t>
            </w:r>
          </w:p>
          <w:p w:rsidR="002D59B7" w:rsidRDefault="002D59B7" w:rsidP="003A6888">
            <w:pPr>
              <w:pStyle w:val="Akapitzlist"/>
              <w:numPr>
                <w:ilvl w:val="1"/>
                <w:numId w:val="153"/>
              </w:numPr>
              <w:tabs>
                <w:tab w:val="left" w:pos="884"/>
              </w:tabs>
              <w:spacing w:line="276" w:lineRule="auto"/>
              <w:jc w:val="both"/>
            </w:pPr>
            <w:r>
              <w:t>o dokumentach do uzupełnienia</w:t>
            </w:r>
          </w:p>
          <w:p w:rsidR="002D59B7" w:rsidRDefault="002D59B7" w:rsidP="003A6888">
            <w:pPr>
              <w:pStyle w:val="Akapitzlist"/>
              <w:numPr>
                <w:ilvl w:val="1"/>
                <w:numId w:val="153"/>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3"/>
              </w:numPr>
              <w:tabs>
                <w:tab w:val="left" w:pos="884"/>
              </w:tabs>
              <w:spacing w:line="276" w:lineRule="auto"/>
              <w:jc w:val="both"/>
            </w:pPr>
            <w:r>
              <w:t>o złożonych ofertach przez Wykonawcę</w:t>
            </w:r>
          </w:p>
          <w:p w:rsidR="002D59B7" w:rsidRDefault="002D59B7" w:rsidP="003A6888">
            <w:pPr>
              <w:pStyle w:val="Akapitzlist"/>
              <w:numPr>
                <w:ilvl w:val="1"/>
                <w:numId w:val="153"/>
              </w:numPr>
              <w:tabs>
                <w:tab w:val="left" w:pos="884"/>
              </w:tabs>
              <w:spacing w:line="276" w:lineRule="auto"/>
              <w:jc w:val="both"/>
            </w:pPr>
            <w:r>
              <w:t xml:space="preserve">o wygranych postępowaniach </w:t>
            </w:r>
          </w:p>
          <w:p w:rsidR="002D59B7" w:rsidRPr="00797EB3" w:rsidRDefault="002D59B7" w:rsidP="003A6888">
            <w:pPr>
              <w:pStyle w:val="Akapitzlist"/>
              <w:numPr>
                <w:ilvl w:val="0"/>
                <w:numId w:val="153"/>
              </w:numPr>
              <w:tabs>
                <w:tab w:val="left" w:pos="317"/>
              </w:tabs>
              <w:spacing w:line="276" w:lineRule="auto"/>
              <w:ind w:left="317" w:hanging="284"/>
              <w:jc w:val="both"/>
            </w:pPr>
            <w:r>
              <w:t>Z panelu informacyjnego musi być możliwość przejścia do szczegółów postępowania.</w:t>
            </w:r>
          </w:p>
        </w:tc>
      </w:tr>
    </w:tbl>
    <w:p w:rsidR="002D59B7" w:rsidRDefault="002D59B7" w:rsidP="002D59B7"/>
    <w:p w:rsidR="002D59B7" w:rsidRPr="00484BE5" w:rsidRDefault="002D59B7" w:rsidP="002D59B7"/>
    <w:p w:rsidR="002D59B7" w:rsidRPr="002D59B7" w:rsidRDefault="002D59B7" w:rsidP="002D59B7">
      <w:pPr>
        <w:rPr>
          <w:rFonts w:ascii="Tw Cen MT" w:hAnsi="Tw Cen MT"/>
          <w:b/>
        </w:rPr>
      </w:pPr>
      <w:r w:rsidRPr="002D59B7">
        <w:rPr>
          <w:rFonts w:ascii="Tw Cen MT" w:hAnsi="Tw Cen MT"/>
          <w:b/>
        </w:rPr>
        <w:t>Plan Zamówień</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both"/>
            </w:pPr>
          </w:p>
        </w:tc>
        <w:tc>
          <w:tcPr>
            <w:tcW w:w="5237" w:type="dxa"/>
          </w:tcPr>
          <w:p w:rsidR="002D59B7" w:rsidRPr="001A6728" w:rsidRDefault="002D59B7" w:rsidP="002D59B7">
            <w:pPr>
              <w:pStyle w:val="Akapitzlist"/>
              <w:spacing w:line="276" w:lineRule="auto"/>
              <w:ind w:left="0"/>
              <w:jc w:val="both"/>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Plan Zamówień</w:t>
            </w:r>
          </w:p>
        </w:tc>
        <w:tc>
          <w:tcPr>
            <w:tcW w:w="5237" w:type="dxa"/>
          </w:tcPr>
          <w:p w:rsidR="002D59B7" w:rsidRPr="004C644B" w:rsidRDefault="002D59B7" w:rsidP="003A6888">
            <w:pPr>
              <w:pStyle w:val="Akapitzlist"/>
              <w:numPr>
                <w:ilvl w:val="0"/>
                <w:numId w:val="165"/>
              </w:numPr>
              <w:spacing w:line="276" w:lineRule="auto"/>
              <w:ind w:left="466"/>
              <w:jc w:val="both"/>
            </w:pPr>
            <w:r w:rsidRPr="004C644B">
              <w:t>System musi automatycznie publikować Plan Zamówień na Portalu PZP .</w:t>
            </w:r>
          </w:p>
          <w:p w:rsidR="002D59B7" w:rsidRPr="001A6728" w:rsidRDefault="002D59B7" w:rsidP="003A6888">
            <w:pPr>
              <w:pStyle w:val="Akapitzlist"/>
              <w:numPr>
                <w:ilvl w:val="0"/>
                <w:numId w:val="165"/>
              </w:numPr>
              <w:spacing w:line="276" w:lineRule="auto"/>
              <w:ind w:left="466"/>
              <w:jc w:val="both"/>
            </w:pPr>
            <w:r w:rsidRPr="001A6728">
              <w:t>Dostęp do Planu Zamówień nie wymaga rejestracji Wykonawcy.</w:t>
            </w:r>
          </w:p>
          <w:p w:rsidR="002D59B7" w:rsidRPr="001A6728" w:rsidRDefault="002D59B7" w:rsidP="003A6888">
            <w:pPr>
              <w:pStyle w:val="Akapitzlist"/>
              <w:numPr>
                <w:ilvl w:val="0"/>
                <w:numId w:val="165"/>
              </w:numPr>
              <w:spacing w:line="276" w:lineRule="auto"/>
              <w:ind w:left="466"/>
              <w:jc w:val="both"/>
            </w:pPr>
            <w:r w:rsidRPr="001A6728">
              <w:t>System uniemożliwi, nie zarejestrowanym, Wykonawcom możliwość zadawania pytań, składania wniosków o dopuszczenie oraz ofert.</w:t>
            </w:r>
          </w:p>
          <w:p w:rsidR="002D59B7" w:rsidRPr="001A6728" w:rsidRDefault="002D59B7" w:rsidP="003A6888">
            <w:pPr>
              <w:pStyle w:val="Akapitzlist"/>
              <w:numPr>
                <w:ilvl w:val="0"/>
                <w:numId w:val="165"/>
              </w:numPr>
              <w:spacing w:line="276" w:lineRule="auto"/>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r>
              <w:t>(zamawiającego)</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0"/>
                <w:numId w:val="165"/>
              </w:numPr>
              <w:spacing w:line="276" w:lineRule="auto"/>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rsidRPr="001A6728">
              <w:t>5.1</w:t>
            </w:r>
            <w:r w:rsidRPr="001A6728">
              <w:tab/>
              <w:t>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0"/>
                <w:numId w:val="165"/>
              </w:numPr>
              <w:spacing w:line="276" w:lineRule="auto"/>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bl>
    <w:p w:rsidR="002D59B7" w:rsidRDefault="002D59B7" w:rsidP="002D59B7">
      <w:pPr>
        <w:pStyle w:val="Akapitzlist"/>
        <w:spacing w:line="276" w:lineRule="auto"/>
        <w:ind w:left="851"/>
        <w:jc w:val="both"/>
        <w:rPr>
          <w:sz w:val="24"/>
          <w:szCs w:val="24"/>
        </w:rPr>
      </w:pPr>
    </w:p>
    <w:p w:rsidR="00B468D5" w:rsidRPr="009775CB" w:rsidRDefault="00B468D5">
      <w:pPr>
        <w:rPr>
          <w:rFonts w:ascii="Tw Cen MT" w:hAnsi="Tw Cen MT" w:cs="Times New Roman"/>
          <w:b/>
        </w:rPr>
      </w:pPr>
    </w:p>
    <w:p w:rsidR="004662EB" w:rsidRPr="00955ADF" w:rsidRDefault="004662EB" w:rsidP="004662EB">
      <w:pPr>
        <w:pStyle w:val="Nagwek2"/>
        <w:numPr>
          <w:ilvl w:val="0"/>
          <w:numId w:val="21"/>
        </w:numPr>
        <w:rPr>
          <w:rFonts w:ascii="Tw Cen MT" w:hAnsi="Tw Cen MT" w:cs="Times New Roman"/>
        </w:rPr>
      </w:pPr>
      <w:bookmarkStart w:id="21" w:name="_Toc516100337"/>
      <w:r w:rsidRPr="00955ADF">
        <w:rPr>
          <w:rFonts w:ascii="Tw Cen MT" w:hAnsi="Tw Cen MT" w:cs="Times New Roman"/>
        </w:rPr>
        <w:t>Wdrożenie elektronicznego systemu obiegu dokumentów.</w:t>
      </w:r>
      <w:bookmarkEnd w:id="21"/>
    </w:p>
    <w:p w:rsidR="004662EB" w:rsidRPr="00955ADF" w:rsidRDefault="004662EB" w:rsidP="004662EB">
      <w:pPr>
        <w:rPr>
          <w:rFonts w:ascii="Tw Cen MT" w:hAnsi="Tw Cen MT" w:cs="Times New Roman"/>
        </w:rPr>
      </w:pPr>
    </w:p>
    <w:p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rsidR="00517378" w:rsidRPr="00955ADF" w:rsidRDefault="00E02671"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rsidR="004662EB" w:rsidRPr="00955ADF" w:rsidRDefault="00517378" w:rsidP="003A6888">
      <w:pPr>
        <w:pStyle w:val="Akapitzlist"/>
        <w:numPr>
          <w:ilvl w:val="0"/>
          <w:numId w:val="107"/>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r w:rsidR="004C644B">
        <w:rPr>
          <w:rFonts w:ascii="Tw Cen MT" w:hAnsi="Tw Cen MT" w:cs="Times New Roman"/>
        </w:rPr>
        <w:t xml:space="preserve">. Dotyczy to również integracji Portalu PZP z systemem </w:t>
      </w:r>
      <w:r w:rsidR="004C644B" w:rsidRPr="004C644B">
        <w:rPr>
          <w:rFonts w:ascii="Tw Cen MT" w:hAnsi="Tw Cen MT" w:cs="Times New Roman"/>
        </w:rPr>
        <w:t>centralnym Urzędu Zamówień Publicznych i Ministerstwa Cyfryzacji po opublikowaniu szczegółowych wytycznych rozwiązań centralnych</w:t>
      </w:r>
      <w:r w:rsidR="004C644B">
        <w:rPr>
          <w:rFonts w:ascii="Tw Cen MT" w:hAnsi="Tw Cen MT" w:cs="Times New Roman"/>
        </w:rPr>
        <w:t>.</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7711EA" w:rsidRPr="00955ADF" w:rsidRDefault="007711EA">
      <w:pPr>
        <w:rPr>
          <w:rFonts w:ascii="Tw Cen MT" w:eastAsia="Calibri" w:hAnsi="Tw Cen MT" w:cs="Times New Roman"/>
          <w:color w:val="000000"/>
          <w:lang w:eastAsia="zh-CN"/>
        </w:rPr>
      </w:pPr>
    </w:p>
    <w:p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rsidR="00BC0790" w:rsidRDefault="00BC0790" w:rsidP="00BC0790">
      <w:pPr>
        <w:pStyle w:val="Nagwek2"/>
        <w:numPr>
          <w:ilvl w:val="0"/>
          <w:numId w:val="21"/>
        </w:numPr>
        <w:rPr>
          <w:rFonts w:ascii="Tw Cen MT" w:hAnsi="Tw Cen MT" w:cs="Times New Roman"/>
        </w:rPr>
      </w:pPr>
      <w:bookmarkStart w:id="22" w:name="_Toc516100338"/>
      <w:r>
        <w:rPr>
          <w:rFonts w:ascii="Tw Cen MT" w:hAnsi="Tw Cen MT" w:cs="Times New Roman"/>
        </w:rPr>
        <w:t>Zakup licencji platformy komunikacyjno-konsultacyjnej</w:t>
      </w:r>
      <w:bookmarkEnd w:id="22"/>
    </w:p>
    <w:p w:rsidR="00B91715" w:rsidRPr="00096E5C" w:rsidRDefault="00B91715" w:rsidP="00B91715">
      <w:pPr>
        <w:spacing w:line="360" w:lineRule="auto"/>
        <w:jc w:val="both"/>
        <w:rPr>
          <w:rFonts w:ascii="Tw Cen MT" w:hAnsi="Tw Cen MT"/>
        </w:rPr>
      </w:pP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ramach przedmiotowego działania Centralna Platforma e-Usług Mieszkańca zostanie wyposażona w dodatkowe mechanizmy komunikacji z mieszkańcami realizowane w oparciu o dodatkowe oprogramowanie związane z: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Obsługą spraw dotyczących prowadzenia konsultacji 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Obsługą komunikacji przy wykorzystaniu urządzeń mobilnych.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Obsługa spraw dotyczących prowadzenia konsultacji społecznych obejmie </w:t>
      </w:r>
      <w:proofErr w:type="spellStart"/>
      <w:r w:rsidRPr="00096E5C">
        <w:rPr>
          <w:rFonts w:ascii="Tw Cen MT" w:hAnsi="Tw Cen MT"/>
        </w:rPr>
        <w:t>dostawę</w:t>
      </w:r>
      <w:r w:rsidRPr="00096E5C">
        <w:rPr>
          <w:rFonts w:ascii="Arial" w:hAnsi="Arial" w:cs="Arial"/>
        </w:rPr>
        <w:t>̨</w:t>
      </w:r>
      <w:proofErr w:type="spellEnd"/>
      <w:r w:rsidRPr="00096E5C">
        <w:rPr>
          <w:rFonts w:ascii="Tw Cen MT" w:hAnsi="Tw Cen MT"/>
        </w:rPr>
        <w:t xml:space="preserve"> modułu rozbudowującego </w:t>
      </w:r>
      <w:proofErr w:type="spellStart"/>
      <w:r w:rsidRPr="00096E5C">
        <w:rPr>
          <w:rFonts w:ascii="Tw Cen MT" w:hAnsi="Tw Cen MT"/>
        </w:rPr>
        <w:t>CPeUM</w:t>
      </w:r>
      <w:proofErr w:type="spellEnd"/>
      <w:r w:rsidRPr="00096E5C">
        <w:rPr>
          <w:rFonts w:ascii="Tw Cen MT" w:hAnsi="Tw Cen MT"/>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automatyczne powiadamianie zarejestrowanych osób, które wyraziły chęć otrzymywania powiadomień o zbliżających się terminach konsultacji lub ich etapów.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umożliwiać zainteresowanym osobom udział w konsultacjach społecznych z wykorzystaniem dedykowanych e-usług i formularzy opublikowanych na platformie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umożliwiać </w:t>
      </w:r>
      <w:proofErr w:type="spellStart"/>
      <w:r w:rsidRPr="00096E5C">
        <w:rPr>
          <w:rFonts w:ascii="Tw Cen MT" w:hAnsi="Tw Cen MT"/>
        </w:rPr>
        <w:t>rejestracje</w:t>
      </w:r>
      <w:r w:rsidRPr="00096E5C">
        <w:rPr>
          <w:rFonts w:ascii="Arial" w:hAnsi="Arial" w:cs="Arial"/>
        </w:rPr>
        <w:t>̨</w:t>
      </w:r>
      <w:proofErr w:type="spellEnd"/>
      <w:r w:rsidRPr="00096E5C">
        <w:rPr>
          <w:rFonts w:ascii="Tw Cen MT" w:hAnsi="Tw Cen MT"/>
        </w:rPr>
        <w:t xml:space="preserve"> osób zainteresowanych udziałem w konsultacjach społecznych </w:t>
      </w:r>
      <w:r w:rsidRPr="00096E5C">
        <w:rPr>
          <w:rFonts w:ascii="MS Gothic" w:eastAsia="MS Gothic" w:hAnsi="MS Gothic" w:cs="MS Gothic" w:hint="eastAsia"/>
        </w:rPr>
        <w:t> </w:t>
      </w:r>
      <w:r w:rsidRPr="00096E5C">
        <w:rPr>
          <w:rFonts w:ascii="Tw Cen MT" w:hAnsi="Tw Cen MT"/>
        </w:rPr>
        <w:t xml:space="preserve">z wykorzystaniem dedykowanej e-usługi i formularza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publikować wszystkie aktualnie prowadzone, zakończone i archiwalne formy konsultacji </w:t>
      </w:r>
      <w:r w:rsidRPr="00096E5C">
        <w:rPr>
          <w:rFonts w:ascii="MS Gothic" w:eastAsia="MS Gothic" w:hAnsi="MS Gothic" w:cs="MS Gothic" w:hint="eastAsia"/>
        </w:rPr>
        <w:t> </w:t>
      </w:r>
      <w:r w:rsidRPr="00096E5C">
        <w:rPr>
          <w:rFonts w:ascii="Tw Cen MT" w:hAnsi="Tw Cen MT"/>
        </w:rPr>
        <w:t xml:space="preserve">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być podzielony na dwie części: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prywatną – dostępną tylko dla zalogowanych, uprawnionych pracowników urzędu. Konfigurowanie oraz wszystkie wpisy dotyczące konsultacji i kolejnych jej etapów wykonywane przez urząd powinny być możliwe tylko z w strefie prywatnej,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publiczną – dostępną uczestnikom konsultacji, przy czym przeglądać wszystkie formy konsultacji może każdy i zawsze, ale wziąć w nich udział mogą tylko zalogowani uczestnicy.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7.</w:t>
      </w:r>
      <w:r w:rsidRPr="00096E5C">
        <w:rPr>
          <w:rFonts w:ascii="Tw Cen MT" w:hAnsi="Tw Cen MT"/>
        </w:rPr>
        <w:tab/>
        <w:t xml:space="preserve">Powinien umożliwiać prowadzenie wielu konsultacji jednocześnie.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8.</w:t>
      </w:r>
      <w:r w:rsidRPr="00096E5C">
        <w:rPr>
          <w:rFonts w:ascii="Tw Cen MT" w:hAnsi="Tw Cen MT"/>
        </w:rPr>
        <w:tab/>
        <w:t xml:space="preserve">Powinien umożliwiać prowadzenie konsultacji w minimum następujących formach: ankiety, forum </w:t>
      </w:r>
      <w:r w:rsidRPr="00096E5C">
        <w:rPr>
          <w:rFonts w:ascii="MS Gothic" w:eastAsia="MS Gothic" w:hAnsi="MS Gothic" w:cs="MS Gothic" w:hint="eastAsia"/>
        </w:rPr>
        <w:t> </w:t>
      </w:r>
      <w:r w:rsidRPr="00096E5C">
        <w:rPr>
          <w:rFonts w:ascii="Tw Cen MT" w:hAnsi="Tw Cen MT"/>
        </w:rPr>
        <w:t xml:space="preserve">dyskusyjnego oraz opiniowania dokumentu: </w:t>
      </w:r>
    </w:p>
    <w:p w:rsidR="00B91715" w:rsidRPr="00096E5C" w:rsidRDefault="00B91715" w:rsidP="00B91715">
      <w:pPr>
        <w:spacing w:after="120" w:line="240" w:lineRule="auto"/>
        <w:jc w:val="both"/>
        <w:rPr>
          <w:rFonts w:ascii="Tw Cen MT" w:eastAsia="MS Gothic" w:hAnsi="Tw Cen MT" w:cs="MS Gothic"/>
        </w:rPr>
      </w:pPr>
      <w:r w:rsidRPr="00096E5C">
        <w:rPr>
          <w:rFonts w:ascii="Tw Cen MT" w:hAnsi="Tw Cen MT"/>
        </w:rPr>
        <w:t xml:space="preserve">1) ankieta: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składać się z jednego lub wielu pytań, przy czym system nie może ograniczać ich maksymalnej liczby,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pytania w ankiecie mogą być jedno- lub wielokrotnego wyboru,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do tworzenia ankiet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kreator musi umożliwiać tworzenie ankiet składających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z dowolnej liczby pytań </w:t>
      </w:r>
      <w:r w:rsidRPr="00096E5C">
        <w:rPr>
          <w:rFonts w:ascii="MS Gothic" w:eastAsia="MS Gothic" w:hAnsi="MS Gothic" w:cs="MS Gothic" w:hint="eastAsia"/>
        </w:rPr>
        <w:t> </w:t>
      </w:r>
      <w:r w:rsidRPr="00096E5C">
        <w:rPr>
          <w:rFonts w:ascii="Tw Cen MT" w:hAnsi="Tw Cen MT"/>
        </w:rPr>
        <w:t xml:space="preserve">i dowolnej liczby odpowiedzi dla każdego pytania,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może być wykorzystana wielokrotnie,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utworzona ankieta może być modyfikowana,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udział w ankiecie możliwy jest tylko jeden raz przez zalogowanego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  forum dyskusyjne: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mieć jeden lub wiele poruszanych tematów, przy czym system nie może </w:t>
      </w:r>
      <w:r w:rsidRPr="00096E5C">
        <w:rPr>
          <w:rFonts w:ascii="MS Gothic" w:eastAsia="MS Gothic" w:hAnsi="MS Gothic" w:cs="MS Gothic" w:hint="eastAsia"/>
        </w:rPr>
        <w:t> </w:t>
      </w:r>
      <w:r w:rsidRPr="00096E5C">
        <w:rPr>
          <w:rFonts w:ascii="Tw Cen MT" w:hAnsi="Tw Cen MT"/>
        </w:rPr>
        <w:t xml:space="preserve">ograniczać maksymalnej liczby tematów,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for dyskusyjnych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zapewniać możliwość wypowiadania się uprawnionym </w:t>
      </w:r>
      <w:r w:rsidRPr="00096E5C">
        <w:rPr>
          <w:rFonts w:ascii="MS Gothic" w:eastAsia="MS Gothic" w:hAnsi="MS Gothic" w:cs="MS Gothic" w:hint="eastAsia"/>
        </w:rPr>
        <w:t> </w:t>
      </w:r>
      <w:r w:rsidRPr="00096E5C">
        <w:rPr>
          <w:rFonts w:ascii="Tw Cen MT" w:hAnsi="Tw Cen MT"/>
        </w:rPr>
        <w:t xml:space="preserve">użytkownikom, a także musi zapewniać możliwość udzielania odpowiedzi innym użytkownikom,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system musi zapewniać możliwość udzielania głosu poparcia w postaci polubienia (Tak lub Nie),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system musi zapewniać możliwość jednokrotnej lub wielokrotnej wypowiedzi na forum, w zależności od ustawień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system musi zapewniać możliwość rejestracji załączników dołączonych do opinii,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system przed opublikowaniem opinii na forum musi sprawdzać treść pod kątem występowania słów niecenzuralnych i w przypadku ich wykrycia zastępować je odpowiednim tekstem,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h)  system musi udostępniać parametr, od którego zależeć będzie, czy opinia na forum pojawi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natychmiast, czy po zatwierdzeniu jej przez moderatora,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i)  system musi umożliwiać przydzielenie moderatora dyskusji każdemu tematowi forum dyskusyjnego,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j)  system musi umożliwiać administratorowi konsultacji odniesienie się do opinii wyrażonej na forum przez jego uczestnika.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3)  opiniowanie treści dokumentu:</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a) system musi umożliwiać prowadzenie konsultacji społecznej dowolnego </w:t>
      </w:r>
      <w:r w:rsidRPr="00096E5C">
        <w:rPr>
          <w:rFonts w:ascii="MS Gothic" w:eastAsia="MS Gothic" w:hAnsi="MS Gothic" w:cs="MS Gothic" w:hint="eastAsia"/>
        </w:rPr>
        <w:t> </w:t>
      </w:r>
      <w:r w:rsidRPr="00096E5C">
        <w:rPr>
          <w:rFonts w:ascii="Tw Cen MT" w:hAnsi="Tw Cen MT"/>
        </w:rPr>
        <w:t>dokumentu,</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struktury konsultowanego dokumentu system musi zapewniać </w:t>
      </w:r>
      <w:r w:rsidRPr="00096E5C">
        <w:rPr>
          <w:rFonts w:ascii="MS Gothic" w:eastAsia="MS Gothic" w:hAnsi="MS Gothic" w:cs="MS Gothic" w:hint="eastAsia"/>
        </w:rPr>
        <w:t> </w:t>
      </w:r>
      <w:r w:rsidRPr="00096E5C">
        <w:rPr>
          <w:rFonts w:ascii="Tw Cen MT" w:hAnsi="Tw Cen MT"/>
        </w:rPr>
        <w:t xml:space="preserve">odpowiedni kreator,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przeprowadzanie złożonego procesu konsultacji społecznych, składającego się z jednego lub wielu etapów i zróżnicowanych form w ramach jednej konsultacji społecznej.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udostępniać wszystkie zaplanowane, aktualnie prowadzone oraz zakończone konsultacje </w:t>
      </w:r>
      <w:r w:rsidRPr="00096E5C">
        <w:rPr>
          <w:rFonts w:ascii="MS Gothic" w:eastAsia="MS Gothic" w:hAnsi="MS Gothic" w:cs="MS Gothic" w:hint="eastAsia"/>
        </w:rPr>
        <w:t> </w:t>
      </w:r>
      <w:r w:rsidRPr="00096E5C">
        <w:rPr>
          <w:rFonts w:ascii="Tw Cen MT" w:hAnsi="Tw Cen MT"/>
        </w:rPr>
        <w:t xml:space="preserve">społeczne oraz informacje o nich (harmonogramy, załączniki) wszystkim zainteresowanym </w:t>
      </w:r>
      <w:r w:rsidRPr="00096E5C">
        <w:rPr>
          <w:rFonts w:ascii="MS Gothic" w:eastAsia="MS Gothic" w:hAnsi="MS Gothic" w:cs="MS Gothic" w:hint="eastAsia"/>
        </w:rPr>
        <w:t> </w:t>
      </w:r>
      <w:r w:rsidRPr="00096E5C">
        <w:rPr>
          <w:rFonts w:ascii="Tw Cen MT" w:hAnsi="Tw Cen MT"/>
        </w:rPr>
        <w:t xml:space="preserve">osobom, bez konieczności logowania.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przeprowadzenie konsultacji skierowanej do wszystkich podmiotów i/lub </w:t>
      </w:r>
      <w:r w:rsidRPr="00096E5C">
        <w:rPr>
          <w:rFonts w:ascii="MS Gothic" w:eastAsia="MS Gothic" w:hAnsi="MS Gothic" w:cs="MS Gothic" w:hint="eastAsia"/>
        </w:rPr>
        <w:t> </w:t>
      </w:r>
      <w:r w:rsidRPr="00096E5C">
        <w:rPr>
          <w:rFonts w:ascii="Tw Cen MT" w:hAnsi="Tw Cen MT"/>
        </w:rPr>
        <w:t xml:space="preserve">mieszkańców – konsultacje otwarte.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przeprowadzenie konsultacji skierowanej do wybranej grupy uczestników – </w:t>
      </w:r>
      <w:r w:rsidRPr="00096E5C">
        <w:rPr>
          <w:rFonts w:ascii="MS Gothic" w:eastAsia="MS Gothic" w:hAnsi="MS Gothic" w:cs="MS Gothic" w:hint="eastAsia"/>
        </w:rPr>
        <w:t> </w:t>
      </w:r>
      <w:r w:rsidRPr="00096E5C">
        <w:rPr>
          <w:rFonts w:ascii="Tw Cen MT" w:hAnsi="Tw Cen MT"/>
        </w:rPr>
        <w:t xml:space="preserve">konsultacje zamknięte.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przeprowadzenie konsultacji wymagającej podpisu pod wyrażoną opinią – </w:t>
      </w:r>
      <w:r w:rsidRPr="00096E5C">
        <w:rPr>
          <w:rFonts w:ascii="MS Gothic" w:eastAsia="MS Gothic" w:hAnsi="MS Gothic" w:cs="MS Gothic" w:hint="eastAsia"/>
        </w:rPr>
        <w:t> </w:t>
      </w:r>
      <w:r w:rsidRPr="00096E5C">
        <w:rPr>
          <w:rFonts w:ascii="Tw Cen MT" w:hAnsi="Tw Cen MT"/>
        </w:rPr>
        <w:t xml:space="preserve">konsultacje 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sidRPr="00096E5C">
        <w:rPr>
          <w:rFonts w:ascii="Tw Cen MT" w:hAnsi="Tw Cen MT"/>
        </w:rPr>
        <w:tab/>
        <w:t xml:space="preserve">powinien umożliwiać przeprowadzenie konsultacji niewymagającej podpisu pod wyrażoną opinią </w:t>
      </w:r>
      <w:r w:rsidRPr="00096E5C">
        <w:rPr>
          <w:rFonts w:ascii="MS Gothic" w:eastAsia="MS Gothic" w:hAnsi="MS Gothic" w:cs="MS Gothic" w:hint="eastAsia"/>
        </w:rPr>
        <w:t> </w:t>
      </w:r>
      <w:r w:rsidRPr="00096E5C">
        <w:rPr>
          <w:rFonts w:ascii="Tw Cen MT" w:hAnsi="Tw Cen MT"/>
        </w:rPr>
        <w:t xml:space="preserve">– konsultacje niesformalizowane.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przeprowadzenie konsultacji 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przeprowadzenie konsultacji niewymagającej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za </w:t>
      </w:r>
      <w:proofErr w:type="spellStart"/>
      <w:r w:rsidRPr="00096E5C">
        <w:rPr>
          <w:rFonts w:ascii="Tw Cen MT" w:hAnsi="Tw Cen MT"/>
        </w:rPr>
        <w:t>pomocą</w:t>
      </w:r>
      <w:r w:rsidRPr="00096E5C">
        <w:rPr>
          <w:rFonts w:ascii="Arial" w:hAnsi="Arial" w:cs="Arial"/>
        </w:rPr>
        <w:t>̨</w:t>
      </w:r>
      <w:proofErr w:type="spellEnd"/>
      <w:r w:rsidRPr="00096E5C">
        <w:rPr>
          <w:rFonts w:ascii="Tw Cen MT" w:hAnsi="Tw Cen MT"/>
        </w:rPr>
        <w:t xml:space="preserve"> dedykowanych kreatorów, umożliwiać zaprojektowanie całego procesu </w:t>
      </w:r>
      <w:r w:rsidRPr="00096E5C">
        <w:rPr>
          <w:rFonts w:ascii="MS Gothic" w:eastAsia="MS Gothic" w:hAnsi="MS Gothic" w:cs="MS Gothic" w:hint="eastAsia"/>
        </w:rPr>
        <w:t> </w:t>
      </w:r>
      <w:r w:rsidRPr="00096E5C">
        <w:rPr>
          <w:rFonts w:ascii="Tw Cen MT" w:hAnsi="Tw Cen MT"/>
        </w:rPr>
        <w:t xml:space="preserve">konsultacji. Kreator musi umożliwiać tworzenie forum dyskusyjnego z listą tematów, ankiet składających się z dowolnej liczby pytań i dowolnej liczby odpowiedzi dla każdego pytania oraz struktury konsultowanego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 xml:space="preserve">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działa niezależnie dla każdej konsultacji i stanowi jej </w:t>
      </w:r>
      <w:proofErr w:type="spellStart"/>
      <w:r w:rsidRPr="00096E5C">
        <w:rPr>
          <w:rFonts w:ascii="Tw Cen MT" w:hAnsi="Tw Cen MT"/>
        </w:rPr>
        <w:t>integralna</w:t>
      </w:r>
      <w:r w:rsidRPr="00096E5C">
        <w:rPr>
          <w:rFonts w:ascii="Arial" w:hAnsi="Arial" w:cs="Arial"/>
        </w:rPr>
        <w:t>̨</w:t>
      </w:r>
      <w:proofErr w:type="spellEnd"/>
      <w:r w:rsidRPr="00096E5C">
        <w:rPr>
          <w:rFonts w:ascii="Tw Cen MT" w:hAnsi="Tw Cen MT"/>
        </w:rPr>
        <w:t xml:space="preserve"> część.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załączanie plików do konsultacji lub dowolnego jej etapu użytkownikom wewnętrznym na etapie tworzenia konsultacji, oraz do forum, użytkownikom zewnętrznym, w trakcie wyrażania swoich opinii.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przerwanie tworzenia konsultacji społecznej i zapisanie jej na dowolnym etapie 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dowolną modyfikację zaprojektowanej konsultacji społecznej, lub jej etapu, która nie została rozpoczęta.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publikowanie wyników ankiety w trakcie trwania konsultacji, jak również po jej zakończeniu oraz dodatkowo, po jej zakończeniu generować wyniki w postaci raportu.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umożliwiać tworzenie szablonów konsultacji, które mogą być później wykorzystane do stworzenia nowej konsultacji, bazującej na szablonie.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prezentować statystki dotyczące poszczególnych konsultacji społecznych, czy jej etapów, w szczególności liczbę wypowiedzi lub oddanych głosów.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generowanie raportu po każdym zakończonym etapie konsultacji oraz raport końcowy z przebiegu konsultacji.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 xml:space="preserve">w przypadku, kiedy do urzędu wpłyną, na piśmie, opinie uprawnionych do udziału w konsultacjach osób i/lub podmiotów, system powinien umożliwiać administratorowi konsultacji ich ręczne wprowadzenie do systemu, w taki sposób, żeby te opinie były brane pod </w:t>
      </w:r>
      <w:proofErr w:type="spellStart"/>
      <w:r w:rsidRPr="00096E5C">
        <w:rPr>
          <w:rFonts w:ascii="Tw Cen MT" w:hAnsi="Tw Cen MT"/>
        </w:rPr>
        <w:t>uwagę</w:t>
      </w:r>
      <w:r w:rsidRPr="00096E5C">
        <w:rPr>
          <w:rFonts w:ascii="Arial" w:hAnsi="Arial" w:cs="Arial"/>
        </w:rPr>
        <w:t>̨</w:t>
      </w:r>
      <w:proofErr w:type="spellEnd"/>
      <w:r w:rsidRPr="00096E5C">
        <w:rPr>
          <w:rFonts w:ascii="Tw Cen MT" w:hAnsi="Tw Cen MT"/>
        </w:rPr>
        <w:t xml:space="preserve"> w prezentowanych przez system raportach i wynikach przy czym możliwość ta musi być również dostępną po zakończeniu terminu trwania konsultacji lub jej etapu.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t>
      </w:r>
      <w:r w:rsidRPr="00096E5C">
        <w:rPr>
          <w:rFonts w:ascii="Tw Cen MT" w:hAnsi="Tw Cen MT"/>
        </w:rPr>
        <w:tab/>
        <w:t>w przypadku zastosowania w trakcie konsultacji innej formy, niemożliwej do przeprowadzenia w systemie (np. spotkan</w:t>
      </w:r>
      <w:r>
        <w:rPr>
          <w:rFonts w:ascii="Tw Cen MT" w:hAnsi="Tw Cen MT"/>
        </w:rPr>
        <w:t>ie), system powinien umożliwiać</w:t>
      </w:r>
      <w:r w:rsidRPr="00096E5C">
        <w:rPr>
          <w:rFonts w:ascii="Tw Cen MT" w:hAnsi="Tw Cen MT"/>
        </w:rPr>
        <w:t xml:space="preserve"> załączenie raportu z jego przebiegu w postaci krótkiego opisu i/lub załącznika oraz </w:t>
      </w:r>
      <w:proofErr w:type="spellStart"/>
      <w:r w:rsidRPr="00096E5C">
        <w:rPr>
          <w:rFonts w:ascii="Tw Cen MT" w:hAnsi="Tw Cen MT"/>
        </w:rPr>
        <w:t>udostepnienie</w:t>
      </w:r>
      <w:proofErr w:type="spellEnd"/>
      <w:r w:rsidRPr="00096E5C">
        <w:rPr>
          <w:rFonts w:ascii="Tw Cen MT" w:hAnsi="Tw Cen MT"/>
        </w:rPr>
        <w:t xml:space="preserve"> go wszystkim zainteresowanym osobom.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28.</w:t>
      </w:r>
      <w:r w:rsidRPr="00096E5C">
        <w:rPr>
          <w:rFonts w:ascii="Tw Cen MT" w:hAnsi="Tw Cen MT"/>
        </w:rPr>
        <w:tab/>
        <w:t xml:space="preserve">powinien w sposób w pełni automatyczny udostępniać informacje o wszystkich aktualnych konsultacjach minimum kanałami RSS i poprzez </w:t>
      </w:r>
      <w:proofErr w:type="spellStart"/>
      <w:r w:rsidRPr="00096E5C">
        <w:rPr>
          <w:rFonts w:ascii="Tw Cen MT" w:hAnsi="Tw Cen MT"/>
        </w:rPr>
        <w:t>aplikacje</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mobilna</w:t>
      </w:r>
      <w:r w:rsidRPr="00096E5C">
        <w:rPr>
          <w:rFonts w:ascii="Arial" w:hAnsi="Arial" w:cs="Arial"/>
        </w:rPr>
        <w:t>̨</w:t>
      </w:r>
      <w:proofErr w:type="spellEnd"/>
      <w:r w:rsidRPr="00096E5C">
        <w:rPr>
          <w:rFonts w:ascii="Tw Cen MT" w:hAnsi="Tw Cen MT"/>
        </w:rPr>
        <w:t xml:space="preserve"> oraz umożliwiać powiadomienie zarejestrowanych w systemie osób, które </w:t>
      </w:r>
      <w:proofErr w:type="spellStart"/>
      <w:r w:rsidRPr="00096E5C">
        <w:rPr>
          <w:rFonts w:ascii="Tw Cen MT" w:hAnsi="Tw Cen MT"/>
        </w:rPr>
        <w:t>mogą</w:t>
      </w:r>
      <w:r w:rsidRPr="00096E5C">
        <w:rPr>
          <w:rFonts w:ascii="Arial" w:hAnsi="Arial" w:cs="Arial"/>
        </w:rPr>
        <w:t>̨</w:t>
      </w:r>
      <w:proofErr w:type="spellEnd"/>
      <w:r>
        <w:rPr>
          <w:rFonts w:ascii="Tw Cen MT" w:hAnsi="Tw Cen MT"/>
        </w:rPr>
        <w:t xml:space="preserve"> być</w:t>
      </w:r>
      <w:r w:rsidRPr="00096E5C">
        <w:rPr>
          <w:rFonts w:ascii="Tw Cen MT" w:hAnsi="Tw Cen MT"/>
        </w:rPr>
        <w:t xml:space="preserve"> zainteresowane udziałem w konsultacji społecznej.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r w:rsidRPr="00096E5C">
        <w:rPr>
          <w:rFonts w:ascii="Tw Cen MT" w:hAnsi="Tw Cen MT"/>
        </w:rPr>
        <w:t>29.</w:t>
      </w:r>
      <w:r w:rsidRPr="00096E5C">
        <w:rPr>
          <w:rFonts w:ascii="Tw Cen MT" w:hAnsi="Tw Cen MT"/>
        </w:rPr>
        <w:tab/>
        <w:t xml:space="preserve">powinien automatycznie nadawać status każdej konsultacji: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1) projektowane,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2) aktualne,</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Tw Cen MT" w:hAnsi="Tw Cen MT"/>
        </w:rPr>
      </w:pPr>
      <w:r w:rsidRPr="00096E5C">
        <w:rPr>
          <w:rFonts w:ascii="Tw Cen MT" w:hAnsi="Tw Cen MT"/>
        </w:rPr>
        <w:t xml:space="preserve">3) zakończone,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archiwalne.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30.</w:t>
      </w:r>
      <w:r w:rsidRPr="00096E5C">
        <w:rPr>
          <w:rFonts w:ascii="Tw Cen MT" w:hAnsi="Tw Cen MT"/>
        </w:rPr>
        <w:tab/>
        <w:t xml:space="preserve">minimalna lista parametrów konsultacji, które powinien wspierać system, a które </w:t>
      </w:r>
      <w:proofErr w:type="spellStart"/>
      <w:r w:rsidRPr="00096E5C">
        <w:rPr>
          <w:rFonts w:ascii="Tw Cen MT" w:hAnsi="Tw Cen MT"/>
        </w:rPr>
        <w:t>składają</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na elementy kreatora i publikowane w systemie informacje: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temat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opis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lista załączników,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data rozpoczęcia i zakończenia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5)  data rozpoczęcia i zakończenia kolejnych etapów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6)  data przeniesienia konsultacji do archiwum,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7)  dostępność konsultacji konsultacja otwarta/zamknięta – w przypadku konsultacji </w:t>
      </w:r>
      <w:r w:rsidRPr="00096E5C">
        <w:rPr>
          <w:rFonts w:ascii="MS Gothic" w:eastAsia="MS Gothic" w:hAnsi="MS Gothic" w:cs="MS Gothic" w:hint="eastAsia"/>
        </w:rPr>
        <w:t> </w:t>
      </w:r>
      <w:r w:rsidRPr="00096E5C">
        <w:rPr>
          <w:rFonts w:ascii="Tw Cen MT" w:hAnsi="Tw Cen MT"/>
        </w:rPr>
        <w:t xml:space="preserve">zamkniętej parametry definiujące wymogi tego dostępu np. organizacje pozarządowe,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8)  osoba (operator) odpowiedzialna za przebieg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9)  poziom autoryzacji uczestnika konsultacji (konsultacje wymagające podpisu </w:t>
      </w:r>
      <w:r w:rsidRPr="00096E5C">
        <w:rPr>
          <w:rFonts w:ascii="MS Gothic" w:eastAsia="MS Gothic" w:hAnsi="MS Gothic" w:cs="MS Gothic" w:hint="eastAsia"/>
        </w:rPr>
        <w:t> </w:t>
      </w:r>
      <w:r w:rsidRPr="00096E5C">
        <w:rPr>
          <w:rFonts w:ascii="Tw Cen MT" w:hAnsi="Tw Cen MT"/>
        </w:rPr>
        <w:t xml:space="preserve">elektronicznego lub 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31.</w:t>
      </w:r>
      <w:r w:rsidRPr="00096E5C">
        <w:rPr>
          <w:rFonts w:ascii="Tw Cen MT" w:hAnsi="Tw Cen MT"/>
        </w:rPr>
        <w:tab/>
        <w:t xml:space="preserve">powinien zapewniać </w:t>
      </w:r>
      <w:proofErr w:type="spellStart"/>
      <w:r w:rsidRPr="00096E5C">
        <w:rPr>
          <w:rFonts w:ascii="Tw Cen MT" w:hAnsi="Tw Cen MT"/>
        </w:rPr>
        <w:t>obsługę</w:t>
      </w:r>
      <w:r w:rsidRPr="00096E5C">
        <w:rPr>
          <w:rFonts w:ascii="Arial" w:hAnsi="Arial" w:cs="Arial"/>
        </w:rPr>
        <w:t>̨</w:t>
      </w:r>
      <w:proofErr w:type="spellEnd"/>
      <w:r w:rsidRPr="00096E5C">
        <w:rPr>
          <w:rFonts w:ascii="Tw Cen MT" w:hAnsi="Tw Cen MT"/>
        </w:rPr>
        <w:t xml:space="preserve"> minimum następujących typów kont: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konto gościa – niezalogowana osoba, bez możliwości brania udziału w aktywnych formach dialogu,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konto tymczasowe – rejestracja wymagająca podania minimum adresu email (system musi umożliwiać wysyłanie maila z linkiem aktywującym zakładane konto – ustawienia systemu) i/lub numeru PESEL oraz logującego przez portale </w:t>
      </w:r>
      <w:proofErr w:type="spellStart"/>
      <w:r w:rsidRPr="00096E5C">
        <w:rPr>
          <w:rFonts w:ascii="Tw Cen MT" w:hAnsi="Tw Cen MT"/>
        </w:rPr>
        <w:t>społecznościowe</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konto uczestnika – rejestracja wymagającą podania adresu email, hasła oraz danych osobowych (PESEL, NIP, adres zamieszkania, adres siedziby) lub logującego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(tylko konta z profilem zaufanym).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32.</w:t>
      </w:r>
      <w:r w:rsidRPr="00096E5C">
        <w:rPr>
          <w:rFonts w:ascii="Tw Cen MT" w:hAnsi="Tw Cen MT"/>
        </w:rPr>
        <w:tab/>
        <w:t xml:space="preserve">powinien zapewniać możliwość autoryzacji kont uczestnika nielegujących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(autoryzacja służyć ma potwierdzeniu przez pracownika urzędu, autentyczności danych wprowadzonych w trakcie rejestracji przez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33.</w:t>
      </w:r>
      <w:r w:rsidRPr="00096E5C">
        <w:rPr>
          <w:rFonts w:ascii="Tw Cen MT" w:hAnsi="Tw Cen MT"/>
        </w:rPr>
        <w:tab/>
        <w:t xml:space="preserve">powinien zapewniać możliwość zbierania i rejestrowania zgody na przetwarzanie danych osobowych oraz na otrzymywanie komunikacji elektronicznej.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Obsługa komunikacji przy wykorzystaniu urządzeń mobilnych obejmie dostawę modułu rozbudowującego </w:t>
      </w:r>
      <w:proofErr w:type="spellStart"/>
      <w:r w:rsidRPr="00096E5C">
        <w:rPr>
          <w:rFonts w:ascii="Tw Cen MT" w:hAnsi="Tw Cen MT"/>
          <w:b/>
        </w:rPr>
        <w:t>CPeUM</w:t>
      </w:r>
      <w:proofErr w:type="spellEnd"/>
      <w:r w:rsidRPr="00096E5C">
        <w:rPr>
          <w:rFonts w:ascii="Tw Cen MT" w:hAnsi="Tw Cen MT"/>
          <w:b/>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wysyłanie </w:t>
      </w:r>
      <w:proofErr w:type="spellStart"/>
      <w:r w:rsidRPr="00096E5C">
        <w:rPr>
          <w:rFonts w:ascii="Tw Cen MT" w:hAnsi="Tw Cen MT"/>
        </w:rPr>
        <w:t>droga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elektroniczna</w:t>
      </w:r>
      <w:r w:rsidRPr="00096E5C">
        <w:rPr>
          <w:rFonts w:ascii="Arial" w:hAnsi="Arial" w:cs="Arial"/>
        </w:rPr>
        <w:t>̨</w:t>
      </w:r>
      <w:proofErr w:type="spellEnd"/>
      <w:r w:rsidRPr="00096E5C">
        <w:rPr>
          <w:rFonts w:ascii="Tw Cen MT" w:hAnsi="Tw Cen MT"/>
        </w:rPr>
        <w:t xml:space="preserve"> wiadomości o ważnych wydarzeniach i przedsięwzięciach realizowanych przez Urząd, zagrożeniach, czy indywidualnych sprawach związanych z </w:t>
      </w:r>
      <w:proofErr w:type="spellStart"/>
      <w:r w:rsidRPr="00096E5C">
        <w:rPr>
          <w:rFonts w:ascii="Tw Cen MT" w:hAnsi="Tw Cen MT"/>
        </w:rPr>
        <w:t>obsługa</w:t>
      </w:r>
      <w:r w:rsidRPr="00096E5C">
        <w:rPr>
          <w:rFonts w:ascii="Arial" w:hAnsi="Arial" w:cs="Arial"/>
        </w:rPr>
        <w:t>̨</w:t>
      </w:r>
      <w:proofErr w:type="spellEnd"/>
      <w:r w:rsidRPr="00096E5C">
        <w:rPr>
          <w:rFonts w:ascii="Tw Cen MT" w:hAnsi="Tw Cen MT"/>
        </w:rPr>
        <w:t xml:space="preserve"> obywateli.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wysyłanie wiadomości tylko do osób, które </w:t>
      </w:r>
      <w:proofErr w:type="spellStart"/>
      <w:r w:rsidRPr="00096E5C">
        <w:rPr>
          <w:rFonts w:ascii="Tw Cen MT" w:hAnsi="Tw Cen MT"/>
        </w:rPr>
        <w:t>wyraża</w:t>
      </w:r>
      <w:r w:rsidRPr="00096E5C">
        <w:rPr>
          <w:rFonts w:ascii="Arial" w:hAnsi="Arial" w:cs="Arial"/>
        </w:rPr>
        <w:t>̨</w:t>
      </w:r>
      <w:proofErr w:type="spellEnd"/>
      <w:r w:rsidRPr="00096E5C">
        <w:rPr>
          <w:rFonts w:ascii="Tw Cen MT" w:hAnsi="Tw Cen MT"/>
        </w:rPr>
        <w:t xml:space="preserve"> na to </w:t>
      </w:r>
      <w:proofErr w:type="spellStart"/>
      <w:r w:rsidRPr="00096E5C">
        <w:rPr>
          <w:rFonts w:ascii="Tw Cen MT" w:hAnsi="Tw Cen MT"/>
        </w:rPr>
        <w:t>zgodę</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pisemna</w:t>
      </w:r>
      <w:r w:rsidRPr="00096E5C">
        <w:rPr>
          <w:rFonts w:ascii="Arial" w:hAnsi="Arial" w:cs="Arial"/>
        </w:rPr>
        <w:t>̨</w:t>
      </w:r>
      <w:proofErr w:type="spellEnd"/>
      <w:r w:rsidRPr="00096E5C">
        <w:rPr>
          <w:rFonts w:ascii="Tw Cen MT" w:hAnsi="Tw Cen MT"/>
        </w:rPr>
        <w:t xml:space="preserve"> i </w:t>
      </w:r>
      <w:proofErr w:type="spellStart"/>
      <w:r w:rsidRPr="00096E5C">
        <w:rPr>
          <w:rFonts w:ascii="Tw Cen MT" w:hAnsi="Tw Cen MT"/>
        </w:rPr>
        <w:t>zostaną</w:t>
      </w:r>
      <w:r w:rsidRPr="00096E5C">
        <w:rPr>
          <w:rFonts w:ascii="Arial" w:hAnsi="Arial" w:cs="Arial"/>
        </w:rPr>
        <w:t>̨</w:t>
      </w:r>
      <w:proofErr w:type="spellEnd"/>
      <w:r w:rsidRPr="00096E5C">
        <w:rPr>
          <w:rFonts w:ascii="Tw Cen MT" w:hAnsi="Tw Cen MT"/>
        </w:rPr>
        <w:t xml:space="preserve"> zarejestrowane w bazie odbiorców lub </w:t>
      </w:r>
      <w:proofErr w:type="spellStart"/>
      <w:r w:rsidRPr="00096E5C">
        <w:rPr>
          <w:rFonts w:ascii="Tw Cen MT" w:hAnsi="Tw Cen MT"/>
        </w:rPr>
        <w:t>zarejestrują</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osobiście w bazie odbiorców wiadomości za pośrednictwem platformy </w:t>
      </w:r>
      <w:proofErr w:type="spellStart"/>
      <w:r w:rsidRPr="00096E5C">
        <w:rPr>
          <w:rFonts w:ascii="Tw Cen MT" w:hAnsi="Tw Cen MT"/>
        </w:rPr>
        <w:t>ePUAP</w:t>
      </w:r>
      <w:proofErr w:type="spellEnd"/>
      <w:r w:rsidRPr="00096E5C">
        <w:rPr>
          <w:rFonts w:ascii="Tw Cen MT" w:hAnsi="Tw Cen MT"/>
        </w:rPr>
        <w:t xml:space="preserve"> i dedykowanego formularza.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być dostępny tylko dla zalogowanych użytkowników, pracowników urzędu.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być stworzony w technologii Web.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mieć interfejs użytkownika w całości w języku polskim.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umożliwiać tworzenie dowolnej liczby kont użytkowników pełniących minimum trzy </w:t>
      </w:r>
      <w:r w:rsidRPr="00096E5C">
        <w:rPr>
          <w:rFonts w:ascii="MS Gothic" w:eastAsia="MS Gothic" w:hAnsi="MS Gothic" w:cs="MS Gothic" w:hint="eastAsia"/>
        </w:rPr>
        <w:t> </w:t>
      </w:r>
      <w:r w:rsidRPr="00096E5C">
        <w:rPr>
          <w:rFonts w:ascii="Tw Cen MT" w:hAnsi="Tw Cen MT"/>
        </w:rPr>
        <w:t xml:space="preserve">role: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administratora systemu,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operatora wiadomości,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operator danych osobowych. </w:t>
      </w:r>
      <w:r w:rsidRPr="00096E5C">
        <w:rPr>
          <w:rFonts w:ascii="MS Gothic" w:eastAsia="MS Gothic" w:hAnsi="MS Gothic" w:cs="MS Gothic" w:hint="eastAsia"/>
        </w:rPr>
        <w:t> </w:t>
      </w:r>
    </w:p>
    <w:p w:rsidR="00B91715" w:rsidRDefault="00B91715" w:rsidP="00B91715">
      <w:pPr>
        <w:spacing w:after="120" w:line="240" w:lineRule="auto"/>
        <w:jc w:val="both"/>
        <w:rPr>
          <w:rFonts w:ascii="MS Gothic" w:eastAsia="MS Gothic" w:hAnsi="MS Gothic" w:cs="MS Gothic"/>
        </w:rPr>
      </w:pPr>
      <w:r w:rsidRPr="00096E5C">
        <w:rPr>
          <w:rFonts w:ascii="Tw Cen MT" w:hAnsi="Tw Cen MT"/>
        </w:rPr>
        <w:t xml:space="preserve">7. powinien umożliwiać </w:t>
      </w:r>
      <w:proofErr w:type="spellStart"/>
      <w:r w:rsidRPr="00096E5C">
        <w:rPr>
          <w:rFonts w:ascii="Tw Cen MT" w:hAnsi="Tw Cen MT"/>
        </w:rPr>
        <w:t>prace</w:t>
      </w:r>
      <w:r w:rsidRPr="00096E5C">
        <w:rPr>
          <w:rFonts w:ascii="Arial" w:hAnsi="Arial" w:cs="Arial"/>
        </w:rPr>
        <w:t>̨</w:t>
      </w:r>
      <w:proofErr w:type="spellEnd"/>
      <w:r w:rsidRPr="00096E5C">
        <w:rPr>
          <w:rFonts w:ascii="Tw Cen MT" w:hAnsi="Tw Cen MT"/>
        </w:rPr>
        <w:t xml:space="preserve"> dowolnej liczbie użytkowników jednocześnie.</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8. powinien umożliwiać zarządzanie danymi obywateli zarejestrowanych w systemie.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szczególności musi umożliwiać: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dodawanie, edytowanie i usuwanie danych obywateli zarejestrowanych w systemie,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czasowe wyłączenie konta obywatela,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resetowanie kodu walidacyjnego wykorzystywanego w aplikacji mobilnej.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wysyłanie wiadomości do odbiorców następującymi kanałami: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poczta email,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sms</w:t>
      </w:r>
      <w:proofErr w:type="spellEnd"/>
      <w:r w:rsidRPr="00096E5C">
        <w:rPr>
          <w:rFonts w:ascii="Tw Cen MT" w:hAnsi="Tw Cen MT"/>
        </w:rPr>
        <w:t xml:space="preserve"> (system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zewnętrznym </w:t>
      </w:r>
      <w:proofErr w:type="spellStart"/>
      <w:r w:rsidRPr="00096E5C">
        <w:rPr>
          <w:rFonts w:ascii="Tw Cen MT" w:hAnsi="Tw Cen MT"/>
        </w:rPr>
        <w:t>dostawca</w:t>
      </w:r>
      <w:r w:rsidRPr="00096E5C">
        <w:rPr>
          <w:rFonts w:ascii="Arial" w:hAnsi="Arial" w:cs="Arial"/>
        </w:rPr>
        <w:t>̨</w:t>
      </w:r>
      <w:proofErr w:type="spellEnd"/>
      <w:r w:rsidRPr="00096E5C">
        <w:rPr>
          <w:rFonts w:ascii="Tw Cen MT" w:hAnsi="Tw Cen MT"/>
        </w:rPr>
        <w:t xml:space="preserve"> usług bramki </w:t>
      </w:r>
      <w:proofErr w:type="spellStart"/>
      <w:r w:rsidRPr="00096E5C">
        <w:rPr>
          <w:rFonts w:ascii="Tw Cen MT" w:hAnsi="Tw Cen MT"/>
        </w:rPr>
        <w:t>sms</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aplikacja mobilna.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umożliwiać tworzenie wiadomości, na </w:t>
      </w:r>
      <w:proofErr w:type="spellStart"/>
      <w:r w:rsidRPr="00096E5C">
        <w:rPr>
          <w:rFonts w:ascii="Tw Cen MT" w:hAnsi="Tw Cen MT"/>
        </w:rPr>
        <w:t>która</w:t>
      </w:r>
      <w:r w:rsidRPr="00096E5C">
        <w:rPr>
          <w:rFonts w:ascii="Arial" w:hAnsi="Arial" w:cs="Arial"/>
        </w:rPr>
        <w:t>̨</w:t>
      </w:r>
      <w:proofErr w:type="spellEnd"/>
      <w:r w:rsidRPr="00096E5C">
        <w:rPr>
          <w:rFonts w:ascii="Tw Cen MT" w:hAnsi="Tw Cen MT"/>
        </w:rPr>
        <w:t xml:space="preserve"> składają się minimum następujące elementy: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temat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kategoria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treść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obrazy;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załącznik;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6)  współrzędne GPS miejsca wydarzenia lub innego obiek</w:t>
      </w:r>
      <w:r>
        <w:rPr>
          <w:rFonts w:ascii="Tw Cen MT" w:hAnsi="Tw Cen MT"/>
        </w:rPr>
        <w:t>tu, którego wiadomość</w:t>
      </w:r>
      <w:r w:rsidRPr="00096E5C">
        <w:rPr>
          <w:rFonts w:ascii="Tw Cen MT" w:hAnsi="Tw Cen MT"/>
        </w:rPr>
        <w:t xml:space="preserve"> dotyczy.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wprowadzenie minimum dwóch różnych treści dla jednej wiadomości </w:t>
      </w:r>
      <w:r w:rsidRPr="00096E5C">
        <w:rPr>
          <w:rFonts w:ascii="MS Gothic" w:eastAsia="MS Gothic" w:hAnsi="MS Gothic" w:cs="MS Gothic" w:hint="eastAsia"/>
        </w:rPr>
        <w:t> </w:t>
      </w:r>
      <w:r w:rsidRPr="00096E5C">
        <w:rPr>
          <w:rFonts w:ascii="Tw Cen MT" w:hAnsi="Tw Cen MT"/>
        </w:rPr>
        <w:t xml:space="preserve">wysyłanych różnymi kanałami odpowiednio przez </w:t>
      </w:r>
      <w:proofErr w:type="spellStart"/>
      <w:r w:rsidRPr="00096E5C">
        <w:rPr>
          <w:rFonts w:ascii="Tw Cen MT" w:hAnsi="Tw Cen MT"/>
        </w:rPr>
        <w:t>sms</w:t>
      </w:r>
      <w:proofErr w:type="spellEnd"/>
      <w:r w:rsidRPr="00096E5C">
        <w:rPr>
          <w:rFonts w:ascii="Tw Cen MT" w:hAnsi="Tw Cen MT"/>
        </w:rPr>
        <w:t xml:space="preserve"> i pozostałe kanały.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wybór wielu kanałów dystrybucji wiadomości dla jednej wiadomości oraz </w:t>
      </w:r>
      <w:r w:rsidRPr="00096E5C">
        <w:rPr>
          <w:rFonts w:ascii="MS Gothic" w:eastAsia="MS Gothic" w:hAnsi="MS Gothic" w:cs="MS Gothic" w:hint="eastAsia"/>
        </w:rPr>
        <w:t> </w:t>
      </w:r>
      <w:r w:rsidRPr="00096E5C">
        <w:rPr>
          <w:rFonts w:ascii="Tw Cen MT" w:hAnsi="Tw Cen MT"/>
        </w:rPr>
        <w:t xml:space="preserve">umożliwiać określenie priorytetu spośród wybranych kanałów.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przerwanie tworzenia wiadomości i zapisanie na dowolnym etapie jej </w:t>
      </w:r>
      <w:r w:rsidRPr="00096E5C">
        <w:rPr>
          <w:rFonts w:ascii="MS Gothic" w:eastAsia="MS Gothic" w:hAnsi="MS Gothic" w:cs="MS Gothic" w:hint="eastAsia"/>
        </w:rPr>
        <w:t> </w:t>
      </w:r>
      <w:r w:rsidRPr="00096E5C">
        <w:rPr>
          <w:rFonts w:ascii="Tw Cen MT" w:hAnsi="Tw Cen MT"/>
        </w:rPr>
        <w:t xml:space="preserve">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Pr>
          <w:rFonts w:ascii="Tw Cen MT" w:hAnsi="Tw Cen MT"/>
        </w:rPr>
        <w:tab/>
        <w:t>powinien automatycznie nadawać</w:t>
      </w:r>
      <w:r w:rsidRPr="00096E5C">
        <w:rPr>
          <w:rFonts w:ascii="Tw Cen MT" w:hAnsi="Tw Cen MT"/>
        </w:rPr>
        <w:t xml:space="preserve"> statusy zapisanym lub wysyłanym wiadomościom, które </w:t>
      </w:r>
      <w:proofErr w:type="spellStart"/>
      <w:r w:rsidRPr="00096E5C">
        <w:rPr>
          <w:rFonts w:ascii="Tw Cen MT" w:hAnsi="Tw Cen MT"/>
        </w:rPr>
        <w:t>będą</w:t>
      </w:r>
      <w:r w:rsidRPr="00096E5C">
        <w:rPr>
          <w:rFonts w:ascii="Arial" w:hAnsi="Arial" w:cs="Arial"/>
        </w:rPr>
        <w:t>̨</w:t>
      </w:r>
      <w:proofErr w:type="spellEnd"/>
      <w:r w:rsidRPr="00096E5C">
        <w:rPr>
          <w:rFonts w:ascii="Tw Cen MT" w:hAnsi="Tw Cen MT"/>
        </w:rPr>
        <w:t xml:space="preserve"> </w:t>
      </w:r>
      <w:r w:rsidRPr="00096E5C">
        <w:rPr>
          <w:rFonts w:ascii="MS Gothic" w:eastAsia="MS Gothic" w:hAnsi="MS Gothic" w:cs="MS Gothic" w:hint="eastAsia"/>
        </w:rPr>
        <w:t> </w:t>
      </w:r>
      <w:r w:rsidRPr="00096E5C">
        <w:rPr>
          <w:rFonts w:ascii="Tw Cen MT" w:hAnsi="Tw Cen MT"/>
        </w:rPr>
        <w:t xml:space="preserve">uzależnione od stanu ich gotowości do lub realizacji wysyłki (np. projektowana, gotowa, wysłana).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tworzenie szablonów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zarządzanie kategoriami wiadomości (tworzenie, edycja i usuwanie).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umożliwiać wysyłanie wiadomości do grupy osób lub do jednej, wybranej osoby.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w przypadku wysyłania wiadomości do wiel</w:t>
      </w:r>
      <w:r>
        <w:rPr>
          <w:rFonts w:ascii="Tw Cen MT" w:hAnsi="Tw Cen MT"/>
        </w:rPr>
        <w:t>u odbiorców powinien umożliwiać</w:t>
      </w:r>
      <w:r w:rsidRPr="00096E5C">
        <w:rPr>
          <w:rFonts w:ascii="Tw Cen MT" w:hAnsi="Tw Cen MT"/>
        </w:rPr>
        <w:t xml:space="preserve"> tworzenie grup osób </w:t>
      </w:r>
      <w:r w:rsidRPr="00096E5C">
        <w:rPr>
          <w:rFonts w:ascii="MS Gothic" w:eastAsia="MS Gothic" w:hAnsi="MS Gothic" w:cs="MS Gothic" w:hint="eastAsia"/>
        </w:rPr>
        <w:t> </w:t>
      </w:r>
      <w:r w:rsidRPr="00096E5C">
        <w:rPr>
          <w:rFonts w:ascii="Tw Cen MT" w:hAnsi="Tw Cen MT"/>
        </w:rPr>
        <w:t xml:space="preserve">w oparciu o minimum następujące parametry: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płeć,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wiek (data urodzenia, przedziały wieku),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adres zamieszkania (np. gmina, miasto, ulica),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4)  imię</w:t>
      </w:r>
      <w:r>
        <w:rPr>
          <w:rFonts w:ascii="Arial" w:hAnsi="Arial" w:cs="Arial"/>
        </w:rPr>
        <w:t>,</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nazwisko.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tworzenie i zapisywanie grup odbiorców jako predefiniowany zestaw </w:t>
      </w:r>
      <w:r w:rsidRPr="00096E5C">
        <w:rPr>
          <w:rFonts w:ascii="MS Gothic" w:eastAsia="MS Gothic" w:hAnsi="MS Gothic" w:cs="MS Gothic" w:hint="eastAsia"/>
        </w:rPr>
        <w:t> </w:t>
      </w:r>
      <w:r w:rsidRPr="00096E5C">
        <w:rPr>
          <w:rFonts w:ascii="Tw Cen MT" w:hAnsi="Tw Cen MT"/>
        </w:rPr>
        <w:t xml:space="preserve">parametrów dynamicznego wyszukiwania odbiorców.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wybór kanału dystrybucji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wysyłanie wiadomości natychmiast lub w dowolnie określonym terminie </w:t>
      </w:r>
      <w:r w:rsidRPr="00096E5C">
        <w:rPr>
          <w:rFonts w:ascii="MS Gothic" w:eastAsia="MS Gothic" w:hAnsi="MS Gothic" w:cs="MS Gothic" w:hint="eastAsia"/>
        </w:rPr>
        <w:t> </w:t>
      </w:r>
      <w:r w:rsidRPr="00096E5C">
        <w:rPr>
          <w:rFonts w:ascii="Tw Cen MT" w:hAnsi="Tw Cen MT"/>
        </w:rPr>
        <w:t xml:space="preserve">późniejszym.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w:t>
      </w:r>
      <w:proofErr w:type="spellStart"/>
      <w:r w:rsidRPr="00096E5C">
        <w:rPr>
          <w:rFonts w:ascii="Tw Cen MT" w:hAnsi="Tw Cen MT"/>
        </w:rPr>
        <w:t>modyfikacje</w:t>
      </w:r>
      <w:r w:rsidRPr="00096E5C">
        <w:rPr>
          <w:rFonts w:ascii="Arial" w:hAnsi="Arial" w:cs="Arial"/>
        </w:rPr>
        <w:t>̨</w:t>
      </w:r>
      <w:proofErr w:type="spellEnd"/>
      <w:r w:rsidRPr="00096E5C">
        <w:rPr>
          <w:rFonts w:ascii="Tw Cen MT" w:hAnsi="Tw Cen MT"/>
        </w:rPr>
        <w:t xml:space="preserve"> niewysłanych wiadomości lub wstrzymanie ich wysyłki.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obsługiwać dziennik zdarzeń, w którym zapisywane będą minimum następujące </w:t>
      </w:r>
      <w:r w:rsidRPr="00096E5C">
        <w:rPr>
          <w:rFonts w:ascii="MS Gothic" w:eastAsia="MS Gothic" w:hAnsi="MS Gothic" w:cs="MS Gothic" w:hint="eastAsia"/>
        </w:rPr>
        <w:t> </w:t>
      </w:r>
      <w:r w:rsidRPr="00096E5C">
        <w:rPr>
          <w:rFonts w:ascii="Tw Cen MT" w:hAnsi="Tw Cen MT"/>
        </w:rPr>
        <w:t xml:space="preserve">zdarzenia: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dodawanie, edycja i usuwanie danych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dodawanie, edycja i usuwanie danych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reset hasła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zmiana uprawnień użytkownika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dodawanie, edycja i usuwanie wiadomości,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dodawanie, edycja i usuwanie grup odbiorców,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7)  archiwizacja dziennika zda</w:t>
      </w:r>
      <w:r>
        <w:rPr>
          <w:rFonts w:ascii="Tw Cen MT" w:hAnsi="Tw Cen MT"/>
        </w:rPr>
        <w:t>rzeń</w:t>
      </w:r>
      <w:r w:rsidRPr="00096E5C">
        <w:rPr>
          <w:rFonts w:ascii="Tw Cen MT" w:hAnsi="Tw Cen MT"/>
        </w:rPr>
        <w:t xml:space="preserve"> i komunikacji.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obsługiwać dziennik komunikacji, w którym zapisywane </w:t>
      </w:r>
      <w:proofErr w:type="spellStart"/>
      <w:r w:rsidRPr="00096E5C">
        <w:rPr>
          <w:rFonts w:ascii="Tw Cen MT" w:hAnsi="Tw Cen MT"/>
        </w:rPr>
        <w:t>będą</w:t>
      </w:r>
      <w:r w:rsidRPr="00096E5C">
        <w:rPr>
          <w:rFonts w:ascii="Arial" w:hAnsi="Arial" w:cs="Arial"/>
        </w:rPr>
        <w:t>̨</w:t>
      </w:r>
      <w:proofErr w:type="spellEnd"/>
      <w:r w:rsidRPr="00096E5C">
        <w:rPr>
          <w:rFonts w:ascii="Tw Cen MT" w:hAnsi="Tw Cen MT"/>
        </w:rPr>
        <w:t xml:space="preserve"> informacje związane z </w:t>
      </w:r>
      <w:proofErr w:type="spellStart"/>
      <w:r w:rsidRPr="00096E5C">
        <w:rPr>
          <w:rFonts w:ascii="Tw Cen MT" w:hAnsi="Tw Cen MT"/>
        </w:rPr>
        <w:t>wysyłka</w:t>
      </w:r>
      <w:r w:rsidRPr="00096E5C">
        <w:rPr>
          <w:rFonts w:ascii="Arial" w:hAnsi="Arial" w:cs="Arial"/>
        </w:rPr>
        <w:t>̨</w:t>
      </w:r>
      <w:proofErr w:type="spellEnd"/>
      <w:r w:rsidRPr="00096E5C">
        <w:rPr>
          <w:rFonts w:ascii="Tw Cen MT" w:hAnsi="Tw Cen MT"/>
        </w:rPr>
        <w:t xml:space="preserve"> komunikatów.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dedykowana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skrytka</w:t>
      </w:r>
      <w:r w:rsidRPr="00096E5C">
        <w:rPr>
          <w:rFonts w:ascii="Arial" w:hAnsi="Arial" w:cs="Arial"/>
        </w:rPr>
        <w:t>̨</w:t>
      </w:r>
      <w:proofErr w:type="spellEnd"/>
      <w:r w:rsidRPr="00096E5C">
        <w:rPr>
          <w:rFonts w:ascii="Tw Cen MT" w:hAnsi="Tw Cen MT"/>
        </w:rPr>
        <w:t xml:space="preserve">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 </w:t>
      </w:r>
      <w:proofErr w:type="spellStart"/>
      <w:r w:rsidRPr="00096E5C">
        <w:rPr>
          <w:rFonts w:ascii="Tw Cen MT" w:hAnsi="Tw Cen MT"/>
        </w:rPr>
        <w:t>ePUAP</w:t>
      </w:r>
      <w:proofErr w:type="spellEnd"/>
      <w:r w:rsidRPr="00096E5C">
        <w:rPr>
          <w:rFonts w:ascii="Tw Cen MT" w:hAnsi="Tw Cen MT"/>
        </w:rPr>
        <w:t xml:space="preserve">, dane z wypełnionych </w:t>
      </w:r>
      <w:r w:rsidRPr="00096E5C">
        <w:rPr>
          <w:rFonts w:ascii="MS Gothic" w:eastAsia="MS Gothic" w:hAnsi="MS Gothic" w:cs="MS Gothic" w:hint="eastAsia"/>
        </w:rPr>
        <w:t> </w:t>
      </w:r>
      <w:r w:rsidRPr="00096E5C">
        <w:rPr>
          <w:rFonts w:ascii="Tw Cen MT" w:hAnsi="Tw Cen MT"/>
        </w:rPr>
        <w:t xml:space="preserve">przez rejestrujące się osoby formularzy i rejestrować je w bazie, tylko w przypadku, kiedy </w:t>
      </w:r>
      <w:r w:rsidRPr="00096E5C">
        <w:rPr>
          <w:rFonts w:ascii="MS Gothic" w:eastAsia="MS Gothic" w:hAnsi="MS Gothic" w:cs="MS Gothic" w:hint="eastAsia"/>
        </w:rPr>
        <w:t> </w:t>
      </w:r>
      <w:r w:rsidRPr="00096E5C">
        <w:rPr>
          <w:rFonts w:ascii="Tw Cen MT" w:hAnsi="Tw Cen MT"/>
        </w:rPr>
        <w:t xml:space="preserve">dane formularza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r w:rsidRPr="00096E5C">
        <w:rPr>
          <w:rFonts w:ascii="MS Gothic" w:eastAsia="MS Gothic" w:hAnsi="MS Gothic" w:cs="MS Gothic" w:hint="eastAsia"/>
        </w:rPr>
        <w:t> </w:t>
      </w:r>
      <w:proofErr w:type="spellStart"/>
      <w:r w:rsidRPr="00096E5C">
        <w:rPr>
          <w:rFonts w:ascii="Tw Cen MT" w:hAnsi="Tw Cen MT"/>
        </w:rPr>
        <w:t>ePUAP</w:t>
      </w:r>
      <w:proofErr w:type="spellEnd"/>
      <w:r w:rsidRPr="00096E5C">
        <w:rPr>
          <w:rFonts w:ascii="Tw Cen MT" w:hAnsi="Tw Cen MT"/>
        </w:rPr>
        <w:t xml:space="preserve"> zarejestrowanych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systemem dziedzinowym: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udostępniać niezbędne mechanizmy komunikacji dwustronnej (interfejs API), umożliwiające wymianę informacji z systemem dziedzinowym,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Pr>
          <w:rFonts w:ascii="Tw Cen MT" w:hAnsi="Tw Cen MT"/>
        </w:rPr>
        <w:t>2)  powinien umożliwiać</w:t>
      </w:r>
      <w:r w:rsidRPr="00096E5C">
        <w:rPr>
          <w:rFonts w:ascii="Tw Cen MT" w:hAnsi="Tw Cen MT"/>
        </w:rPr>
        <w:t xml:space="preserve"> wysyłanie informacji podatkowych generowanych przez podatkowy system dziedzinowy do obywatela, przy czym informacja taka musi trafić do właściwej, zarejestrowanej w systemie osoby, która w trakcie procesu rejestracji podała PESEL i/lub NIP (parametr identyfikacyjny),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weryfikować zgodność parametru identyfikacyjnego z systemu dziedzinowego z przechowywanym w swoim rejestrze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obsługiwać </w:t>
      </w:r>
      <w:proofErr w:type="spellStart"/>
      <w:r w:rsidRPr="00096E5C">
        <w:rPr>
          <w:rFonts w:ascii="Tw Cen MT" w:hAnsi="Tw Cen MT"/>
        </w:rPr>
        <w:t>wysyłkę</w:t>
      </w:r>
      <w:r w:rsidRPr="00096E5C">
        <w:rPr>
          <w:rFonts w:ascii="Arial" w:hAnsi="Arial" w:cs="Arial"/>
        </w:rPr>
        <w:t>̨</w:t>
      </w:r>
      <w:proofErr w:type="spellEnd"/>
      <w:r w:rsidRPr="00096E5C">
        <w:rPr>
          <w:rFonts w:ascii="Tw Cen MT" w:hAnsi="Tw Cen MT"/>
        </w:rPr>
        <w:t xml:space="preserve"> minimum następujących typów wiadomości z systemu dziedzinowego: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a)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b)  informacja o zbliżającym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c)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d)  wezwanie do złożenia deklaracji,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e)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f)  informacja o zbliżającym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g)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zapisywać i odpowiednio oznaczać w dzienniku zdarzeń wszystkie wysłane informacje podatkowe,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cała komunikacja pomiędzy systemem dziedzinowym, a systemem powinna być zabezpieczona przed nieautoryzowanym dostępem,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system powinien udostępniać dziedzinowemu systemowi informacje o statusie wysłanej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27.Wszystkie parametry konfiguracyjne systemu związane z </w:t>
      </w:r>
      <w:proofErr w:type="spellStart"/>
      <w:r w:rsidRPr="00096E5C">
        <w:rPr>
          <w:rFonts w:ascii="Tw Cen MT" w:hAnsi="Tw Cen MT"/>
        </w:rPr>
        <w:t>komunikacja</w:t>
      </w:r>
      <w:r w:rsidRPr="00096E5C">
        <w:rPr>
          <w:rFonts w:ascii="Arial" w:hAnsi="Arial" w:cs="Arial"/>
        </w:rPr>
        <w:t>̨</w:t>
      </w:r>
      <w:proofErr w:type="spellEnd"/>
      <w:r>
        <w:rPr>
          <w:rFonts w:ascii="Tw Cen MT" w:hAnsi="Tw Cen MT"/>
        </w:rPr>
        <w:t xml:space="preserve"> powinny być</w:t>
      </w:r>
      <w:r w:rsidRPr="00096E5C">
        <w:rPr>
          <w:rFonts w:ascii="Tw Cen MT" w:hAnsi="Tw Cen MT"/>
        </w:rPr>
        <w:t xml:space="preserve"> konfigurowalne za pomocą dedykowanych formularzy będących częścią systemu.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28. Aplikacja mobilna: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powinna umożliwiać odbieranie wiadomości wysyłanych przez Urząd,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powinna wyświetlać wiadomości z podziałem na kategorie wiadomości zdefiniowane </w:t>
      </w:r>
      <w:r w:rsidRPr="00096E5C">
        <w:rPr>
          <w:rFonts w:ascii="MS Gothic" w:eastAsia="MS Gothic" w:hAnsi="MS Gothic" w:cs="MS Gothic" w:hint="eastAsia"/>
        </w:rPr>
        <w:t> </w:t>
      </w:r>
      <w:r w:rsidRPr="00096E5C">
        <w:rPr>
          <w:rFonts w:ascii="Tw Cen MT" w:hAnsi="Tw Cen MT"/>
        </w:rPr>
        <w:t xml:space="preserve">w systemie,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powinna obsługiwać kod autoryzacji, który służyć będzie jednoznacznej identyfikacji </w:t>
      </w:r>
      <w:r w:rsidRPr="00096E5C">
        <w:rPr>
          <w:rFonts w:ascii="MS Gothic" w:eastAsia="MS Gothic" w:hAnsi="MS Gothic" w:cs="MS Gothic" w:hint="eastAsia"/>
        </w:rPr>
        <w:t> </w:t>
      </w:r>
      <w:r w:rsidRPr="00096E5C">
        <w:rPr>
          <w:rFonts w:ascii="Tw Cen MT" w:hAnsi="Tw Cen MT"/>
        </w:rPr>
        <w:t xml:space="preserve">mieszkańca przy czym, każdy zarejestrowany w systemie mieszkaniec, musi automatycznie otrzymać wygenerowany przez system kod określoną </w:t>
      </w:r>
      <w:proofErr w:type="spellStart"/>
      <w:r w:rsidRPr="00096E5C">
        <w:rPr>
          <w:rFonts w:ascii="Tw Cen MT" w:hAnsi="Tw Cen MT"/>
        </w:rPr>
        <w:t>metoda</w:t>
      </w:r>
      <w:r w:rsidRPr="00096E5C">
        <w:rPr>
          <w:rFonts w:ascii="Arial" w:hAnsi="Arial" w:cs="Arial"/>
        </w:rPr>
        <w:t>̨</w:t>
      </w:r>
      <w:proofErr w:type="spellEnd"/>
      <w:r w:rsidRPr="00096E5C">
        <w:rPr>
          <w:rFonts w:ascii="Tw Cen MT" w:hAnsi="Tw Cen MT"/>
        </w:rPr>
        <w:t xml:space="preserve"> komunikacji (</w:t>
      </w:r>
      <w:proofErr w:type="spellStart"/>
      <w:r w:rsidRPr="00096E5C">
        <w:rPr>
          <w:rFonts w:ascii="Tw Cen MT" w:hAnsi="Tw Cen MT"/>
        </w:rPr>
        <w:t>ePUAP</w:t>
      </w:r>
      <w:proofErr w:type="spellEnd"/>
      <w:r w:rsidRPr="00096E5C">
        <w:rPr>
          <w:rFonts w:ascii="Tw Cen MT" w:hAnsi="Tw Cen MT"/>
        </w:rPr>
        <w:t xml:space="preserve">, email, </w:t>
      </w:r>
      <w:proofErr w:type="spellStart"/>
      <w:r w:rsidRPr="00096E5C">
        <w:rPr>
          <w:rFonts w:ascii="Tw Cen MT" w:hAnsi="Tw Cen MT"/>
        </w:rPr>
        <w:t>sms</w:t>
      </w:r>
      <w:proofErr w:type="spellEnd"/>
      <w:r w:rsidRPr="00096E5C">
        <w:rPr>
          <w:rFonts w:ascii="Tw Cen MT" w:hAnsi="Tw Cen MT"/>
        </w:rPr>
        <w:t xml:space="preserve">) lub w przypadku rejestracji w urzędzie, w formie pisemnej,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powinna pracować na minimum dwóch systemach: Android 4.0 i wyżej, </w:t>
      </w:r>
      <w:proofErr w:type="spellStart"/>
      <w:r w:rsidRPr="00096E5C">
        <w:rPr>
          <w:rFonts w:ascii="Tw Cen MT" w:hAnsi="Tw Cen MT"/>
        </w:rPr>
        <w:t>iOS</w:t>
      </w:r>
      <w:proofErr w:type="spellEnd"/>
      <w:r w:rsidRPr="00096E5C">
        <w:rPr>
          <w:rFonts w:ascii="Tw Cen MT" w:hAnsi="Tw Cen MT"/>
        </w:rPr>
        <w:t xml:space="preserve"> 7 i wyżej,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powinna dawać możliwość zmiany kontrastu i wielkości liter prezentowanych treści,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powinna wyświetlać załączone obrazy oraz prezentować wysłane dane GPS na mapie,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powinna umożliwiać jej autoryzowanym użytkownikom wysyłanie do urzędu zgłoszeń </w:t>
      </w:r>
      <w:r w:rsidRPr="00096E5C">
        <w:rPr>
          <w:rFonts w:ascii="MS Gothic" w:eastAsia="MS Gothic" w:hAnsi="MS Gothic" w:cs="MS Gothic" w:hint="eastAsia"/>
        </w:rPr>
        <w:t> </w:t>
      </w:r>
      <w:r w:rsidRPr="00096E5C">
        <w:rPr>
          <w:rFonts w:ascii="Tw Cen MT" w:hAnsi="Tw Cen MT"/>
        </w:rPr>
        <w:t xml:space="preserve">dotyczących zauważonych zagrożeń, awarii lub innych, istotnych zdarzeń.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29. Integracja modułu komunikacji </w:t>
      </w:r>
      <w:proofErr w:type="spellStart"/>
      <w:r w:rsidRPr="00096E5C">
        <w:rPr>
          <w:rFonts w:ascii="Tw Cen MT" w:hAnsi="Tw Cen MT"/>
        </w:rPr>
        <w:t>CPeUM</w:t>
      </w:r>
      <w:proofErr w:type="spellEnd"/>
      <w:r w:rsidRPr="00096E5C">
        <w:rPr>
          <w:rFonts w:ascii="Tw Cen MT" w:hAnsi="Tw Cen MT"/>
        </w:rPr>
        <w:t xml:space="preserve"> z systemami zewnętrznymi: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dedykowana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skrytka</w:t>
      </w:r>
      <w:r w:rsidRPr="00096E5C">
        <w:rPr>
          <w:rFonts w:ascii="Arial" w:hAnsi="Arial" w:cs="Arial"/>
        </w:rPr>
        <w:t>̨</w:t>
      </w:r>
      <w:proofErr w:type="spellEnd"/>
      <w:r w:rsidRPr="00096E5C">
        <w:rPr>
          <w:rFonts w:ascii="Tw Cen MT" w:hAnsi="Tw Cen MT"/>
        </w:rPr>
        <w:t xml:space="preserve">/skrytkami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skrytki/skrytek </w:t>
      </w:r>
      <w:proofErr w:type="spellStart"/>
      <w:r w:rsidRPr="00096E5C">
        <w:rPr>
          <w:rFonts w:ascii="Tw Cen MT" w:hAnsi="Tw Cen MT"/>
        </w:rPr>
        <w:t>ePUAP</w:t>
      </w:r>
      <w:proofErr w:type="spellEnd"/>
      <w:r w:rsidRPr="00096E5C">
        <w:rPr>
          <w:rFonts w:ascii="Tw Cen MT" w:hAnsi="Tw Cen MT"/>
        </w:rPr>
        <w:t xml:space="preserve">, dane </w:t>
      </w:r>
      <w:r w:rsidRPr="00096E5C">
        <w:rPr>
          <w:rFonts w:ascii="MS Gothic" w:eastAsia="MS Gothic" w:hAnsi="MS Gothic" w:cs="MS Gothic" w:hint="eastAsia"/>
        </w:rPr>
        <w:t> </w:t>
      </w:r>
      <w:r w:rsidRPr="00096E5C">
        <w:rPr>
          <w:rFonts w:ascii="Tw Cen MT" w:hAnsi="Tw Cen MT"/>
        </w:rPr>
        <w:t xml:space="preserve">z wypełnionych przez rejestrujące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osoby lub uczestników konsultacji społecznych formularzy i rejestrować je w bazie, tylko w przypadku, kiedy dane te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proofErr w:type="spellStart"/>
      <w:r w:rsidRPr="00096E5C">
        <w:rPr>
          <w:rFonts w:ascii="Tw Cen MT" w:hAnsi="Tw Cen MT"/>
        </w:rPr>
        <w:t>ePUAP</w:t>
      </w:r>
      <w:proofErr w:type="spellEnd"/>
      <w:r w:rsidRPr="00096E5C">
        <w:rPr>
          <w:rFonts w:ascii="Tw Cen MT" w:hAnsi="Tw Cen MT"/>
        </w:rPr>
        <w:t xml:space="preserve"> zarejestrowanych w systemie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umożliwiać logowanie przez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powinien umożliwiać wykorzystanie usługi podpisu elektronicznego przez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powinien udostępniać interfejsy API, które pozwalać będą innym systemom na </w:t>
      </w:r>
      <w:r w:rsidRPr="00096E5C">
        <w:rPr>
          <w:rFonts w:ascii="MS Gothic" w:eastAsia="MS Gothic" w:hAnsi="MS Gothic" w:cs="MS Gothic" w:hint="eastAsia"/>
        </w:rPr>
        <w:t> </w:t>
      </w:r>
      <w:r w:rsidRPr="00096E5C">
        <w:rPr>
          <w:rFonts w:ascii="Tw Cen MT" w:hAnsi="Tw Cen MT"/>
        </w:rPr>
        <w:t xml:space="preserve">wykorzystywanie funkcjonalności systemu. System musi umożliwiać utworzenie prostej konsultacji społecznej oraz wysłanie wiadomości za pośrednictwem API innym systemom, przy czym wymagana jest autoryzacja tych systemów.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7. Wdrożenie modułu komunikacji dla </w:t>
      </w:r>
      <w:proofErr w:type="spellStart"/>
      <w:r w:rsidRPr="00096E5C">
        <w:rPr>
          <w:rFonts w:ascii="Tw Cen MT" w:hAnsi="Tw Cen MT"/>
        </w:rPr>
        <w:t>CPeUM</w:t>
      </w:r>
      <w:proofErr w:type="spellEnd"/>
      <w:r w:rsidRPr="00096E5C">
        <w:rPr>
          <w:rFonts w:ascii="Tw Cen MT" w:hAnsi="Tw Cen MT"/>
        </w:rPr>
        <w:t xml:space="preserve">.  </w:t>
      </w:r>
      <w:r w:rsidRPr="00096E5C">
        <w:rPr>
          <w:rFonts w:ascii="MS Gothic" w:eastAsia="MS Gothic" w:hAnsi="MS Gothic" w:cs="MS Gothic" w:hint="eastAsia"/>
        </w:rPr>
        <w:t> </w:t>
      </w:r>
    </w:p>
    <w:p w:rsidR="00BC0790" w:rsidRPr="00BC0790" w:rsidRDefault="00BC0790" w:rsidP="00BC0790"/>
    <w:p w:rsidR="00BC0790" w:rsidRDefault="00BC0790" w:rsidP="00337A8C">
      <w:pPr>
        <w:pStyle w:val="Nagwek2"/>
        <w:numPr>
          <w:ilvl w:val="0"/>
          <w:numId w:val="21"/>
        </w:numPr>
        <w:rPr>
          <w:rFonts w:ascii="Tw Cen MT" w:hAnsi="Tw Cen MT" w:cs="Times New Roman"/>
        </w:rPr>
      </w:pPr>
      <w:bookmarkStart w:id="23" w:name="_Toc516100339"/>
      <w:r>
        <w:rPr>
          <w:rFonts w:ascii="Tw Cen MT" w:hAnsi="Tw Cen MT" w:cs="Times New Roman"/>
        </w:rPr>
        <w:t xml:space="preserve">Wdrożenie platformy </w:t>
      </w:r>
      <w:proofErr w:type="spellStart"/>
      <w:r>
        <w:rPr>
          <w:rFonts w:ascii="Tw Cen MT" w:hAnsi="Tw Cen MT" w:cs="Times New Roman"/>
        </w:rPr>
        <w:t>platformy</w:t>
      </w:r>
      <w:proofErr w:type="spellEnd"/>
      <w:r>
        <w:rPr>
          <w:rFonts w:ascii="Tw Cen MT" w:hAnsi="Tw Cen MT" w:cs="Times New Roman"/>
        </w:rPr>
        <w:t xml:space="preserve"> komunikacyjno-konsultacyjnej</w:t>
      </w:r>
      <w:bookmarkEnd w:id="23"/>
    </w:p>
    <w:p w:rsidR="00B91715" w:rsidRDefault="00B91715" w:rsidP="00B91715">
      <w:pPr>
        <w:spacing w:after="120" w:line="240" w:lineRule="auto"/>
        <w:jc w:val="both"/>
        <w:rPr>
          <w:rFonts w:ascii="Tw Cen MT" w:hAnsi="Tw Cen MT"/>
          <w:b/>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Wdrożenie systemu obejmie: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r>
      <w:proofErr w:type="spellStart"/>
      <w:r w:rsidRPr="00096E5C">
        <w:rPr>
          <w:rFonts w:ascii="Tw Cen MT" w:hAnsi="Tw Cen MT"/>
        </w:rPr>
        <w:t>Instalacje</w:t>
      </w:r>
      <w:r w:rsidRPr="00096E5C">
        <w:rPr>
          <w:rFonts w:ascii="Arial" w:hAnsi="Arial" w:cs="Arial"/>
        </w:rPr>
        <w:t>̨</w:t>
      </w:r>
      <w:proofErr w:type="spellEnd"/>
      <w:r w:rsidRPr="00096E5C">
        <w:rPr>
          <w:rFonts w:ascii="Tw Cen MT" w:hAnsi="Tw Cen MT"/>
        </w:rPr>
        <w:t xml:space="preserve"> i </w:t>
      </w:r>
      <w:proofErr w:type="spellStart"/>
      <w:r w:rsidRPr="00096E5C">
        <w:rPr>
          <w:rFonts w:ascii="Tw Cen MT" w:hAnsi="Tw Cen MT"/>
        </w:rPr>
        <w:t>konfiguracje</w:t>
      </w:r>
      <w:r w:rsidRPr="00096E5C">
        <w:rPr>
          <w:rFonts w:ascii="Arial" w:hAnsi="Arial" w:cs="Arial"/>
        </w:rPr>
        <w:t>̨</w:t>
      </w:r>
      <w:proofErr w:type="spellEnd"/>
      <w:r w:rsidRPr="00096E5C">
        <w:rPr>
          <w:rFonts w:ascii="Tw Cen MT" w:hAnsi="Tw Cen MT"/>
        </w:rPr>
        <w:t xml:space="preserve"> systemu przy uzgodnieniu z Zamawiającym, wymaga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by oprogramowanie było zainstalowane na infrastrukturze Zamawiającego.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Instruktaże oraz asystę </w:t>
      </w:r>
      <w:proofErr w:type="spellStart"/>
      <w:r w:rsidRPr="00096E5C">
        <w:rPr>
          <w:rFonts w:ascii="Tw Cen MT" w:hAnsi="Tw Cen MT"/>
        </w:rPr>
        <w:t>stanowiskowa</w:t>
      </w:r>
      <w:r w:rsidRPr="00096E5C">
        <w:rPr>
          <w:rFonts w:ascii="Arial" w:hAnsi="Arial" w:cs="Arial"/>
        </w:rPr>
        <w:t>̨</w:t>
      </w:r>
      <w:proofErr w:type="spellEnd"/>
      <w:r w:rsidRPr="00096E5C">
        <w:rPr>
          <w:rFonts w:ascii="Tw Cen MT" w:hAnsi="Tw Cen MT"/>
        </w:rPr>
        <w:t xml:space="preserve"> dla administratora systemu polegającą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instruktażu obsługi całego systemu bądź jego części wspomagającego obsługę </w:t>
      </w:r>
      <w:r w:rsidRPr="00096E5C">
        <w:rPr>
          <w:rFonts w:ascii="MS Gothic" w:eastAsia="MS Gothic" w:hAnsi="MS Gothic" w:cs="MS Gothic" w:hint="eastAsia"/>
        </w:rPr>
        <w:t> </w:t>
      </w:r>
      <w:r w:rsidRPr="00096E5C">
        <w:rPr>
          <w:rFonts w:ascii="Tw Cen MT" w:hAnsi="Tw Cen MT"/>
        </w:rPr>
        <w:t xml:space="preserve">obszarów działalności urzędu dla wskazanych przez urząd pracowników,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przeprowadzeniu we współpracy z każdym wskazanym przez urząd pracownikiem analizy stanowiskowej zadań realizowanych w systemie charakterystycznych dla konkretnych </w:t>
      </w:r>
      <w:r w:rsidRPr="00096E5C">
        <w:rPr>
          <w:rFonts w:ascii="MS Gothic" w:eastAsia="MS Gothic" w:hAnsi="MS Gothic" w:cs="MS Gothic" w:hint="eastAsia"/>
        </w:rPr>
        <w:t> </w:t>
      </w:r>
      <w:r w:rsidRPr="00096E5C">
        <w:rPr>
          <w:rFonts w:ascii="Tw Cen MT" w:hAnsi="Tw Cen MT"/>
        </w:rPr>
        <w:t xml:space="preserve">merytorycznych stanowisk pracowniczych,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przeprowadzeniu instruktażu w zakresie zarządzania użytkownikami i uprawnieniami, </w:t>
      </w:r>
      <w:r w:rsidRPr="00096E5C">
        <w:rPr>
          <w:rFonts w:ascii="MS Gothic" w:eastAsia="MS Gothic" w:hAnsi="MS Gothic" w:cs="MS Gothic" w:hint="eastAsia"/>
        </w:rPr>
        <w:t> </w:t>
      </w:r>
      <w:r w:rsidRPr="00096E5C">
        <w:rPr>
          <w:rFonts w:ascii="Tw Cen MT" w:hAnsi="Tw Cen MT"/>
        </w:rPr>
        <w:t xml:space="preserve">zabezpieczania i odtwarzania danych systemu dla osób pełniących obowiązki administratorów </w:t>
      </w:r>
      <w:r w:rsidRPr="00096E5C">
        <w:rPr>
          <w:rFonts w:ascii="MS Gothic" w:eastAsia="MS Gothic" w:hAnsi="MS Gothic" w:cs="MS Gothic" w:hint="eastAsia"/>
        </w:rPr>
        <w:t> </w:t>
      </w:r>
      <w:r w:rsidRPr="00096E5C">
        <w:rPr>
          <w:rFonts w:ascii="Tw Cen MT" w:hAnsi="Tw Cen MT"/>
        </w:rPr>
        <w:t xml:space="preserve">systemu wskazanych przez urząd,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Przeprowadzenie testów penetracyjnych systemu polegających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testów przeprowadzonych ze stacji roboczej podłączonej do systemu informatycznego z zewnątrz (poprzez urządzenie łączące system informatyczny), mających na celu zidentyfikowanie możliwości przeprowadzenia włamania z zewnątrz,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badaniu luk dostarczanych systemów informatycznych,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identyfikacje</w:t>
      </w:r>
      <w:r w:rsidRPr="00096E5C">
        <w:rPr>
          <w:rFonts w:ascii="Arial" w:hAnsi="Arial" w:cs="Arial"/>
        </w:rPr>
        <w:t>̨</w:t>
      </w:r>
      <w:proofErr w:type="spellEnd"/>
      <w:r w:rsidRPr="00096E5C">
        <w:rPr>
          <w:rFonts w:ascii="Tw Cen MT" w:hAnsi="Tw Cen MT"/>
        </w:rPr>
        <w:t xml:space="preserve"> podatności systemów i sieci na ataki typu: </w:t>
      </w:r>
      <w:proofErr w:type="spellStart"/>
      <w:r w:rsidRPr="00096E5C">
        <w:rPr>
          <w:rFonts w:ascii="Tw Cen MT" w:hAnsi="Tw Cen MT"/>
        </w:rPr>
        <w:t>DoS</w:t>
      </w:r>
      <w:proofErr w:type="spellEnd"/>
      <w:r w:rsidRPr="00096E5C">
        <w:rPr>
          <w:rFonts w:ascii="Tw Cen MT" w:hAnsi="Tw Cen MT"/>
        </w:rPr>
        <w:t xml:space="preserve">, </w:t>
      </w:r>
      <w:proofErr w:type="spellStart"/>
      <w:r w:rsidRPr="00096E5C">
        <w:rPr>
          <w:rFonts w:ascii="Tw Cen MT" w:hAnsi="Tw Cen MT"/>
        </w:rPr>
        <w:t>DDoS</w:t>
      </w:r>
      <w:proofErr w:type="spellEnd"/>
      <w:r w:rsidRPr="00096E5C">
        <w:rPr>
          <w:rFonts w:ascii="Tw Cen MT" w:hAnsi="Tw Cen MT"/>
        </w:rPr>
        <w:t xml:space="preserve">, </w:t>
      </w:r>
      <w:proofErr w:type="spellStart"/>
      <w:r w:rsidRPr="00096E5C">
        <w:rPr>
          <w:rFonts w:ascii="Tw Cen MT" w:hAnsi="Tw Cen MT"/>
        </w:rPr>
        <w:t>Sniffing</w:t>
      </w:r>
      <w:proofErr w:type="spellEnd"/>
      <w:r w:rsidRPr="00096E5C">
        <w:rPr>
          <w:rFonts w:ascii="Tw Cen MT" w:hAnsi="Tw Cen MT"/>
        </w:rPr>
        <w:t xml:space="preserve">, </w:t>
      </w:r>
      <w:proofErr w:type="spellStart"/>
      <w:r w:rsidRPr="00096E5C">
        <w:rPr>
          <w:rFonts w:ascii="Tw Cen MT" w:hAnsi="Tw Cen MT"/>
        </w:rPr>
        <w:t>Spoffing</w:t>
      </w:r>
      <w:proofErr w:type="spellEnd"/>
      <w:r w:rsidRPr="00096E5C">
        <w:rPr>
          <w:rFonts w:ascii="Tw Cen MT" w:hAnsi="Tw Cen MT"/>
        </w:rPr>
        <w:t xml:space="preserve">, XSS, </w:t>
      </w:r>
      <w:r w:rsidRPr="00096E5C">
        <w:rPr>
          <w:rFonts w:ascii="MS Gothic" w:eastAsia="MS Gothic" w:hAnsi="MS Gothic" w:cs="MS Gothic" w:hint="eastAsia"/>
        </w:rPr>
        <w:t> </w:t>
      </w:r>
      <w:proofErr w:type="spellStart"/>
      <w:r w:rsidRPr="00096E5C">
        <w:rPr>
          <w:rFonts w:ascii="Tw Cen MT" w:hAnsi="Tw Cen MT"/>
        </w:rPr>
        <w:t>Hijacking</w:t>
      </w:r>
      <w:proofErr w:type="spellEnd"/>
      <w:r w:rsidRPr="00096E5C">
        <w:rPr>
          <w:rFonts w:ascii="Tw Cen MT" w:hAnsi="Tw Cen MT"/>
        </w:rPr>
        <w:t xml:space="preserve">, </w:t>
      </w:r>
      <w:proofErr w:type="spellStart"/>
      <w:r w:rsidRPr="00096E5C">
        <w:rPr>
          <w:rFonts w:ascii="Tw Cen MT" w:hAnsi="Tw Cen MT"/>
        </w:rPr>
        <w:t>Backdoor</w:t>
      </w:r>
      <w:proofErr w:type="spellEnd"/>
      <w:r w:rsidRPr="00096E5C">
        <w:rPr>
          <w:rFonts w:ascii="Tw Cen MT" w:hAnsi="Tw Cen MT"/>
        </w:rPr>
        <w:t xml:space="preserve">, </w:t>
      </w:r>
      <w:proofErr w:type="spellStart"/>
      <w:r w:rsidRPr="00096E5C">
        <w:rPr>
          <w:rFonts w:ascii="Tw Cen MT" w:hAnsi="Tw Cen MT"/>
        </w:rPr>
        <w:t>Flooding</w:t>
      </w:r>
      <w:proofErr w:type="spellEnd"/>
      <w:r w:rsidRPr="00096E5C">
        <w:rPr>
          <w:rFonts w:ascii="Tw Cen MT" w:hAnsi="Tw Cen MT"/>
        </w:rPr>
        <w:t xml:space="preserve">, </w:t>
      </w:r>
      <w:proofErr w:type="spellStart"/>
      <w:r w:rsidRPr="00096E5C">
        <w:rPr>
          <w:rFonts w:ascii="Tw Cen MT" w:hAnsi="Tw Cen MT"/>
        </w:rPr>
        <w:t>Password</w:t>
      </w:r>
      <w:proofErr w:type="spellEnd"/>
      <w:r w:rsidRPr="00096E5C">
        <w:rPr>
          <w:rFonts w:ascii="Tw Cen MT" w:hAnsi="Tw Cen MT"/>
        </w:rPr>
        <w:t xml:space="preserve">, </w:t>
      </w:r>
      <w:proofErr w:type="spellStart"/>
      <w:r w:rsidRPr="00096E5C">
        <w:rPr>
          <w:rFonts w:ascii="Tw Cen MT" w:hAnsi="Tw Cen MT"/>
        </w:rPr>
        <w:t>Guessing</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sporządzeniu raportu zawierającego minimum: opis stanu faktycznego bezpieczeństwa </w:t>
      </w:r>
      <w:r w:rsidRPr="00096E5C">
        <w:rPr>
          <w:rFonts w:ascii="MS Gothic" w:eastAsia="MS Gothic" w:hAnsi="MS Gothic" w:cs="MS Gothic" w:hint="eastAsia"/>
        </w:rPr>
        <w:t> </w:t>
      </w:r>
      <w:r w:rsidRPr="00096E5C">
        <w:rPr>
          <w:rFonts w:ascii="Tw Cen MT" w:hAnsi="Tw Cen MT"/>
        </w:rPr>
        <w:t xml:space="preserve">wdrażanego systemu informatycznego, opis wyników przeprowadzonych testów, rekomendacje dla przyszłych działań związanych zużytkowaniem wdrażanego systemu w kontekście bezpieczeństwa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4. Zapewnienie opieki powdrożeniowej systemu w okresie trwania projektu (do dnia podpisania końcowego protokołu odbioru całego przedmiotu zamówienia przez Zamawiającego) polegającej 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świadczeniu pomocy technicznej,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świadczeniu usług utrzymania i konserwacji dla dostarczonego oprogramowania,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dostarczaniu nowych wersji oprogramowania będących wynikiem wprowadzenia koniecznych </w:t>
      </w:r>
      <w:r w:rsidRPr="00096E5C">
        <w:rPr>
          <w:rFonts w:ascii="MS Gothic" w:eastAsia="MS Gothic" w:hAnsi="MS Gothic" w:cs="MS Gothic" w:hint="eastAsia"/>
        </w:rPr>
        <w:t> </w:t>
      </w:r>
      <w:r w:rsidRPr="00096E5C">
        <w:rPr>
          <w:rFonts w:ascii="Tw Cen MT" w:hAnsi="Tw Cen MT"/>
        </w:rPr>
        <w:t xml:space="preserve">zmian w funkcjonowaniu systemu związanych z wejściem w życie nowych przepisów,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dostosowaniu do obowiązujących przepisów nie później </w:t>
      </w:r>
      <w:proofErr w:type="spellStart"/>
      <w:r w:rsidRPr="00096E5C">
        <w:rPr>
          <w:rFonts w:ascii="Tw Cen MT" w:hAnsi="Tw Cen MT"/>
        </w:rPr>
        <w:t>niż</w:t>
      </w:r>
      <w:r w:rsidRPr="00096E5C">
        <w:rPr>
          <w:rFonts w:ascii="Arial" w:hAnsi="Arial" w:cs="Arial"/>
        </w:rPr>
        <w:t>̇</w:t>
      </w:r>
      <w:proofErr w:type="spellEnd"/>
      <w:r w:rsidRPr="00096E5C">
        <w:rPr>
          <w:rFonts w:ascii="Tw Cen MT" w:hAnsi="Tw Cen MT"/>
        </w:rPr>
        <w:t xml:space="preserve"> w dniu ich wejścia w życie, chyba że, zmiany prawne nie zostały ogłoszone z minimum 30-dniowym terminem poprzedzającym ich wprowadzenie w życie. W przypadku, jeżeli zmiany nie zostały ogłoszone z minimum 30- dniowym terminem poprzedzającym ich wprowadzenie w życie Wykonawca zobligowany jest </w:t>
      </w:r>
      <w:r w:rsidRPr="00096E5C">
        <w:rPr>
          <w:rFonts w:ascii="MS Gothic" w:eastAsia="MS Gothic" w:hAnsi="MS Gothic" w:cs="MS Gothic" w:hint="eastAsia"/>
        </w:rPr>
        <w:t> </w:t>
      </w:r>
      <w:r w:rsidRPr="00096E5C">
        <w:rPr>
          <w:rFonts w:ascii="Tw Cen MT" w:hAnsi="Tw Cen MT"/>
        </w:rPr>
        <w:t xml:space="preserve">do ich wprowadzenia w ciągu 30 dni roboczych od dnia wprowadzenia przepisu w życie,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dostarczaniu nowych, ulepszonych wersji oprogramowania lub innych komponentów systemu będących </w:t>
      </w:r>
      <w:proofErr w:type="spellStart"/>
      <w:r w:rsidRPr="00096E5C">
        <w:rPr>
          <w:rFonts w:ascii="Tw Cen MT" w:hAnsi="Tw Cen MT"/>
        </w:rPr>
        <w:t>konsekwencja</w:t>
      </w:r>
      <w:r w:rsidRPr="00096E5C">
        <w:rPr>
          <w:rFonts w:ascii="Arial" w:hAnsi="Arial" w:cs="Arial"/>
        </w:rPr>
        <w:t>̨</w:t>
      </w:r>
      <w:proofErr w:type="spellEnd"/>
      <w:r w:rsidRPr="00096E5C">
        <w:rPr>
          <w:rFonts w:ascii="Tw Cen MT" w:hAnsi="Tw Cen MT"/>
        </w:rPr>
        <w:t xml:space="preserve"> wykonywania w nich zmian wynikłych ze stwierdzonych niedoskonałości technicznych,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dostarczaniu nowych wersji dokumentacji użytkownika oraz dokumentacji technicznej zgodnych co do wersji jak i również zakresu zaimplementowanych i działających funkcji z </w:t>
      </w:r>
      <w:proofErr w:type="spellStart"/>
      <w:r w:rsidRPr="00096E5C">
        <w:rPr>
          <w:rFonts w:ascii="Tw Cen MT" w:hAnsi="Tw Cen MT"/>
        </w:rPr>
        <w:t>wersja</w:t>
      </w:r>
      <w:r w:rsidRPr="00096E5C">
        <w:rPr>
          <w:rFonts w:ascii="Arial" w:hAnsi="Arial" w:cs="Arial"/>
        </w:rPr>
        <w:t>̨</w:t>
      </w:r>
      <w:proofErr w:type="spellEnd"/>
      <w:r w:rsidRPr="00096E5C">
        <w:rPr>
          <w:rFonts w:ascii="Tw Cen MT" w:hAnsi="Tw Cen MT"/>
        </w:rPr>
        <w:t xml:space="preserve"> dostarczonego oprogramowania aplikacyjnego,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świadczeniu telefonicznie usług doradztwa i opieki w zakresie eksploatacji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8)  podejmowaniu czynności związanych z diagnozowaniem problemów oraz usuwaniem przyczyn </w:t>
      </w:r>
      <w:r w:rsidRPr="00096E5C">
        <w:rPr>
          <w:rFonts w:ascii="MS Gothic" w:eastAsia="MS Gothic" w:hAnsi="MS Gothic" w:cs="MS Gothic" w:hint="eastAsia"/>
        </w:rPr>
        <w:t> </w:t>
      </w:r>
      <w:r w:rsidRPr="00096E5C">
        <w:rPr>
          <w:rFonts w:ascii="Tw Cen MT" w:hAnsi="Tw Cen MT"/>
        </w:rPr>
        <w:t xml:space="preserve">nieprawidłowego funkcjonowania dostarczonego rozwiązania.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Po wdrożeniu Wykonawca przekaże Zamawiającemu wszelkie niezbędne dokumenty w celu umożliwienia mu korzystania z wdrożonego oprogramowania. Dokumenty jakie powinny zostać przekazane to: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Pełna dokumentacja powykonawcza obejmującą: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opis użytych bibliotek (funkcji, parametrów),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szczegółowy schemat baz danych systemu, </w:t>
      </w:r>
      <w:proofErr w:type="spellStart"/>
      <w:r w:rsidRPr="00096E5C">
        <w:rPr>
          <w:rFonts w:ascii="Tw Cen MT" w:hAnsi="Tw Cen MT"/>
        </w:rPr>
        <w:t>uwzgledniający</w:t>
      </w:r>
      <w:proofErr w:type="spellEnd"/>
      <w:r w:rsidRPr="00096E5C">
        <w:rPr>
          <w:rFonts w:ascii="Tw Cen MT" w:hAnsi="Tw Cen MT"/>
        </w:rPr>
        <w:t xml:space="preserve"> powiązania i zależności między </w:t>
      </w:r>
      <w:r w:rsidRPr="00096E5C">
        <w:rPr>
          <w:rFonts w:ascii="MS Gothic" w:eastAsia="MS Gothic" w:hAnsi="MS Gothic" w:cs="MS Gothic" w:hint="eastAsia"/>
        </w:rPr>
        <w:t> </w:t>
      </w:r>
      <w:r w:rsidRPr="00096E5C">
        <w:rPr>
          <w:rFonts w:ascii="Tw Cen MT" w:hAnsi="Tw Cen MT"/>
        </w:rPr>
        <w:t xml:space="preserve">tabelami,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opis techniczny procedur aktualizacyjnych,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dostarczenie wszelkich niezbędnych materiałów uzupełniających do powyższej dokumentacji </w:t>
      </w:r>
      <w:r w:rsidRPr="00096E5C">
        <w:rPr>
          <w:rFonts w:ascii="MS Gothic" w:eastAsia="MS Gothic" w:hAnsi="MS Gothic" w:cs="MS Gothic" w:hint="eastAsia"/>
        </w:rPr>
        <w:t> </w:t>
      </w:r>
      <w:r w:rsidRPr="00096E5C">
        <w:rPr>
          <w:rFonts w:ascii="Tw Cen MT" w:hAnsi="Tw Cen MT"/>
        </w:rPr>
        <w:t xml:space="preserve">powykonawczej, które </w:t>
      </w:r>
      <w:proofErr w:type="spellStart"/>
      <w:r w:rsidRPr="00096E5C">
        <w:rPr>
          <w:rFonts w:ascii="Tw Cen MT" w:hAnsi="Tw Cen MT"/>
        </w:rPr>
        <w:t>sa</w:t>
      </w:r>
      <w:r w:rsidRPr="00096E5C">
        <w:rPr>
          <w:rFonts w:ascii="Arial" w:hAnsi="Arial" w:cs="Arial"/>
        </w:rPr>
        <w:t>̨</w:t>
      </w:r>
      <w:proofErr w:type="spellEnd"/>
      <w:r w:rsidRPr="00096E5C">
        <w:rPr>
          <w:rFonts w:ascii="Tw Cen MT" w:hAnsi="Tw Cen MT"/>
        </w:rPr>
        <w:t xml:space="preserve"> konieczne do właściwej eksploatacji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Instrukcje użytkownika i administratora wdrożonego systemu informatycznego. </w:t>
      </w:r>
      <w:r w:rsidRPr="00096E5C">
        <w:rPr>
          <w:rFonts w:ascii="MS Gothic" w:eastAsia="MS Gothic" w:hAnsi="MS Gothic" w:cs="MS Gothic" w:hint="eastAsia"/>
        </w:rPr>
        <w:t> </w:t>
      </w:r>
    </w:p>
    <w:p w:rsidR="00B91715" w:rsidRDefault="00B91715" w:rsidP="00B91715">
      <w:pPr>
        <w:rPr>
          <w:rFonts w:ascii="Tw Cen MT" w:hAnsi="Tw Cen MT"/>
        </w:rPr>
      </w:pPr>
      <w:r w:rsidRPr="00096E5C">
        <w:rPr>
          <w:rFonts w:ascii="Tw Cen MT" w:hAnsi="Tw Cen MT"/>
        </w:rPr>
        <w:t>3.</w:t>
      </w:r>
      <w:r w:rsidRPr="00096E5C">
        <w:rPr>
          <w:rFonts w:ascii="Tw Cen MT" w:hAnsi="Tw Cen MT"/>
        </w:rPr>
        <w:tab/>
        <w:t>Raport z przeprowadzonych testów penetracyjnych dla wdrożonego systemu informatycznego</w:t>
      </w:r>
    </w:p>
    <w:p w:rsidR="00B91715" w:rsidRPr="00B91715" w:rsidRDefault="00B91715" w:rsidP="00B91715"/>
    <w:p w:rsidR="00C04743" w:rsidRPr="00955ADF" w:rsidRDefault="00C04743" w:rsidP="00337A8C">
      <w:pPr>
        <w:pStyle w:val="Nagwek2"/>
        <w:numPr>
          <w:ilvl w:val="0"/>
          <w:numId w:val="21"/>
        </w:numPr>
        <w:rPr>
          <w:rFonts w:ascii="Tw Cen MT" w:hAnsi="Tw Cen MT" w:cs="Times New Roman"/>
        </w:rPr>
      </w:pPr>
      <w:bookmarkStart w:id="24" w:name="_Toc516100340"/>
      <w:r w:rsidRPr="00955ADF">
        <w:rPr>
          <w:rFonts w:ascii="Tw Cen MT" w:hAnsi="Tw Cen MT" w:cs="Times New Roman"/>
        </w:rPr>
        <w:t>Opra</w:t>
      </w:r>
      <w:r w:rsidR="004C644B">
        <w:rPr>
          <w:rFonts w:ascii="Tw Cen MT" w:hAnsi="Tw Cen MT" w:cs="Times New Roman"/>
        </w:rPr>
        <w:t>cowanie i wdrożenie e-usług na 3</w:t>
      </w:r>
      <w:r w:rsidRPr="00955ADF">
        <w:rPr>
          <w:rFonts w:ascii="Tw Cen MT" w:hAnsi="Tw Cen MT" w:cs="Times New Roman"/>
        </w:rPr>
        <w:t>PD.</w:t>
      </w:r>
      <w:bookmarkEnd w:id="24"/>
    </w:p>
    <w:p w:rsidR="00334225" w:rsidRPr="00955ADF" w:rsidRDefault="00334225" w:rsidP="00334225">
      <w:pPr>
        <w:rPr>
          <w:rFonts w:ascii="Tw Cen MT" w:hAnsi="Tw Cen MT" w:cs="Times New Roman"/>
        </w:rPr>
      </w:pPr>
    </w:p>
    <w:p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Zakres planowanych do wdrożenia e-usług bazujących na formular</w:t>
      </w:r>
      <w:r w:rsidR="004C644B">
        <w:rPr>
          <w:rFonts w:ascii="Tw Cen MT" w:hAnsi="Tw Cen MT" w:cs="Times New Roman"/>
        </w:rPr>
        <w:t xml:space="preserve">zach </w:t>
      </w:r>
      <w:proofErr w:type="spellStart"/>
      <w:r w:rsidR="004C644B">
        <w:rPr>
          <w:rFonts w:ascii="Tw Cen MT" w:hAnsi="Tw Cen MT" w:cs="Times New Roman"/>
        </w:rPr>
        <w:t>ePUAP</w:t>
      </w:r>
      <w:proofErr w:type="spellEnd"/>
      <w:r w:rsidR="004C644B">
        <w:rPr>
          <w:rFonts w:ascii="Tw Cen MT" w:hAnsi="Tw Cen MT" w:cs="Times New Roman"/>
        </w:rPr>
        <w:t xml:space="preserve"> w zakresie usług na 3</w:t>
      </w:r>
      <w:r w:rsidRPr="00955ADF">
        <w:rPr>
          <w:rFonts w:ascii="Tw Cen MT" w:hAnsi="Tw Cen MT" w:cs="Times New Roman"/>
        </w:rPr>
        <w:t xml:space="preserve"> poziomie dojrzałości obejmować będzie:</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skierowanie dziecka do kształcenia specjalnego</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Wniosek o stypendium dla uczniów powiatowych szkół </w:t>
      </w:r>
      <w:proofErr w:type="spellStart"/>
      <w:r w:rsidRPr="004C644B">
        <w:rPr>
          <w:rFonts w:ascii="Tw Cen MT" w:hAnsi="Tw Cen MT" w:cs="Times New Roman"/>
        </w:rPr>
        <w:t>ponadgimnazjalnych</w:t>
      </w:r>
      <w:proofErr w:type="spellEnd"/>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pozwolenie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obiektów lub wykonania robót budowlanych - nie wymagających pozwolenia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rozbiórki obiektów budowlanych nie wymagających pozwolenia na rozbiórkę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wydanie zaświadczenia o samodzielności lokalu mieszkalnego, użytkowego, garażu</w:t>
      </w:r>
    </w:p>
    <w:p w:rsid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przydomowych oczyszczalni ścieków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Usługa wydawania decyzji dot. wycinki drzew i krzewów.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wydawanie karty wędkarskiej i karty łowiectwa podwodnego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rejestrację sprzętu pływającego służącego do połowu ryb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Złożenie oświadczenia o zamiarze zatrudnienia kierowców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Rejestracja danych na platformie komunikacyjno-konsultacyjnej oraz wyrażenie zgodny na komunikację elektroniczną</w:t>
      </w:r>
    </w:p>
    <w:p w:rsidR="000A3723" w:rsidRPr="001B7E4F"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Udział w konsultacjach społecznych na platformie komunikacyjno-konsultacyjnej</w:t>
      </w:r>
    </w:p>
    <w:p w:rsidR="001B7E4F" w:rsidRDefault="001B7E4F" w:rsidP="00EE5421">
      <w:pPr>
        <w:spacing w:line="360" w:lineRule="auto"/>
        <w:jc w:val="both"/>
        <w:rPr>
          <w:rFonts w:ascii="Tw Cen MT" w:hAnsi="Tw Cen MT" w:cs="Times New Roman"/>
        </w:rPr>
      </w:pPr>
      <w:r>
        <w:rPr>
          <w:rFonts w:ascii="Tw Cen MT" w:hAnsi="Tw Cen MT" w:cs="Times New Roman"/>
        </w:rPr>
        <w:t>Dodatkowo usługi nr 12 i 13 wspierane będą przez system konsultacji społecznych.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Opracowanie i wdrożenie e-usług</w:t>
      </w:r>
      <w:r>
        <w:rPr>
          <w:rFonts w:ascii="Tw Cen MT" w:hAnsi="Tw Cen MT" w:cs="Times New Roman"/>
        </w:rPr>
        <w:t xml:space="preserve"> poprzez portal PUAP</w:t>
      </w:r>
      <w:r w:rsidRPr="00955ADF">
        <w:rPr>
          <w:rFonts w:ascii="Tw Cen MT" w:hAnsi="Tw Cen MT" w:cs="Times New Roman"/>
        </w:rPr>
        <w:t xml:space="preserve"> obejmuje:</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Opracowanie zbioru danych, które będą określać zestaw, sposób oznaczania, wymagalność elementów treści i </w:t>
      </w:r>
      <w:proofErr w:type="spellStart"/>
      <w:r w:rsidRPr="00955ADF">
        <w:rPr>
          <w:rFonts w:ascii="Tw Cen MT" w:hAnsi="Tw Cen MT" w:cs="Times New Roman"/>
        </w:rPr>
        <w:t>metadanych</w:t>
      </w:r>
      <w:proofErr w:type="spellEnd"/>
      <w:r w:rsidRPr="00955ADF">
        <w:rPr>
          <w:rFonts w:ascii="Tw Cen MT" w:hAnsi="Tw Cen MT" w:cs="Times New Roman"/>
        </w:rPr>
        <w:t xml:space="preserve"> dokumentu elektronicznego dla każdej e-usługi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 xml:space="preserve">W przypadku jeżeli nie będzie możliwości wykorzystania dla e-usługi publicznej formularzy dostępnych w CRWD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z wybranych e-usług publicznych.</w:t>
      </w:r>
      <w:r>
        <w:rPr>
          <w:rFonts w:ascii="Tw Cen MT" w:hAnsi="Tw Cen MT" w:cs="Times New Roman"/>
        </w:rPr>
        <w:t xml:space="preserve"> </w:t>
      </w:r>
    </w:p>
    <w:p w:rsidR="001B7E4F" w:rsidRDefault="001B7E4F" w:rsidP="00EE5421">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rsidR="001B7E4F" w:rsidRDefault="001B7E4F" w:rsidP="00EE5421">
      <w:pPr>
        <w:spacing w:line="360" w:lineRule="auto"/>
        <w:jc w:val="both"/>
        <w:rPr>
          <w:rFonts w:ascii="Tw Cen MT" w:hAnsi="Tw Cen MT" w:cs="Times New Roman"/>
        </w:rPr>
      </w:pPr>
      <w:r>
        <w:rPr>
          <w:rFonts w:ascii="Tw Cen MT" w:hAnsi="Tw Cen MT" w:cs="Times New Roman"/>
        </w:rPr>
        <w:t>E-usługi realizowane poprzez podsystem EOD - Portal PZP:</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dopuszczenia do udziału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realizowanym na podstawie ustawy o koncesji na roboty budowlane lub usługi </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 w partnerstwie publiczno-prywatnym</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przeprowadzenia dialogu technicznego poprzedzającego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pytań i odpowiedzi przetargowych</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zamówień wyłączonych z obowiązku stosowania u</w:t>
      </w:r>
      <w:r>
        <w:rPr>
          <w:rFonts w:ascii="Tw Cen MT" w:hAnsi="Tw Cen MT" w:cs="Times New Roman"/>
        </w:rPr>
        <w:t>stawy prawo zamówień publicznych</w:t>
      </w:r>
    </w:p>
    <w:p w:rsidR="00B77E0F" w:rsidRDefault="00B77E0F">
      <w:pPr>
        <w:rPr>
          <w:rFonts w:ascii="Tw Cen MT" w:hAnsi="Tw Cen MT" w:cs="Times New Roman"/>
        </w:rPr>
      </w:pPr>
    </w:p>
    <w:p w:rsidR="00B5768A" w:rsidRPr="00955ADF" w:rsidRDefault="00B5768A" w:rsidP="00B5768A">
      <w:pPr>
        <w:pStyle w:val="Nagwek1"/>
        <w:jc w:val="both"/>
        <w:rPr>
          <w:rFonts w:ascii="Tw Cen MT" w:hAnsi="Tw Cen MT" w:cs="Times New Roman"/>
          <w:b/>
          <w:u w:val="single"/>
        </w:rPr>
      </w:pPr>
      <w:bookmarkStart w:id="25" w:name="_Toc516100341"/>
      <w:r>
        <w:rPr>
          <w:rFonts w:ascii="Tw Cen MT" w:hAnsi="Tw Cen MT" w:cs="Times New Roman"/>
          <w:sz w:val="24"/>
          <w:szCs w:val="24"/>
        </w:rPr>
        <w:t>CZĘŚĆ 2</w:t>
      </w:r>
      <w:r w:rsidRPr="00955ADF">
        <w:rPr>
          <w:rFonts w:ascii="Tw Cen MT" w:hAnsi="Tw Cen MT" w:cs="Times New Roman"/>
          <w:sz w:val="24"/>
          <w:szCs w:val="24"/>
        </w:rPr>
        <w:t xml:space="preserve"> – Dostawa </w:t>
      </w:r>
      <w:r w:rsidRPr="00B5768A">
        <w:rPr>
          <w:rFonts w:ascii="Tw Cen MT" w:hAnsi="Tw Cen MT" w:cs="Times New Roman"/>
          <w:sz w:val="24"/>
          <w:szCs w:val="24"/>
        </w:rPr>
        <w:t>oprogramowania i sprzętu informatycznego</w:t>
      </w:r>
      <w:bookmarkEnd w:id="25"/>
      <w:r w:rsidRPr="00B5768A">
        <w:rPr>
          <w:rFonts w:ascii="Tw Cen MT" w:hAnsi="Tw Cen MT" w:cs="Times New Roman"/>
          <w:sz w:val="24"/>
          <w:szCs w:val="24"/>
        </w:rPr>
        <w:t xml:space="preserve"> </w:t>
      </w:r>
    </w:p>
    <w:p w:rsidR="00F727A7" w:rsidRDefault="00F727A7">
      <w:pPr>
        <w:rPr>
          <w:rFonts w:ascii="Tw Cen MT" w:hAnsi="Tw Cen MT" w:cs="Times New Roman"/>
          <w:b/>
        </w:rPr>
      </w:pPr>
    </w:p>
    <w:p w:rsidR="00B5768A" w:rsidRDefault="00F727A7">
      <w:pPr>
        <w:rPr>
          <w:rFonts w:ascii="Tw Cen MT" w:hAnsi="Tw Cen MT" w:cs="Times New Roman"/>
          <w:b/>
        </w:rPr>
      </w:pPr>
      <w:r w:rsidRPr="00F727A7">
        <w:rPr>
          <w:rFonts w:ascii="Tw Cen MT" w:hAnsi="Tw Cen MT" w:cs="Times New Roman"/>
          <w:b/>
        </w:rPr>
        <w:t>W skład 2 części zamówienia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F727A7" w:rsidRPr="00955ADF" w:rsidTr="00E84AD9">
        <w:trPr>
          <w:trHeight w:val="397"/>
        </w:trPr>
        <w:tc>
          <w:tcPr>
            <w:tcW w:w="8222" w:type="dxa"/>
            <w:gridSpan w:val="2"/>
            <w:shd w:val="clear" w:color="auto" w:fill="D3E070" w:themeFill="accent1" w:themeFillTint="99"/>
            <w:noWrap/>
            <w:vAlign w:val="center"/>
          </w:tcPr>
          <w:p w:rsidR="00F727A7" w:rsidRPr="00955ADF" w:rsidRDefault="00F727A7" w:rsidP="00E84AD9">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F727A7" w:rsidRDefault="00F727A7">
      <w:pPr>
        <w:rPr>
          <w:rFonts w:ascii="Tw Cen MT" w:hAnsi="Tw Cen MT" w:cs="Times New Roman"/>
          <w:b/>
        </w:rPr>
      </w:pPr>
    </w:p>
    <w:p w:rsidR="00744316" w:rsidRPr="00744316" w:rsidRDefault="00744316" w:rsidP="00D62614">
      <w:pPr>
        <w:rPr>
          <w:rFonts w:ascii="Tw Cen MT" w:hAnsi="Tw Cen MT" w:cs="Times New Roman"/>
        </w:rPr>
      </w:pPr>
      <w:r w:rsidRPr="00744316">
        <w:rPr>
          <w:rFonts w:ascii="Tw Cen MT" w:hAnsi="Tw Cen MT" w:cs="Times New Roman"/>
        </w:rPr>
        <w:t xml:space="preserve">Wykonawca </w:t>
      </w:r>
      <w:r>
        <w:rPr>
          <w:rFonts w:ascii="Tw Cen MT" w:hAnsi="Tw Cen MT" w:cs="Times New Roman"/>
        </w:rPr>
        <w:t xml:space="preserve">dokona dostawy, montażu, instalacji, konfiguracji i instruktażu stanowiskowego każdego z </w:t>
      </w:r>
      <w:r w:rsidR="00D62614">
        <w:rPr>
          <w:rFonts w:ascii="Tw Cen MT" w:hAnsi="Tw Cen MT" w:cs="Times New Roman"/>
        </w:rPr>
        <w:t xml:space="preserve">dostarczanych </w:t>
      </w:r>
      <w:r>
        <w:rPr>
          <w:rFonts w:ascii="Tw Cen MT" w:hAnsi="Tw Cen MT" w:cs="Times New Roman"/>
        </w:rPr>
        <w:t>elementów</w:t>
      </w:r>
      <w:r w:rsidR="00562C33">
        <w:rPr>
          <w:rFonts w:ascii="Tw Cen MT" w:hAnsi="Tw Cen MT" w:cs="Times New Roman"/>
        </w:rPr>
        <w:t>.</w:t>
      </w:r>
    </w:p>
    <w:p w:rsidR="00B5768A" w:rsidRDefault="00B5768A" w:rsidP="00B5768A">
      <w:pPr>
        <w:pStyle w:val="Nagwek2"/>
        <w:numPr>
          <w:ilvl w:val="0"/>
          <w:numId w:val="169"/>
        </w:numPr>
        <w:rPr>
          <w:rFonts w:ascii="Tw Cen MT" w:hAnsi="Tw Cen MT" w:cs="Times New Roman"/>
        </w:rPr>
      </w:pPr>
      <w:bookmarkStart w:id="26" w:name="_Toc516100342"/>
      <w:r w:rsidRPr="00955ADF">
        <w:rPr>
          <w:rFonts w:ascii="Tw Cen MT" w:hAnsi="Tw Cen MT" w:cs="Times New Roman"/>
        </w:rPr>
        <w:t xml:space="preserve">Wyposażenie serwerowni - zakup </w:t>
      </w:r>
      <w:r>
        <w:rPr>
          <w:rFonts w:ascii="Tw Cen MT" w:hAnsi="Tw Cen MT" w:cs="Times New Roman"/>
        </w:rPr>
        <w:t>macierzy dyskowej</w:t>
      </w:r>
      <w:r w:rsidRPr="00955ADF">
        <w:rPr>
          <w:rFonts w:ascii="Tw Cen MT" w:hAnsi="Tw Cen MT" w:cs="Times New Roman"/>
        </w:rPr>
        <w:t>.</w:t>
      </w:r>
      <w:bookmarkEnd w:id="26"/>
    </w:p>
    <w:p w:rsidR="00F7768E" w:rsidRDefault="00F7768E" w:rsidP="00F7768E">
      <w:pPr>
        <w:spacing w:line="360" w:lineRule="auto"/>
        <w:ind w:left="709"/>
        <w:jc w:val="both"/>
        <w:rPr>
          <w:rFonts w:ascii="Tw Cen MT" w:hAnsi="Tw Cen MT" w:cs="Times New Roman"/>
        </w:rPr>
      </w:pPr>
      <w:r>
        <w:rPr>
          <w:rFonts w:ascii="Tw Cen MT" w:hAnsi="Tw Cen MT" w:cs="Times New Roman"/>
        </w:rPr>
        <w:t>Parametry techniczne:</w:t>
      </w:r>
    </w:p>
    <w:p w:rsidR="00F7768E" w:rsidRPr="00F7768E" w:rsidRDefault="00F7768E" w:rsidP="00F7768E">
      <w:pPr>
        <w:pStyle w:val="Akapitzlist"/>
        <w:spacing w:line="360" w:lineRule="auto"/>
        <w:rPr>
          <w:rFonts w:ascii="Tw Cen MT" w:hAnsi="Tw Cen MT"/>
        </w:rPr>
      </w:pPr>
      <w:r w:rsidRPr="00F7768E">
        <w:t>1. O</w:t>
      </w:r>
      <w:r w:rsidRPr="00F7768E">
        <w:rPr>
          <w:rFonts w:ascii="Tw Cen MT" w:hAnsi="Tw Cen MT"/>
        </w:rPr>
        <w:t xml:space="preserve">budowa do instalacji w szafie </w:t>
      </w:r>
      <w:proofErr w:type="spellStart"/>
      <w:r w:rsidRPr="00F7768E">
        <w:rPr>
          <w:rFonts w:ascii="Tw Cen MT" w:hAnsi="Tw Cen MT"/>
        </w:rPr>
        <w:t>rack</w:t>
      </w:r>
      <w:proofErr w:type="spellEnd"/>
      <w:r w:rsidRPr="00F7768E">
        <w:rPr>
          <w:rFonts w:ascii="Tw Cen MT" w:hAnsi="Tw Cen MT"/>
        </w:rPr>
        <w:t>.</w:t>
      </w:r>
      <w:r w:rsidRPr="00F7768E">
        <w:rPr>
          <w:rFonts w:ascii="Tw Cen MT" w:hAnsi="Tw Cen MT"/>
        </w:rPr>
        <w:br/>
        <w:t xml:space="preserve">2. Dwa kontrolery RAID pracujące w układzie </w:t>
      </w:r>
      <w:proofErr w:type="spellStart"/>
      <w:r w:rsidRPr="00F7768E">
        <w:rPr>
          <w:rFonts w:ascii="Tw Cen MT" w:hAnsi="Tw Cen MT"/>
        </w:rPr>
        <w:t>active-active</w:t>
      </w:r>
      <w:proofErr w:type="spellEnd"/>
      <w:r w:rsidRPr="00F7768E">
        <w:rPr>
          <w:rFonts w:ascii="Tw Cen MT" w:hAnsi="Tw Cen MT"/>
        </w:rPr>
        <w:t xml:space="preserve"> posiadające łącznie minimum osiem portów SAS 12Gb/s.</w:t>
      </w:r>
      <w:r w:rsidRPr="00F7768E">
        <w:rPr>
          <w:rFonts w:ascii="Tw Cen MT" w:hAnsi="Tw Cen MT"/>
        </w:rPr>
        <w:br/>
        <w:t>3. 4 kable SAS 12Gb/s o długości 2 metrów.</w:t>
      </w:r>
      <w:r w:rsidRPr="00F7768E">
        <w:rPr>
          <w:rFonts w:ascii="Tw Cen MT" w:hAnsi="Tw Cen MT"/>
        </w:rPr>
        <w:br/>
        <w:t>4. Wymagane poziomy RAID: 1, 5, 6, 10.</w:t>
      </w:r>
      <w:r w:rsidRPr="00F7768E">
        <w:rPr>
          <w:rFonts w:ascii="Tw Cen MT" w:hAnsi="Tw Cen MT"/>
        </w:rPr>
        <w:br/>
        <w:t xml:space="preserve">5. </w:t>
      </w:r>
      <w:proofErr w:type="spellStart"/>
      <w:r w:rsidRPr="00F7768E">
        <w:rPr>
          <w:rFonts w:ascii="Tw Cen MT" w:hAnsi="Tw Cen MT"/>
        </w:rPr>
        <w:t>Cache</w:t>
      </w:r>
      <w:proofErr w:type="spellEnd"/>
      <w:r w:rsidRPr="00F7768E">
        <w:rPr>
          <w:rFonts w:ascii="Tw Cen MT" w:hAnsi="Tw Cen MT"/>
        </w:rPr>
        <w:t xml:space="preserve"> – 6GB na kontroler zbudowana o pamięć typu RAM. Pamięć </w:t>
      </w:r>
      <w:proofErr w:type="spellStart"/>
      <w:r w:rsidRPr="00F7768E">
        <w:rPr>
          <w:rFonts w:ascii="Tw Cen MT" w:hAnsi="Tw Cen MT"/>
        </w:rPr>
        <w:t>mirrorowana</w:t>
      </w:r>
      <w:proofErr w:type="spellEnd"/>
      <w:r w:rsidRPr="00F7768E">
        <w:rPr>
          <w:rFonts w:ascii="Tw Cen MT" w:hAnsi="Tw Cen MT"/>
        </w:rPr>
        <w:t xml:space="preserve"> pomiędzy kontrolerami. Dane niezapisane muszą być zabezpieczone w przypadku awarii zasilania. Możliwość rozbudowy </w:t>
      </w:r>
      <w:proofErr w:type="spellStart"/>
      <w:r w:rsidRPr="00F7768E">
        <w:rPr>
          <w:rFonts w:ascii="Tw Cen MT" w:hAnsi="Tw Cen MT"/>
        </w:rPr>
        <w:t>cache</w:t>
      </w:r>
      <w:proofErr w:type="spellEnd"/>
      <w:r w:rsidRPr="00F7768E">
        <w:rPr>
          <w:rFonts w:ascii="Tw Cen MT" w:hAnsi="Tw Cen MT"/>
        </w:rPr>
        <w:t xml:space="preserve"> do odczytu o dyski SSD do minimum 4TB na kontroler.</w:t>
      </w:r>
      <w:r w:rsidRPr="00F7768E">
        <w:rPr>
          <w:rFonts w:ascii="Tw Cen MT" w:hAnsi="Tw Cen MT"/>
        </w:rPr>
        <w:br/>
        <w:t xml:space="preserve">6. Zainstalowane 11 dysków Hot </w:t>
      </w:r>
      <w:proofErr w:type="spellStart"/>
      <w:r w:rsidRPr="00F7768E">
        <w:rPr>
          <w:rFonts w:ascii="Tw Cen MT" w:hAnsi="Tw Cen MT"/>
        </w:rPr>
        <w:t>Plug</w:t>
      </w:r>
      <w:proofErr w:type="spellEnd"/>
      <w:r w:rsidRPr="00F7768E">
        <w:rPr>
          <w:rFonts w:ascii="Tw Cen MT" w:hAnsi="Tw Cen MT"/>
        </w:rPr>
        <w:t xml:space="preserve"> SAS o pojemności 1.2TB 10K </w:t>
      </w:r>
      <w:proofErr w:type="spellStart"/>
      <w:r w:rsidRPr="00F7768E">
        <w:rPr>
          <w:rFonts w:ascii="Tw Cen MT" w:hAnsi="Tw Cen MT"/>
        </w:rPr>
        <w:t>rpm</w:t>
      </w:r>
      <w:proofErr w:type="spellEnd"/>
      <w:r w:rsidRPr="00F7768E">
        <w:rPr>
          <w:rFonts w:ascii="Tw Cen MT" w:hAnsi="Tw Cen MT"/>
        </w:rPr>
        <w:t>.</w:t>
      </w:r>
      <w:r w:rsidRPr="00F7768E">
        <w:rPr>
          <w:rFonts w:ascii="Tw Cen MT" w:hAnsi="Tw Cen MT"/>
        </w:rPr>
        <w:br/>
        <w:t>7. Oprogramowanie zarządzające macierzą z możliwością zdalnej administracji za pomocą przeglądarki internetowej.</w:t>
      </w:r>
    </w:p>
    <w:p w:rsidR="00F7768E" w:rsidRPr="00E84AD9" w:rsidRDefault="00F7768E" w:rsidP="00F7768E">
      <w:pPr>
        <w:pStyle w:val="Akapitzlist"/>
        <w:spacing w:line="360" w:lineRule="auto"/>
        <w:rPr>
          <w:rFonts w:ascii="Tw Cen MT" w:hAnsi="Tw Cen MT"/>
          <w:lang w:val="en-US"/>
        </w:rPr>
      </w:pPr>
      <w:r w:rsidRPr="00E84AD9">
        <w:rPr>
          <w:rFonts w:ascii="Tw Cen MT" w:hAnsi="Tw Cen MT"/>
          <w:lang w:val="en-US"/>
        </w:rPr>
        <w:t xml:space="preserve">8. </w:t>
      </w:r>
      <w:proofErr w:type="spellStart"/>
      <w:r w:rsidRPr="00E84AD9">
        <w:rPr>
          <w:rFonts w:ascii="Tw Cen MT" w:hAnsi="Tw Cen MT"/>
          <w:lang w:val="en-US"/>
        </w:rPr>
        <w:t>Wsparcie</w:t>
      </w:r>
      <w:proofErr w:type="spellEnd"/>
      <w:r w:rsidRPr="00E84AD9">
        <w:rPr>
          <w:rFonts w:ascii="Tw Cen MT" w:hAnsi="Tw Cen MT"/>
          <w:lang w:val="en-US"/>
        </w:rPr>
        <w:t xml:space="preserve"> </w:t>
      </w:r>
      <w:proofErr w:type="spellStart"/>
      <w:r w:rsidRPr="00E84AD9">
        <w:rPr>
          <w:rFonts w:ascii="Tw Cen MT" w:hAnsi="Tw Cen MT"/>
          <w:lang w:val="en-US"/>
        </w:rPr>
        <w:t>dla</w:t>
      </w:r>
      <w:proofErr w:type="spellEnd"/>
      <w:r w:rsidRPr="00E84AD9">
        <w:rPr>
          <w:rFonts w:ascii="Tw Cen MT" w:hAnsi="Tw Cen MT"/>
          <w:lang w:val="en-US"/>
        </w:rPr>
        <w:t xml:space="preserve"> </w:t>
      </w:r>
      <w:proofErr w:type="spellStart"/>
      <w:r w:rsidRPr="00E84AD9">
        <w:rPr>
          <w:rFonts w:ascii="Tw Cen MT" w:hAnsi="Tw Cen MT"/>
          <w:lang w:val="en-US"/>
        </w:rPr>
        <w:t>systemów</w:t>
      </w:r>
      <w:proofErr w:type="spellEnd"/>
      <w:r w:rsidRPr="00E84AD9">
        <w:rPr>
          <w:rFonts w:ascii="Tw Cen MT" w:hAnsi="Tw Cen MT"/>
          <w:lang w:val="en-US"/>
        </w:rPr>
        <w:t xml:space="preserve"> </w:t>
      </w:r>
      <w:proofErr w:type="spellStart"/>
      <w:r w:rsidRPr="00E84AD9">
        <w:rPr>
          <w:rFonts w:ascii="Tw Cen MT" w:hAnsi="Tw Cen MT"/>
          <w:lang w:val="en-US"/>
        </w:rPr>
        <w:t>operacyjnych</w:t>
      </w:r>
      <w:proofErr w:type="spellEnd"/>
      <w:r w:rsidRPr="00E84AD9">
        <w:rPr>
          <w:rFonts w:ascii="Tw Cen MT" w:hAnsi="Tw Cen MT"/>
          <w:lang w:val="en-US"/>
        </w:rPr>
        <w:t xml:space="preserve">: Windows Server 2012, Windows Server 2016, VMware, VIM, HP-UX, Red Hat, </w:t>
      </w:r>
      <w:proofErr w:type="spellStart"/>
      <w:r w:rsidRPr="00E84AD9">
        <w:rPr>
          <w:rFonts w:ascii="Tw Cen MT" w:hAnsi="Tw Cen MT"/>
          <w:lang w:val="en-US"/>
        </w:rPr>
        <w:t>SuSE</w:t>
      </w:r>
      <w:proofErr w:type="spellEnd"/>
      <w:r w:rsidRPr="00E84AD9">
        <w:rPr>
          <w:rFonts w:ascii="Tw Cen MT" w:hAnsi="Tw Cen MT"/>
          <w:lang w:val="en-US"/>
        </w:rPr>
        <w:t xml:space="preserve"> SLES.</w:t>
      </w:r>
    </w:p>
    <w:p w:rsidR="00F7768E" w:rsidRPr="00F7768E" w:rsidRDefault="00F7768E" w:rsidP="00F7768E">
      <w:pPr>
        <w:pStyle w:val="Akapitzlist"/>
        <w:spacing w:line="360" w:lineRule="auto"/>
        <w:rPr>
          <w:rFonts w:ascii="Tw Cen MT" w:hAnsi="Tw Cen MT"/>
        </w:rPr>
      </w:pPr>
      <w:r w:rsidRPr="00F7768E">
        <w:rPr>
          <w:rFonts w:ascii="Tw Cen MT" w:hAnsi="Tw Cen MT"/>
        </w:rPr>
        <w:t>9. Macierz musi mieć możliwość zasilania z dwu niezależnych źródeł zasilania – odporność na zanik zasilania jednej fazy lub awarię jednego z zasilaczy macierzy.</w:t>
      </w:r>
    </w:p>
    <w:p w:rsidR="00B5768A" w:rsidRPr="00B5768A" w:rsidRDefault="00F7768E" w:rsidP="00F7768E">
      <w:pPr>
        <w:pStyle w:val="Akapitzlist"/>
        <w:spacing w:line="360" w:lineRule="auto"/>
      </w:pPr>
      <w:r w:rsidRPr="00F7768E">
        <w:rPr>
          <w:rFonts w:ascii="Tw Cen MT" w:hAnsi="Tw Cen MT"/>
        </w:rPr>
        <w:t xml:space="preserve">10. </w:t>
      </w:r>
      <w:r>
        <w:rPr>
          <w:rFonts w:ascii="Tw Cen MT" w:hAnsi="Tw Cen MT"/>
        </w:rPr>
        <w:t xml:space="preserve">min. </w:t>
      </w:r>
      <w:r w:rsidRPr="00F7768E">
        <w:rPr>
          <w:rFonts w:ascii="Tw Cen MT" w:hAnsi="Tw Cen MT"/>
        </w:rPr>
        <w:t xml:space="preserve">60 miesięcy gwarancji realizowanej w miejscu instalacji sprzętu z czasem reakcji do następnego dnia roboczego od przyjęcia </w:t>
      </w:r>
      <w:r w:rsidRPr="00F7768E">
        <w:t>zgłoszenia.</w:t>
      </w:r>
    </w:p>
    <w:p w:rsidR="00B5768A" w:rsidRDefault="00B5768A" w:rsidP="00B5768A">
      <w:pPr>
        <w:pStyle w:val="Nagwek2"/>
        <w:numPr>
          <w:ilvl w:val="0"/>
          <w:numId w:val="169"/>
        </w:numPr>
        <w:rPr>
          <w:rFonts w:ascii="Tw Cen MT" w:hAnsi="Tw Cen MT" w:cs="Times New Roman"/>
        </w:rPr>
      </w:pPr>
      <w:bookmarkStart w:id="27" w:name="_Toc516100343"/>
      <w:r w:rsidRPr="00955ADF">
        <w:rPr>
          <w:rFonts w:ascii="Tw Cen MT" w:hAnsi="Tw Cen MT" w:cs="Times New Roman"/>
        </w:rPr>
        <w:t xml:space="preserve">Wyposażenie serwerowni </w:t>
      </w:r>
      <w:r w:rsidRPr="00B5768A">
        <w:rPr>
          <w:rFonts w:ascii="Tw Cen MT" w:hAnsi="Tw Cen MT" w:cs="Times New Roman"/>
        </w:rPr>
        <w:t>- zakup oprogramowania zarządzającego</w:t>
      </w:r>
      <w:r w:rsidRPr="00955ADF">
        <w:rPr>
          <w:rFonts w:ascii="Tw Cen MT" w:hAnsi="Tw Cen MT" w:cs="Times New Roman"/>
        </w:rPr>
        <w:t>.</w:t>
      </w:r>
      <w:bookmarkEnd w:id="27"/>
    </w:p>
    <w:p w:rsidR="00F7768E" w:rsidRDefault="00F7768E" w:rsidP="00F7768E">
      <w:pPr>
        <w:spacing w:after="0" w:line="240" w:lineRule="auto"/>
        <w:rPr>
          <w:rFonts w:ascii="Tw Cen MT" w:eastAsia="Times New Roman" w:hAnsi="Tw Cen MT" w:cs="Times New Roman"/>
          <w:lang w:eastAsia="pl-PL"/>
        </w:rPr>
      </w:pPr>
    </w:p>
    <w:p w:rsidR="00F7768E" w:rsidRPr="00F7768E" w:rsidRDefault="00F7768E" w:rsidP="00F7768E">
      <w:pPr>
        <w:spacing w:after="0" w:line="360" w:lineRule="auto"/>
        <w:rPr>
          <w:rFonts w:ascii="Tw Cen MT" w:eastAsia="Times New Roman" w:hAnsi="Tw Cen MT" w:cs="Times New Roman"/>
          <w:lang w:eastAsia="pl-PL"/>
        </w:rPr>
      </w:pPr>
      <w:r w:rsidRPr="00F7768E">
        <w:rPr>
          <w:rFonts w:ascii="Tw Cen MT" w:eastAsia="Times New Roman" w:hAnsi="Tw Cen MT" w:cs="Times New Roman"/>
          <w:b/>
          <w:lang w:eastAsia="pl-PL"/>
        </w:rPr>
        <w:t>Oprogramowania zarządzające, składa się z modułu wirtualizacyjnego i modułu do zarządzania backupem danych.</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wirtualizacyjny</w:t>
      </w:r>
      <w:r w:rsidRPr="00F7768E">
        <w:rPr>
          <w:rFonts w:ascii="Tw Cen MT" w:eastAsia="Times New Roman" w:hAnsi="Tw Cen MT" w:cs="Times New Roman"/>
          <w:lang w:eastAsia="pl-PL"/>
        </w:rPr>
        <w:br/>
        <w:t>1. Warstwa wirtualizacji musi być zainstalowana bezpośrednio na sprzęcie fizycznym bez dodatkowych pośredniczących systemów operacyjnych</w:t>
      </w:r>
      <w:r w:rsidRPr="00F7768E">
        <w:rPr>
          <w:rFonts w:ascii="Tw Cen MT" w:eastAsia="Times New Roman" w:hAnsi="Tw Cen MT" w:cs="Times New Roman"/>
          <w:lang w:eastAsia="pl-PL"/>
        </w:rPr>
        <w:br/>
        <w:t>2. Oprogramowanie do wirtualizacji zainstalowane na serwerze fizycznym potrafi obsłużyć i wykorzystać procesory fizyczne wyposażone w 576 logicznych wątków oraz do 12 TB pamięci fizycznej RAM.</w:t>
      </w:r>
      <w:r w:rsidRPr="00F7768E">
        <w:rPr>
          <w:rFonts w:ascii="Tw Cen MT" w:eastAsia="Times New Roman" w:hAnsi="Tw Cen MT" w:cs="Times New Roman"/>
          <w:lang w:eastAsia="pl-PL"/>
        </w:rPr>
        <w:br/>
        <w:t>3. Oprogramowanie do wirtualizacji musi zapewnić możliwość skonfigurowania maszyn wirtualnych 1-128 procesorowych.</w:t>
      </w:r>
      <w:r w:rsidRPr="00F7768E">
        <w:rPr>
          <w:rFonts w:ascii="Tw Cen MT" w:eastAsia="Times New Roman" w:hAnsi="Tw Cen MT" w:cs="Times New Roman"/>
          <w:lang w:eastAsia="pl-PL"/>
        </w:rPr>
        <w:br/>
        <w:t>4. Oprogramowanie do wirtualizacji musi zapewniać możliwość stworzenia dysku maszyny wirtualnej o wielkości do 62 TB.</w:t>
      </w:r>
      <w:r w:rsidRPr="00F7768E">
        <w:rPr>
          <w:rFonts w:ascii="Tw Cen MT" w:eastAsia="Times New Roman" w:hAnsi="Tw Cen MT" w:cs="Times New Roman"/>
          <w:lang w:eastAsia="pl-PL"/>
        </w:rPr>
        <w:br/>
        <w:t>5. Oprogramowanie do wirtualizacji musi zapewnić możliwość skonfigurowania maszyn wirtualnych z możliwością przydzielenia do 6 TB pamięci operacyjnej RAM.</w:t>
      </w:r>
      <w:r w:rsidRPr="00F7768E">
        <w:rPr>
          <w:rFonts w:ascii="Tw Cen MT" w:eastAsia="Times New Roman" w:hAnsi="Tw Cen MT" w:cs="Times New Roman"/>
          <w:lang w:eastAsia="pl-PL"/>
        </w:rPr>
        <w:br/>
        <w:t>6. Oprogramowanie do wirtualizacji musi zapewnić możliwość skonfigurowania maszyn wirtualnych, z których każda może mieć 1-10 wirtualnych kart sieciowych.</w:t>
      </w:r>
      <w:r w:rsidRPr="00F7768E">
        <w:rPr>
          <w:rFonts w:ascii="Tw Cen MT" w:eastAsia="Times New Roman" w:hAnsi="Tw Cen MT" w:cs="Times New Roman"/>
          <w:lang w:eastAsia="pl-PL"/>
        </w:rPr>
        <w:br/>
        <w:t>7. Oprogramowanie do wirtualizacji musi zapewnić możliwość skonfigurowania maszyn wirtualnych, z których każda może mieć 32 porty szeregowe.</w:t>
      </w:r>
      <w:r w:rsidRPr="00F7768E">
        <w:rPr>
          <w:rFonts w:ascii="Tw Cen MT" w:eastAsia="Times New Roman" w:hAnsi="Tw Cen MT" w:cs="Times New Roman"/>
          <w:lang w:eastAsia="pl-PL"/>
        </w:rPr>
        <w:br/>
        <w:t>8. Polityka licencjonowania musi umożliwiać przenoszenie licencji na oprogramowanie do wirtualizacji pomiędzy serwerami różnych producentów z zachowaniem wsparcia technicznego i zmianą wersji oprogramowania na niższą (</w:t>
      </w:r>
      <w:proofErr w:type="spellStart"/>
      <w:r w:rsidRPr="00F7768E">
        <w:rPr>
          <w:rFonts w:ascii="Tw Cen MT" w:eastAsia="Times New Roman" w:hAnsi="Tw Cen MT" w:cs="Times New Roman"/>
          <w:lang w:eastAsia="pl-PL"/>
        </w:rPr>
        <w:t>downgrade</w:t>
      </w:r>
      <w:proofErr w:type="spellEnd"/>
      <w:r w:rsidRPr="00F7768E">
        <w:rPr>
          <w:rFonts w:ascii="Tw Cen MT" w:eastAsia="Times New Roman" w:hAnsi="Tw Cen MT" w:cs="Times New Roman"/>
          <w:lang w:eastAsia="pl-PL"/>
        </w:rPr>
        <w:t>). Licencjonowanie nie może odbywać się w trybie OEM.</w:t>
      </w:r>
      <w:r w:rsidRPr="00F7768E">
        <w:rPr>
          <w:rFonts w:ascii="Tw Cen MT" w:eastAsia="Times New Roman" w:hAnsi="Tw Cen MT" w:cs="Times New Roman"/>
          <w:lang w:eastAsia="pl-PL"/>
        </w:rPr>
        <w:br/>
        <w:t xml:space="preserve">9. </w:t>
      </w:r>
      <w:r w:rsidRPr="002641B0">
        <w:rPr>
          <w:rFonts w:ascii="Tw Cen MT" w:eastAsia="Times New Roman" w:hAnsi="Tw Cen MT" w:cs="Times New Roman"/>
          <w:lang w:eastAsia="pl-PL"/>
        </w:rPr>
        <w:t xml:space="preserve">Rozwiązanie musi wspierać następujące systemy operacyjne: Windows XP, Windows Vista, Windows Server 2003/R2, Windows Server 2008/R2, Windows Server 2012/R2, Windows Server 2016, Windows 7, Windows 8, Windows 8.1, Windows 10, SUSE Linux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Server, Red </w:t>
      </w:r>
      <w:proofErr w:type="spellStart"/>
      <w:r w:rsidRPr="002641B0">
        <w:rPr>
          <w:rFonts w:ascii="Tw Cen MT" w:eastAsia="Times New Roman" w:hAnsi="Tw Cen MT" w:cs="Times New Roman"/>
          <w:lang w:eastAsia="pl-PL"/>
        </w:rPr>
        <w:t>Hat</w:t>
      </w:r>
      <w:proofErr w:type="spellEnd"/>
      <w:r w:rsidRPr="002641B0">
        <w:rPr>
          <w:rFonts w:ascii="Tw Cen MT" w:eastAsia="Times New Roman" w:hAnsi="Tw Cen MT" w:cs="Times New Roman"/>
          <w:lang w:eastAsia="pl-PL"/>
        </w:rPr>
        <w:t xml:space="preserve">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Linux, Oracle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Linux, </w:t>
      </w:r>
      <w:proofErr w:type="spellStart"/>
      <w:r w:rsidRPr="002641B0">
        <w:rPr>
          <w:rFonts w:ascii="Tw Cen MT" w:eastAsia="Times New Roman" w:hAnsi="Tw Cen MT" w:cs="Times New Roman"/>
          <w:lang w:eastAsia="pl-PL"/>
        </w:rPr>
        <w:t>Debian</w:t>
      </w:r>
      <w:proofErr w:type="spellEnd"/>
      <w:r w:rsidRPr="002641B0">
        <w:rPr>
          <w:rFonts w:ascii="Tw Cen MT" w:eastAsia="Times New Roman" w:hAnsi="Tw Cen MT" w:cs="Times New Roman"/>
          <w:lang w:eastAsia="pl-PL"/>
        </w:rPr>
        <w:t xml:space="preserve"> GNU/Linux, </w:t>
      </w:r>
      <w:proofErr w:type="spellStart"/>
      <w:r w:rsidRPr="002641B0">
        <w:rPr>
          <w:rFonts w:ascii="Tw Cen MT" w:eastAsia="Times New Roman" w:hAnsi="Tw Cen MT" w:cs="Times New Roman"/>
          <w:lang w:eastAsia="pl-PL"/>
        </w:rPr>
        <w:t>FreeBSD</w:t>
      </w:r>
      <w:proofErr w:type="spellEnd"/>
      <w:r w:rsidRPr="002641B0">
        <w:rPr>
          <w:rFonts w:ascii="Tw Cen MT" w:eastAsia="Times New Roman" w:hAnsi="Tw Cen MT" w:cs="Times New Roman"/>
          <w:lang w:eastAsia="pl-PL"/>
        </w:rPr>
        <w:t xml:space="preserve">, </w:t>
      </w:r>
      <w:proofErr w:type="spellStart"/>
      <w:r w:rsidRPr="002641B0">
        <w:rPr>
          <w:rFonts w:ascii="Tw Cen MT" w:eastAsia="Times New Roman" w:hAnsi="Tw Cen MT" w:cs="Times New Roman"/>
          <w:lang w:eastAsia="pl-PL"/>
        </w:rPr>
        <w:t>Ubuntu</w:t>
      </w:r>
      <w:proofErr w:type="spellEnd"/>
      <w:r w:rsidRPr="002641B0">
        <w:rPr>
          <w:rFonts w:ascii="Tw Cen MT" w:eastAsia="Times New Roman" w:hAnsi="Tw Cen MT" w:cs="Times New Roman"/>
          <w:lang w:eastAsia="pl-PL"/>
        </w:rPr>
        <w:t>.</w:t>
      </w:r>
      <w:r w:rsidRPr="002641B0">
        <w:rPr>
          <w:rFonts w:ascii="Tw Cen MT" w:eastAsia="Times New Roman" w:hAnsi="Tw Cen MT" w:cs="Times New Roman"/>
          <w:lang w:eastAsia="pl-PL"/>
        </w:rPr>
        <w:br/>
      </w:r>
      <w:r w:rsidRPr="00F7768E">
        <w:rPr>
          <w:rFonts w:ascii="Tw Cen MT" w:eastAsia="Times New Roman" w:hAnsi="Tw Cen MT" w:cs="Times New Roman"/>
          <w:lang w:eastAsia="pl-PL"/>
        </w:rPr>
        <w:t>10. Rozwiązanie musi umożliwiać przydzielenie większej ilości pamięci RAM dla maszyn wirtualnych niż fizyczne zasoby RAM serwera w celu osiągnięcia maksymalnego współczynnika konsolidacji.</w:t>
      </w:r>
      <w:r w:rsidRPr="00F7768E">
        <w:rPr>
          <w:rFonts w:ascii="Tw Cen MT" w:eastAsia="Times New Roman" w:hAnsi="Tw Cen MT" w:cs="Times New Roman"/>
          <w:lang w:eastAsia="pl-PL"/>
        </w:rPr>
        <w:br/>
        <w:t xml:space="preserve">11. Rozwiązanie musi umożliwiać udostępnienie maszynie wirtualnej większej ilości zasobów dyskowych niż jest fizycznie zarezerwowane na dyskach lokalnych serwera lub na macierzy. </w:t>
      </w:r>
      <w:r w:rsidRPr="00F7768E">
        <w:rPr>
          <w:rFonts w:ascii="Tw Cen MT" w:eastAsia="Times New Roman" w:hAnsi="Tw Cen MT" w:cs="Times New Roman"/>
          <w:lang w:eastAsia="pl-PL"/>
        </w:rPr>
        <w:br/>
        <w:t xml:space="preserve">12. 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appliance</w:t>
      </w:r>
      <w:proofErr w:type="spellEnd"/>
      <w:r w:rsidRPr="00F7768E">
        <w:rPr>
          <w:rFonts w:ascii="Tw Cen MT" w:eastAsia="Times New Roman" w:hAnsi="Tw Cen MT" w:cs="Times New Roman"/>
          <w:lang w:eastAsia="pl-PL"/>
        </w:rPr>
        <w:t>. Dostęp do konsoli może być realizowany z poziomu przeglądarki internetowej z wykorzystaniem protokołu HTML5.</w:t>
      </w:r>
      <w:r w:rsidRPr="00F7768E">
        <w:rPr>
          <w:rFonts w:ascii="Tw Cen MT" w:eastAsia="Times New Roman" w:hAnsi="Tw Cen MT" w:cs="Times New Roman"/>
          <w:lang w:eastAsia="pl-PL"/>
        </w:rPr>
        <w:br/>
        <w:t xml:space="preserve">13. Oprogramowanie do wirtualizacji powinno zapewnić możliwość wykonywania kopii migawkowych instancji systemów operacyjnych (tzw. </w:t>
      </w:r>
      <w:proofErr w:type="spellStart"/>
      <w:r w:rsidRPr="00F7768E">
        <w:rPr>
          <w:rFonts w:ascii="Tw Cen MT" w:eastAsia="Times New Roman" w:hAnsi="Tw Cen MT" w:cs="Times New Roman"/>
          <w:lang w:eastAsia="pl-PL"/>
        </w:rPr>
        <w:t>snapshot</w:t>
      </w:r>
      <w:proofErr w:type="spellEnd"/>
      <w:r w:rsidRPr="00F7768E">
        <w:rPr>
          <w:rFonts w:ascii="Tw Cen MT" w:eastAsia="Times New Roman" w:hAnsi="Tw Cen MT" w:cs="Times New Roman"/>
          <w:lang w:eastAsia="pl-PL"/>
        </w:rPr>
        <w:t>) na potrzeby tworzenia kopii zapasowych bez przerywania ich pracy.</w:t>
      </w:r>
      <w:r w:rsidRPr="00F7768E">
        <w:rPr>
          <w:rFonts w:ascii="Tw Cen MT" w:eastAsia="Times New Roman" w:hAnsi="Tw Cen MT" w:cs="Times New Roman"/>
          <w:lang w:eastAsia="pl-PL"/>
        </w:rPr>
        <w:br/>
        <w:t>14. System musi posiadać funkcjonalność wirtualnego przełącznika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switch</w:t>
      </w:r>
      <w:proofErr w:type="spellEnd"/>
      <w:r w:rsidRPr="00F7768E">
        <w:rPr>
          <w:rFonts w:ascii="Tw Cen MT" w:eastAsia="Times New Roman" w:hAnsi="Tw Cen MT" w:cs="Times New Roman"/>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r w:rsidRPr="00F7768E">
        <w:rPr>
          <w:rFonts w:ascii="Tw Cen MT" w:eastAsia="Times New Roman" w:hAnsi="Tw Cen MT" w:cs="Times New Roman"/>
          <w:lang w:eastAsia="pl-PL"/>
        </w:rPr>
        <w:br/>
        <w:t xml:space="preserve">15. Pojedynczy wirtualny przełącznik musi posiadać możliwość przyłączania do niego dwóch i więcej fizycznych kart sieciowych, aby zapewnić bezpieczeństwo połączenia </w:t>
      </w:r>
      <w:proofErr w:type="spellStart"/>
      <w:r w:rsidRPr="00F7768E">
        <w:rPr>
          <w:rFonts w:ascii="Tw Cen MT" w:eastAsia="Times New Roman" w:hAnsi="Tw Cen MT" w:cs="Times New Roman"/>
          <w:lang w:eastAsia="pl-PL"/>
        </w:rPr>
        <w:t>ethernetowego</w:t>
      </w:r>
      <w:proofErr w:type="spellEnd"/>
      <w:r w:rsidRPr="00F7768E">
        <w:rPr>
          <w:rFonts w:ascii="Tw Cen MT" w:eastAsia="Times New Roman" w:hAnsi="Tw Cen MT" w:cs="Times New Roman"/>
          <w:lang w:eastAsia="pl-PL"/>
        </w:rPr>
        <w:t xml:space="preserve"> w razie awarii karty sieciowej.</w:t>
      </w:r>
      <w:r w:rsidRPr="00F7768E">
        <w:rPr>
          <w:rFonts w:ascii="Tw Cen MT" w:eastAsia="Times New Roman" w:hAnsi="Tw Cen MT" w:cs="Times New Roman"/>
          <w:lang w:eastAsia="pl-PL"/>
        </w:rPr>
        <w:br/>
        <w:t>16. Wirtualne przełączniki musza obsługiwać wirtualne sieci lokalne (VLAN).</w:t>
      </w:r>
      <w:r w:rsidRPr="00F7768E">
        <w:rPr>
          <w:rFonts w:ascii="Tw Cen MT" w:eastAsia="Times New Roman" w:hAnsi="Tw Cen MT" w:cs="Times New Roman"/>
          <w:lang w:eastAsia="pl-PL"/>
        </w:rPr>
        <w:br/>
        <w:t xml:space="preserve">17. 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dla kopii zapasowych. Mechanizm zapewnia możliwość wykonywania spójnych kopii zapasowych serwerów aplikacyjnych (Microsoft SQL Server, Microsoft Exchange Server, Microsoft SharePoint Server) oraz replikację kopii zapasowych.</w:t>
      </w:r>
      <w:r w:rsidRPr="00F7768E">
        <w:rPr>
          <w:rFonts w:ascii="Tw Cen MT" w:eastAsia="Times New Roman" w:hAnsi="Tw Cen MT" w:cs="Times New Roman"/>
          <w:lang w:eastAsia="pl-PL"/>
        </w:rPr>
        <w:br/>
        <w:t>18. Rozwiązanie musi mieć możliwość przenoszenia maszyn wirtualnych w czasie ich pracy pomiędzy serwerami fizycznymi. Mechanizm powinien umożliwiać 4 lub więcej takich procesów przenoszenia jednocześnie.</w:t>
      </w:r>
      <w:r w:rsidRPr="00F7768E">
        <w:rPr>
          <w:rFonts w:ascii="Tw Cen MT" w:eastAsia="Times New Roman" w:hAnsi="Tw Cen MT" w:cs="Times New Roman"/>
          <w:lang w:eastAsia="pl-PL"/>
        </w:rPr>
        <w:br/>
        <w:t xml:space="preserve">19. 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t>
      </w:r>
      <w:proofErr w:type="spellStart"/>
      <w:r w:rsidRPr="00F7768E">
        <w:rPr>
          <w:rFonts w:ascii="Tw Cen MT" w:eastAsia="Times New Roman" w:hAnsi="Tw Cen MT" w:cs="Times New Roman"/>
          <w:lang w:eastAsia="pl-PL"/>
        </w:rPr>
        <w:t>wirtualizacyjnym</w:t>
      </w:r>
      <w:proofErr w:type="spellEnd"/>
      <w:r w:rsidRPr="00F7768E">
        <w:rPr>
          <w:rFonts w:ascii="Tw Cen MT" w:eastAsia="Times New Roman" w:hAnsi="Tw Cen MT" w:cs="Times New Roman"/>
          <w:lang w:eastAsia="pl-PL"/>
        </w:rPr>
        <w:t xml:space="preserve">. </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backupu danych</w:t>
      </w:r>
      <w:r w:rsidRPr="00F7768E">
        <w:rPr>
          <w:rFonts w:ascii="Tw Cen MT" w:eastAsia="Times New Roman" w:hAnsi="Tw Cen MT" w:cs="Times New Roman"/>
          <w:lang w:eastAsia="pl-PL"/>
        </w:rPr>
        <w:br/>
        <w:t>1. Oprogramowanie musi współpracować z hostami zarządzanymi przez moduł wirtualizacyjny.</w:t>
      </w:r>
      <w:r w:rsidRPr="00F7768E">
        <w:rPr>
          <w:rFonts w:ascii="Tw Cen MT" w:eastAsia="Times New Roman" w:hAnsi="Tw Cen MT" w:cs="Times New Roman"/>
          <w:lang w:eastAsia="pl-PL"/>
        </w:rPr>
        <w:br/>
        <w:t xml:space="preserve">2. Oprogramowanie musi współpracować z hostami zarządzanymi przez moduł wirtualizacyjny, </w:t>
      </w:r>
      <w:proofErr w:type="spellStart"/>
      <w:r w:rsidRPr="00F7768E">
        <w:rPr>
          <w:rFonts w:ascii="Tw Cen MT" w:eastAsia="Times New Roman" w:hAnsi="Tw Cen MT" w:cs="Times New Roman"/>
          <w:lang w:eastAsia="pl-PL"/>
        </w:rPr>
        <w:t>klastrami</w:t>
      </w:r>
      <w:proofErr w:type="spellEnd"/>
      <w:r w:rsidRPr="00F7768E">
        <w:rPr>
          <w:rFonts w:ascii="Tw Cen MT" w:eastAsia="Times New Roman" w:hAnsi="Tw Cen MT" w:cs="Times New Roman"/>
          <w:lang w:eastAsia="pl-PL"/>
        </w:rPr>
        <w:t xml:space="preserve"> hostów oraz pojedynczymi hostami.</w:t>
      </w:r>
      <w:r w:rsidRPr="00F7768E">
        <w:rPr>
          <w:rFonts w:ascii="Tw Cen MT" w:eastAsia="Times New Roman" w:hAnsi="Tw Cen MT" w:cs="Times New Roman"/>
          <w:lang w:eastAsia="pl-PL"/>
        </w:rPr>
        <w:br/>
        <w:t>3. Oprogramowanie musi zapewniać tworzenie kopii zapasowych wszystkich systemów operacyjnych maszyn wirtualnych wspieranych przez moduł wirtualizacyjny.</w:t>
      </w:r>
      <w:r w:rsidRPr="00F7768E">
        <w:rPr>
          <w:rFonts w:ascii="Tw Cen MT" w:eastAsia="Times New Roman" w:hAnsi="Tw Cen MT" w:cs="Times New Roman"/>
          <w:lang w:eastAsia="pl-PL"/>
        </w:rPr>
        <w:br/>
        <w:t xml:space="preserve">4. Oprogramowanie musi być licencjonowanie w modelu “per-CPU”. Wszystkie opisane funkcjonalności powinny być zapewnione w ramach zakupionej licencji. Jakiekolwiek dodatkowe licencjonowanie (per zabezpieczony TB, dodatkowo płatna </w:t>
      </w:r>
      <w:proofErr w:type="spellStart"/>
      <w:r w:rsidRPr="00F7768E">
        <w:rPr>
          <w:rFonts w:ascii="Tw Cen MT" w:eastAsia="Times New Roman" w:hAnsi="Tw Cen MT" w:cs="Times New Roman"/>
          <w:lang w:eastAsia="pl-PL"/>
        </w:rPr>
        <w:t>deduplikacja</w:t>
      </w:r>
      <w:proofErr w:type="spellEnd"/>
      <w:r w:rsidRPr="00F7768E">
        <w:rPr>
          <w:rFonts w:ascii="Tw Cen MT" w:eastAsia="Times New Roman" w:hAnsi="Tw Cen MT" w:cs="Times New Roman"/>
          <w:lang w:eastAsia="pl-PL"/>
        </w:rPr>
        <w:t>) nie jest dozwolone.</w:t>
      </w:r>
      <w:r w:rsidRPr="00F7768E">
        <w:rPr>
          <w:rFonts w:ascii="Tw Cen MT" w:eastAsia="Times New Roman" w:hAnsi="Tw Cen MT" w:cs="Times New Roman"/>
          <w:lang w:eastAsia="pl-PL"/>
        </w:rPr>
        <w:br/>
        <w:t>5. Oprogramowanie musi być niezależne sprzętowo i umożliwiać wykorzystanie dowolnej platformy serwerowej i dyskowej.</w:t>
      </w:r>
      <w:r w:rsidRPr="00F7768E">
        <w:rPr>
          <w:rFonts w:ascii="Tw Cen MT" w:eastAsia="Times New Roman" w:hAnsi="Tw Cen MT" w:cs="Times New Roman"/>
          <w:lang w:eastAsia="pl-PL"/>
        </w:rPr>
        <w:br/>
        <w:t xml:space="preserve">6. Oprogramowanie musi tworzyć “samowystarczalne” archiwa do odzyskania których nie wymagana jest osobna baza danych z </w:t>
      </w:r>
      <w:proofErr w:type="spellStart"/>
      <w:r w:rsidRPr="00F7768E">
        <w:rPr>
          <w:rFonts w:ascii="Tw Cen MT" w:eastAsia="Times New Roman" w:hAnsi="Tw Cen MT" w:cs="Times New Roman"/>
          <w:lang w:eastAsia="pl-PL"/>
        </w:rPr>
        <w:t>metadanymi</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deduplikowanych</w:t>
      </w:r>
      <w:proofErr w:type="spellEnd"/>
      <w:r w:rsidRPr="00F7768E">
        <w:rPr>
          <w:rFonts w:ascii="Tw Cen MT" w:eastAsia="Times New Roman" w:hAnsi="Tw Cen MT" w:cs="Times New Roman"/>
          <w:lang w:eastAsia="pl-PL"/>
        </w:rPr>
        <w:t xml:space="preserve"> bloków</w:t>
      </w:r>
      <w:r w:rsidRPr="00F7768E">
        <w:rPr>
          <w:rFonts w:ascii="Tw Cen MT" w:eastAsia="Times New Roman" w:hAnsi="Tw Cen MT" w:cs="Times New Roman"/>
          <w:lang w:eastAsia="pl-PL"/>
        </w:rPr>
        <w:br/>
        <w:t xml:space="preserve">7. Oprogramowanie nie może przechowywać danych o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w centralnej bazie. Utrata bazy danych używanej przez oprogramowanie nie może prowadzić do utraty możliwości odtworzenia backupu. </w:t>
      </w:r>
      <w:proofErr w:type="spellStart"/>
      <w:r w:rsidRPr="00F7768E">
        <w:rPr>
          <w:rFonts w:ascii="Tw Cen MT" w:eastAsia="Times New Roman" w:hAnsi="Tw Cen MT" w:cs="Times New Roman"/>
          <w:lang w:eastAsia="pl-PL"/>
        </w:rPr>
        <w:t>Metadane</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muszą być przechowywane w plikach backupu.</w:t>
      </w:r>
      <w:r w:rsidRPr="00F7768E">
        <w:rPr>
          <w:rFonts w:ascii="Tw Cen MT" w:eastAsia="Times New Roman" w:hAnsi="Tw Cen MT" w:cs="Times New Roman"/>
          <w:lang w:eastAsia="pl-PL"/>
        </w:rPr>
        <w:br/>
        <w:t xml:space="preserve">8. Oprogramowanie nie może instalować żadnych stałych agentów wymagających wdrożenia czy </w:t>
      </w:r>
      <w:proofErr w:type="spellStart"/>
      <w:r w:rsidRPr="00F7768E">
        <w:rPr>
          <w:rFonts w:ascii="Tw Cen MT" w:eastAsia="Times New Roman" w:hAnsi="Tw Cen MT" w:cs="Times New Roman"/>
          <w:lang w:eastAsia="pl-PL"/>
        </w:rPr>
        <w:t>upgradowania</w:t>
      </w:r>
      <w:proofErr w:type="spellEnd"/>
      <w:r w:rsidRPr="00F7768E">
        <w:rPr>
          <w:rFonts w:ascii="Tw Cen MT" w:eastAsia="Times New Roman" w:hAnsi="Tw Cen MT" w:cs="Times New Roman"/>
          <w:lang w:eastAsia="pl-PL"/>
        </w:rPr>
        <w:t xml:space="preserve"> wewnątrz maszyny wirtualnej dla jakichkolwiek funkcjonalności backupu lub odtwarzania</w:t>
      </w:r>
      <w:r w:rsidRPr="00F7768E">
        <w:rPr>
          <w:rFonts w:ascii="Tw Cen MT" w:eastAsia="Times New Roman" w:hAnsi="Tw Cen MT" w:cs="Times New Roman"/>
          <w:lang w:eastAsia="pl-PL"/>
        </w:rPr>
        <w:br/>
        <w:t xml:space="preserve">9. Oprogramowanie musi zapewniać backup jednoprzebiegowy - nawet w przypadku wymagania </w:t>
      </w:r>
      <w:proofErr w:type="spellStart"/>
      <w:r w:rsidRPr="00F7768E">
        <w:rPr>
          <w:rFonts w:ascii="Tw Cen MT" w:eastAsia="Times New Roman" w:hAnsi="Tw Cen MT" w:cs="Times New Roman"/>
          <w:lang w:eastAsia="pl-PL"/>
        </w:rPr>
        <w:t>granularnego</w:t>
      </w:r>
      <w:proofErr w:type="spellEnd"/>
      <w:r w:rsidRPr="00F7768E">
        <w:rPr>
          <w:rFonts w:ascii="Tw Cen MT" w:eastAsia="Times New Roman" w:hAnsi="Tw Cen MT" w:cs="Times New Roman"/>
          <w:lang w:eastAsia="pl-PL"/>
        </w:rPr>
        <w:t xml:space="preserve"> odtworzenia</w:t>
      </w:r>
      <w:r w:rsidRPr="00F7768E">
        <w:rPr>
          <w:rFonts w:ascii="Tw Cen MT" w:eastAsia="Times New Roman" w:hAnsi="Tw Cen MT" w:cs="Times New Roman"/>
          <w:lang w:eastAsia="pl-PL"/>
        </w:rPr>
        <w:br/>
        <w:t xml:space="preserve">10. Oprogramowanie musi oferować portal </w:t>
      </w:r>
      <w:proofErr w:type="spellStart"/>
      <w:r w:rsidRPr="00F7768E">
        <w:rPr>
          <w:rFonts w:ascii="Tw Cen MT" w:eastAsia="Times New Roman" w:hAnsi="Tw Cen MT" w:cs="Times New Roman"/>
          <w:lang w:eastAsia="pl-PL"/>
        </w:rPr>
        <w:t>samoobłsugowy</w:t>
      </w:r>
      <w:proofErr w:type="spellEnd"/>
      <w:r w:rsidRPr="00F7768E">
        <w:rPr>
          <w:rFonts w:ascii="Tw Cen MT" w:eastAsia="Times New Roman" w:hAnsi="Tw Cen MT" w:cs="Times New Roman"/>
          <w:lang w:eastAsia="pl-PL"/>
        </w:rPr>
        <w:t xml:space="preserve">, umożliwiający odtwarzanie użytkownikom wirtualnych maszyn, obiektów MS Exchange i baz danych MS SQL (w tym odtwarzanie </w:t>
      </w:r>
      <w:proofErr w:type="spellStart"/>
      <w:r w:rsidRPr="00F7768E">
        <w:rPr>
          <w:rFonts w:ascii="Tw Cen MT" w:eastAsia="Times New Roman" w:hAnsi="Tw Cen MT" w:cs="Times New Roman"/>
          <w:lang w:eastAsia="pl-PL"/>
        </w:rPr>
        <w:t>point-in-time</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11. Oprogramowanie musi mieć wbudowane mechanizmy backupu konfiguracji w celu prostego odtworzenia systemu po całkowitej </w:t>
      </w:r>
      <w:proofErr w:type="spellStart"/>
      <w:r w:rsidRPr="00F7768E">
        <w:rPr>
          <w:rFonts w:ascii="Tw Cen MT" w:eastAsia="Times New Roman" w:hAnsi="Tw Cen MT" w:cs="Times New Roman"/>
          <w:lang w:eastAsia="pl-PL"/>
        </w:rPr>
        <w:t>reinstalacji</w:t>
      </w:r>
      <w:proofErr w:type="spellEnd"/>
      <w:r w:rsidRPr="00F7768E">
        <w:rPr>
          <w:rFonts w:ascii="Tw Cen MT" w:eastAsia="Times New Roman" w:hAnsi="Tw Cen MT" w:cs="Times New Roman"/>
          <w:lang w:eastAsia="pl-PL"/>
        </w:rPr>
        <w:br/>
        <w:t xml:space="preserve">12. Oprogramowanie musi automatycznie wykrywać i usuwać </w:t>
      </w:r>
      <w:proofErr w:type="spellStart"/>
      <w:r w:rsidRPr="00F7768E">
        <w:rPr>
          <w:rFonts w:ascii="Tw Cen MT" w:eastAsia="Times New Roman" w:hAnsi="Tw Cen MT" w:cs="Times New Roman"/>
          <w:lang w:eastAsia="pl-PL"/>
        </w:rPr>
        <w:t>snapshoty-sieroty</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orphaned</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snapshots</w:t>
      </w:r>
      <w:proofErr w:type="spellEnd"/>
      <w:r w:rsidRPr="00F7768E">
        <w:rPr>
          <w:rFonts w:ascii="Tw Cen MT" w:eastAsia="Times New Roman" w:hAnsi="Tw Cen MT" w:cs="Times New Roman"/>
          <w:lang w:eastAsia="pl-PL"/>
        </w:rPr>
        <w:t>), które mogą zakłócić poprawne wykonanie backupu. Proces ten nie może wymagać interakcji administratora</w:t>
      </w:r>
      <w:r w:rsidRPr="00F7768E">
        <w:rPr>
          <w:rFonts w:ascii="Tw Cen MT" w:eastAsia="Times New Roman" w:hAnsi="Tw Cen MT" w:cs="Times New Roman"/>
          <w:lang w:eastAsia="pl-PL"/>
        </w:rPr>
        <w:br/>
        <w:t>13. Oprogramowanie musi wspierać kopiowanie backupów na taśmy wraz z pełnym śledzeniem wirtualnych maszyn</w:t>
      </w:r>
      <w:r w:rsidRPr="00F7768E">
        <w:rPr>
          <w:rFonts w:ascii="Tw Cen MT" w:eastAsia="Times New Roman" w:hAnsi="Tw Cen MT" w:cs="Times New Roman"/>
          <w:lang w:eastAsia="pl-PL"/>
        </w:rPr>
        <w:br/>
        <w:t xml:space="preserve">14. Oprogramowanie musi dawać możliwość stworzenia laboratorium (izolowane środowisko) dla modułu wirtualizacyjnego używając wirtualnych maszyn uruchamianych bezpośrednio z plików backupu. Dla modułu wirtualizacyjnego oprogramowanie musi pozwalać na uruchomienie takiego środowiska bezpośrednio ze </w:t>
      </w:r>
      <w:proofErr w:type="spellStart"/>
      <w:r w:rsidRPr="00F7768E">
        <w:rPr>
          <w:rFonts w:ascii="Tw Cen MT" w:eastAsia="Times New Roman" w:hAnsi="Tw Cen MT" w:cs="Times New Roman"/>
          <w:lang w:eastAsia="pl-PL"/>
        </w:rPr>
        <w:t>snapshotów</w:t>
      </w:r>
      <w:proofErr w:type="spellEnd"/>
      <w:r w:rsidRPr="00F7768E">
        <w:rPr>
          <w:rFonts w:ascii="Tw Cen MT" w:eastAsia="Times New Roman" w:hAnsi="Tw Cen MT" w:cs="Times New Roman"/>
          <w:lang w:eastAsia="pl-PL"/>
        </w:rPr>
        <w:t xml:space="preserve"> macierzowych stworzonych na wspieranych urządzeniach.</w:t>
      </w:r>
      <w:r w:rsidRPr="00F7768E">
        <w:rPr>
          <w:rFonts w:ascii="Tw Cen MT" w:eastAsia="Times New Roman" w:hAnsi="Tw Cen MT" w:cs="Times New Roman"/>
          <w:lang w:eastAsia="pl-PL"/>
        </w:rPr>
        <w:br/>
        <w:t>15. 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B5768A" w:rsidRDefault="00B5768A">
      <w:pPr>
        <w:rPr>
          <w:rFonts w:ascii="Tw Cen MT" w:hAnsi="Tw Cen MT" w:cs="Times New Roman"/>
        </w:rPr>
      </w:pPr>
    </w:p>
    <w:p w:rsidR="00B5768A" w:rsidRDefault="00B5768A" w:rsidP="00B5768A">
      <w:pPr>
        <w:pStyle w:val="Nagwek2"/>
        <w:numPr>
          <w:ilvl w:val="0"/>
          <w:numId w:val="169"/>
        </w:numPr>
        <w:rPr>
          <w:rFonts w:ascii="Tw Cen MT" w:hAnsi="Tw Cen MT" w:cs="Times New Roman"/>
        </w:rPr>
      </w:pPr>
      <w:bookmarkStart w:id="28" w:name="_Toc516100344"/>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serwera</w:t>
      </w:r>
      <w:r w:rsidRPr="00955ADF">
        <w:rPr>
          <w:rFonts w:ascii="Tw Cen MT" w:hAnsi="Tw Cen MT" w:cs="Times New Roman"/>
        </w:rPr>
        <w:t>.</w:t>
      </w:r>
      <w:bookmarkEnd w:id="28"/>
    </w:p>
    <w:p w:rsidR="00892568" w:rsidRDefault="00892568" w:rsidP="00F7768E">
      <w:pPr>
        <w:spacing w:after="0" w:line="360" w:lineRule="auto"/>
        <w:ind w:left="142"/>
        <w:rPr>
          <w:rFonts w:ascii="Tw Cen MT" w:eastAsia="Times New Roman" w:hAnsi="Tw Cen MT" w:cs="Times New Roman"/>
          <w:b/>
          <w:lang w:eastAsia="pl-PL"/>
        </w:rPr>
      </w:pPr>
    </w:p>
    <w:p w:rsidR="00F7768E" w:rsidRPr="00F7768E" w:rsidRDefault="00F7768E" w:rsidP="00F7768E">
      <w:pPr>
        <w:spacing w:after="0" w:line="360" w:lineRule="auto"/>
        <w:ind w:left="142"/>
        <w:rPr>
          <w:rFonts w:ascii="Tw Cen MT" w:eastAsia="Times New Roman" w:hAnsi="Tw Cen MT" w:cs="Times New Roman"/>
          <w:b/>
          <w:lang w:eastAsia="pl-PL"/>
        </w:rPr>
      </w:pPr>
      <w:r w:rsidRPr="00F7768E">
        <w:rPr>
          <w:rFonts w:ascii="Tw Cen MT" w:eastAsia="Times New Roman" w:hAnsi="Tw Cen MT" w:cs="Times New Roman"/>
          <w:b/>
          <w:lang w:eastAsia="pl-PL"/>
        </w:rPr>
        <w:t>Parametry techniczne</w:t>
      </w:r>
    </w:p>
    <w:p w:rsidR="00F7768E" w:rsidRPr="00F7768E" w:rsidRDefault="00F7768E" w:rsidP="00F7768E">
      <w:pPr>
        <w:spacing w:after="0" w:line="360" w:lineRule="auto"/>
        <w:ind w:left="142"/>
        <w:rPr>
          <w:rFonts w:ascii="Tw Cen MT" w:eastAsia="Times New Roman" w:hAnsi="Tw Cen MT" w:cs="Times New Roman"/>
          <w:lang w:eastAsia="pl-PL"/>
        </w:rPr>
      </w:pPr>
      <w:r w:rsidRPr="00F7768E">
        <w:rPr>
          <w:rFonts w:ascii="Tw Cen MT" w:eastAsia="Times New Roman" w:hAnsi="Tw Cen MT" w:cs="Times New Roman"/>
          <w:lang w:eastAsia="pl-PL"/>
        </w:rPr>
        <w:t xml:space="preserve">1. Obudowa typu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z możliwością instalacji 8 dysków 2.5"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 xml:space="preserve"> wraz z kompletem szyn umożliwiających montaż w szafie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i wysuwanie serwera do celów serwisowych.</w:t>
      </w:r>
      <w:r w:rsidRPr="00F7768E">
        <w:rPr>
          <w:rFonts w:ascii="Tw Cen MT" w:eastAsia="Times New Roman" w:hAnsi="Tw Cen MT" w:cs="Times New Roman"/>
          <w:lang w:eastAsia="pl-PL"/>
        </w:rPr>
        <w:br/>
        <w:t>2. Płyta główna z możliwością instalacji dwóch fizycznych procesorów, posiadająca 24 sloty na pamięci z możliwością zainstalowania do 1,5TB pamięci RAM.</w:t>
      </w:r>
      <w:r w:rsidRPr="00F7768E">
        <w:rPr>
          <w:rFonts w:ascii="Tw Cen MT" w:eastAsia="Times New Roman" w:hAnsi="Tw Cen MT" w:cs="Times New Roman"/>
          <w:lang w:eastAsia="pl-PL"/>
        </w:rPr>
        <w:br/>
        <w:t>3. Dwa procesory min. dziesięciordzeniowe dedykowane do pracy z zaoferowanym serwerem.</w:t>
      </w:r>
      <w:r w:rsidRPr="00F7768E">
        <w:rPr>
          <w:rFonts w:ascii="Tw Cen MT" w:eastAsia="Times New Roman" w:hAnsi="Tw Cen MT" w:cs="Times New Roman"/>
          <w:lang w:eastAsia="pl-PL"/>
        </w:rPr>
        <w:br/>
        <w:t xml:space="preserve">4. Pamięć RAM </w:t>
      </w:r>
      <w:r w:rsidR="001751C6">
        <w:rPr>
          <w:rFonts w:ascii="Tw Cen MT" w:eastAsia="Times New Roman" w:hAnsi="Tw Cen MT" w:cs="Times New Roman"/>
          <w:lang w:eastAsia="pl-PL"/>
        </w:rPr>
        <w:t>–</w:t>
      </w:r>
      <w:r w:rsidRPr="00F7768E">
        <w:rPr>
          <w:rFonts w:ascii="Tw Cen MT" w:eastAsia="Times New Roman" w:hAnsi="Tw Cen MT" w:cs="Times New Roman"/>
          <w:lang w:eastAsia="pl-PL"/>
        </w:rPr>
        <w:t xml:space="preserve"> </w:t>
      </w:r>
      <w:r w:rsidR="001751C6">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160 GB pamięci RAM.</w:t>
      </w:r>
      <w:r w:rsidRPr="00F7768E">
        <w:rPr>
          <w:rFonts w:ascii="Tw Cen MT" w:eastAsia="Times New Roman" w:hAnsi="Tw Cen MT" w:cs="Times New Roman"/>
          <w:lang w:eastAsia="pl-PL"/>
        </w:rPr>
        <w:br/>
        <w:t xml:space="preserve">5. Wbudowane porty: 5 portów USB 2.0 z czego min. 2 w technologii 3.0, 1x RS-232, 2x VGA </w:t>
      </w:r>
      <w:proofErr w:type="spellStart"/>
      <w:r w:rsidRPr="00F7768E">
        <w:rPr>
          <w:rFonts w:ascii="Tw Cen MT" w:eastAsia="Times New Roman" w:hAnsi="Tw Cen MT" w:cs="Times New Roman"/>
          <w:lang w:eastAsia="pl-PL"/>
        </w:rPr>
        <w:t>D-Sub</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6. Zintegrowana karta graficzna, umożliwiająca wyświetlanie obrazu w rozdzielczości 1280x1024 pikseli.</w:t>
      </w:r>
      <w:r w:rsidRPr="00F7768E">
        <w:rPr>
          <w:rFonts w:ascii="Tw Cen MT" w:eastAsia="Times New Roman" w:hAnsi="Tw Cen MT" w:cs="Times New Roman"/>
          <w:lang w:eastAsia="pl-PL"/>
        </w:rPr>
        <w:br/>
        <w:t>7. Cztery interfejsy sieciowe 1Gb Ethernet.</w:t>
      </w:r>
      <w:r w:rsidRPr="00F7768E">
        <w:rPr>
          <w:rFonts w:ascii="Tw Cen MT" w:eastAsia="Times New Roman" w:hAnsi="Tw Cen MT" w:cs="Times New Roman"/>
          <w:lang w:eastAsia="pl-PL"/>
        </w:rPr>
        <w:br/>
        <w:t>8. Sprzętowy kontroler dyskowy umożliwiający konfiguracje poziomów RAID: 0, 1, 5, 10, 50.</w:t>
      </w:r>
      <w:r w:rsidRPr="00F7768E">
        <w:rPr>
          <w:rFonts w:ascii="Tw Cen MT" w:eastAsia="Times New Roman" w:hAnsi="Tw Cen MT" w:cs="Times New Roman"/>
          <w:lang w:eastAsia="pl-PL"/>
        </w:rPr>
        <w:br/>
        <w:t xml:space="preserve">9. Możliwość instalacji dysków twardych typu: SATA, </w:t>
      </w:r>
      <w:proofErr w:type="spellStart"/>
      <w:r w:rsidRPr="00F7768E">
        <w:rPr>
          <w:rFonts w:ascii="Tw Cen MT" w:eastAsia="Times New Roman" w:hAnsi="Tw Cen MT" w:cs="Times New Roman"/>
          <w:lang w:eastAsia="pl-PL"/>
        </w:rPr>
        <w:t>NearLine</w:t>
      </w:r>
      <w:proofErr w:type="spellEnd"/>
      <w:r w:rsidRPr="00F7768E">
        <w:rPr>
          <w:rFonts w:ascii="Tw Cen MT" w:eastAsia="Times New Roman" w:hAnsi="Tw Cen MT" w:cs="Times New Roman"/>
          <w:lang w:eastAsia="pl-PL"/>
        </w:rPr>
        <w:t xml:space="preserve"> SAS, SAS, SSD oraz </w:t>
      </w:r>
      <w:proofErr w:type="spellStart"/>
      <w:r w:rsidRPr="00F7768E">
        <w:rPr>
          <w:rFonts w:ascii="Tw Cen MT" w:eastAsia="Times New Roman" w:hAnsi="Tw Cen MT" w:cs="Times New Roman"/>
          <w:lang w:eastAsia="pl-PL"/>
        </w:rPr>
        <w:t>Flash</w:t>
      </w:r>
      <w:proofErr w:type="spellEnd"/>
      <w:r w:rsidRPr="00F7768E">
        <w:rPr>
          <w:rFonts w:ascii="Tw Cen MT" w:eastAsia="Times New Roman" w:hAnsi="Tw Cen MT" w:cs="Times New Roman"/>
          <w:lang w:eastAsia="pl-PL"/>
        </w:rPr>
        <w:t xml:space="preserve"> PCI Express.</w:t>
      </w:r>
      <w:r w:rsidRPr="00F7768E">
        <w:rPr>
          <w:rFonts w:ascii="Tw Cen MT" w:eastAsia="Times New Roman" w:hAnsi="Tw Cen MT" w:cs="Times New Roman"/>
          <w:lang w:eastAsia="pl-PL"/>
        </w:rPr>
        <w:br/>
        <w:t>10. Zainstalowane 8 dysków 2,5 cala 600GB SAS 15K 12Gbps fabr</w:t>
      </w:r>
      <w:r w:rsidR="006B7796">
        <w:rPr>
          <w:rFonts w:ascii="Tw Cen MT" w:eastAsia="Times New Roman" w:hAnsi="Tw Cen MT" w:cs="Times New Roman"/>
          <w:lang w:eastAsia="pl-PL"/>
        </w:rPr>
        <w:t xml:space="preserve">ycznie skonfigurowane w RAID </w:t>
      </w:r>
      <w:r w:rsidRPr="00F7768E">
        <w:rPr>
          <w:rFonts w:ascii="Tw Cen MT" w:eastAsia="Times New Roman" w:hAnsi="Tw Cen MT" w:cs="Times New Roman"/>
          <w:lang w:eastAsia="pl-PL"/>
        </w:rPr>
        <w:br/>
        <w:t xml:space="preserve">11. Sześć wewnętrznych redundantnych wentylatorów typu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12. Dwa redundantne zasilacze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 xml:space="preserve"> o mocy 750 Wat.</w:t>
      </w:r>
      <w:r w:rsidRPr="00F7768E">
        <w:rPr>
          <w:rFonts w:ascii="Tw Cen MT" w:eastAsia="Times New Roman" w:hAnsi="Tw Cen MT" w:cs="Times New Roman"/>
          <w:lang w:eastAsia="pl-PL"/>
        </w:rPr>
        <w:br/>
        <w:t xml:space="preserve">13. </w:t>
      </w:r>
      <w:r w:rsidR="00892568">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60 miesięcy gwarancji realizowanej w miejscu instalacji sprzętu, z czasem reakcji do następnego dnia roboczego od przyjęcia zgłoszenia.</w:t>
      </w:r>
    </w:p>
    <w:p w:rsidR="00B5768A" w:rsidRDefault="00B5768A" w:rsidP="00B5768A"/>
    <w:p w:rsidR="00B5768A" w:rsidRDefault="00B5768A" w:rsidP="00B5768A">
      <w:pPr>
        <w:pStyle w:val="Nagwek2"/>
        <w:numPr>
          <w:ilvl w:val="0"/>
          <w:numId w:val="169"/>
        </w:numPr>
        <w:rPr>
          <w:rFonts w:ascii="Tw Cen MT" w:hAnsi="Tw Cen MT" w:cs="Times New Roman"/>
        </w:rPr>
      </w:pPr>
      <w:bookmarkStart w:id="29" w:name="_Toc516100345"/>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UPS</w:t>
      </w:r>
      <w:r w:rsidRPr="00955ADF">
        <w:rPr>
          <w:rFonts w:ascii="Tw Cen MT" w:hAnsi="Tw Cen MT" w:cs="Times New Roman"/>
        </w:rPr>
        <w:t>.</w:t>
      </w:r>
      <w:bookmarkEnd w:id="29"/>
    </w:p>
    <w:p w:rsidR="00892568" w:rsidRDefault="00892568" w:rsidP="00892568">
      <w:pPr>
        <w:spacing w:after="0" w:line="360" w:lineRule="auto"/>
        <w:rPr>
          <w:rFonts w:ascii="Tw Cen MT" w:eastAsia="Times New Roman" w:hAnsi="Tw Cen MT" w:cs="Times New Roman"/>
          <w:lang w:eastAsia="pl-PL"/>
        </w:rPr>
      </w:pPr>
    </w:p>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1. Moc pozorna – 2200VA</w:t>
      </w:r>
      <w:r w:rsidRPr="00892568">
        <w:rPr>
          <w:rFonts w:ascii="Tw Cen MT" w:eastAsia="Times New Roman" w:hAnsi="Tw Cen MT" w:cs="Times New Roman"/>
          <w:lang w:eastAsia="pl-PL"/>
        </w:rPr>
        <w:br/>
        <w:t>2. Moc rzeczywista – 2200W</w:t>
      </w:r>
      <w:r w:rsidRPr="00892568">
        <w:rPr>
          <w:rFonts w:ascii="Tw Cen MT" w:eastAsia="Times New Roman" w:hAnsi="Tw Cen MT" w:cs="Times New Roman"/>
          <w:lang w:eastAsia="pl-PL"/>
        </w:rPr>
        <w:br/>
        <w:t xml:space="preserve">3. Architektura UPS - </w:t>
      </w:r>
      <w:proofErr w:type="spellStart"/>
      <w:r w:rsidRPr="00892568">
        <w:rPr>
          <w:rFonts w:ascii="Tw Cen MT" w:eastAsia="Times New Roman" w:hAnsi="Tw Cen MT" w:cs="Times New Roman"/>
          <w:lang w:eastAsia="pl-PL"/>
        </w:rPr>
        <w:t>online</w:t>
      </w:r>
      <w:proofErr w:type="spellEnd"/>
      <w:r w:rsidRPr="00892568">
        <w:rPr>
          <w:rFonts w:ascii="Tw Cen MT" w:eastAsia="Times New Roman" w:hAnsi="Tw Cen MT" w:cs="Times New Roman"/>
          <w:lang w:eastAsia="pl-PL"/>
        </w:rPr>
        <w:t xml:space="preserve"> z podwójną konwersją oraz system korekcji współczynnika mocy (PFC)</w:t>
      </w:r>
      <w:r w:rsidRPr="00892568">
        <w:rPr>
          <w:rFonts w:ascii="Tw Cen MT" w:eastAsia="Times New Roman" w:hAnsi="Tw Cen MT" w:cs="Times New Roman"/>
          <w:lang w:eastAsia="pl-PL"/>
        </w:rPr>
        <w:br/>
        <w:t xml:space="preserve">4. Sprawność - do 93,5% w trybie </w:t>
      </w:r>
      <w:proofErr w:type="spellStart"/>
      <w:r w:rsidRPr="00892568">
        <w:rPr>
          <w:rFonts w:ascii="Tw Cen MT" w:eastAsia="Times New Roman" w:hAnsi="Tw Cen MT" w:cs="Times New Roman"/>
          <w:lang w:eastAsia="pl-PL"/>
        </w:rPr>
        <w:t>online</w:t>
      </w:r>
      <w:proofErr w:type="spellEnd"/>
      <w:r w:rsidRPr="00892568">
        <w:rPr>
          <w:rFonts w:ascii="Tw Cen MT" w:eastAsia="Times New Roman" w:hAnsi="Tw Cen MT" w:cs="Times New Roman"/>
          <w:lang w:eastAsia="pl-PL"/>
        </w:rPr>
        <w:t xml:space="preserve"> (do 98% w trybie wysokiej sprawności)</w:t>
      </w:r>
      <w:r w:rsidRPr="00892568">
        <w:rPr>
          <w:rFonts w:ascii="Tw Cen MT" w:eastAsia="Times New Roman" w:hAnsi="Tw Cen MT" w:cs="Times New Roman"/>
          <w:lang w:eastAsia="pl-PL"/>
        </w:rPr>
        <w:br/>
        <w:t>5. Interfejs użytkownika - wyświetlacz LCD</w:t>
      </w:r>
      <w:r w:rsidRPr="00892568">
        <w:rPr>
          <w:rFonts w:ascii="Tw Cen MT" w:eastAsia="Times New Roman" w:hAnsi="Tw Cen MT" w:cs="Times New Roman"/>
          <w:lang w:eastAsia="pl-PL"/>
        </w:rPr>
        <w:br/>
        <w:t>6. Porty - karta sieciowa SNMP, USB, RS232</w:t>
      </w:r>
      <w:r w:rsidRPr="00892568">
        <w:rPr>
          <w:rFonts w:ascii="Tw Cen MT" w:eastAsia="Times New Roman" w:hAnsi="Tw Cen MT" w:cs="Times New Roman"/>
          <w:lang w:eastAsia="pl-PL"/>
        </w:rPr>
        <w:br/>
        <w:t xml:space="preserve">7. Typ obudowy – </w:t>
      </w:r>
      <w:proofErr w:type="spellStart"/>
      <w:r w:rsidRPr="00892568">
        <w:rPr>
          <w:rFonts w:ascii="Tw Cen MT" w:eastAsia="Times New Roman" w:hAnsi="Tw Cen MT" w:cs="Times New Roman"/>
          <w:lang w:eastAsia="pl-PL"/>
        </w:rPr>
        <w:t>rack</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max</w:t>
      </w:r>
      <w:proofErr w:type="spellEnd"/>
      <w:r w:rsidRPr="00892568">
        <w:rPr>
          <w:rFonts w:ascii="Tw Cen MT" w:eastAsia="Times New Roman" w:hAnsi="Tw Cen MT" w:cs="Times New Roman"/>
          <w:lang w:eastAsia="pl-PL"/>
        </w:rPr>
        <w:t>. 2U</w:t>
      </w:r>
      <w:r w:rsidRPr="00892568">
        <w:rPr>
          <w:rFonts w:ascii="Tw Cen MT" w:eastAsia="Times New Roman" w:hAnsi="Tw Cen MT" w:cs="Times New Roman"/>
          <w:lang w:eastAsia="pl-PL"/>
        </w:rPr>
        <w:br/>
        <w:t>8. Ilość dodatkowych modułów bateryjnych – 1 szt.</w:t>
      </w:r>
      <w:r w:rsidRPr="00892568">
        <w:rPr>
          <w:rFonts w:ascii="Tw Cen MT" w:eastAsia="Times New Roman" w:hAnsi="Tw Cen MT" w:cs="Times New Roman"/>
          <w:lang w:eastAsia="pl-PL"/>
        </w:rPr>
        <w:br/>
        <w:t>9. Zarządzanie akumulatorami - system ładowania nieciągłego, automatyczne sprawdzanie akumulatorów, ochrona przed głębokim rozładowaniem</w:t>
      </w:r>
      <w:r w:rsidRPr="00892568">
        <w:rPr>
          <w:rFonts w:ascii="Tw Cen MT" w:eastAsia="Times New Roman" w:hAnsi="Tw Cen MT" w:cs="Times New Roman"/>
          <w:lang w:eastAsia="pl-PL"/>
        </w:rPr>
        <w:br/>
        <w:t>10. Czas podtrzymania przy obciążeniu 100% - nim. 23 min.</w:t>
      </w:r>
      <w:r w:rsidRPr="00892568">
        <w:rPr>
          <w:rFonts w:ascii="Tw Cen MT" w:eastAsia="Times New Roman" w:hAnsi="Tw Cen MT" w:cs="Times New Roman"/>
          <w:lang w:eastAsia="pl-PL"/>
        </w:rPr>
        <w:br/>
        <w:t>11. Czas podtrzymania przy obciążeniu 50% - nim. 52 min.</w:t>
      </w:r>
      <w:r w:rsidRPr="00892568">
        <w:rPr>
          <w:rFonts w:ascii="Tw Cen MT" w:eastAsia="Times New Roman" w:hAnsi="Tw Cen MT" w:cs="Times New Roman"/>
          <w:lang w:eastAsia="pl-PL"/>
        </w:rPr>
        <w:br/>
        <w:t>12. Gwarancja producenta - 3 lata – układy elektroniczne, 2 lata – akumulator</w:t>
      </w:r>
      <w:r w:rsidRPr="00892568">
        <w:rPr>
          <w:rFonts w:ascii="Tw Cen MT" w:eastAsia="Times New Roman" w:hAnsi="Tw Cen MT" w:cs="Times New Roman"/>
          <w:lang w:eastAsia="pl-PL"/>
        </w:rPr>
        <w:br/>
        <w:t xml:space="preserve">13. Oprogramowanie do zarządzania - kompatybilne ze środowiskiem wirtualnym modułu wirtualizacyjnego umożliwiające zarządzanie z jednej konsoli serwerami </w:t>
      </w:r>
      <w:proofErr w:type="spellStart"/>
      <w:r w:rsidRPr="00892568">
        <w:rPr>
          <w:rFonts w:ascii="Tw Cen MT" w:eastAsia="Times New Roman" w:hAnsi="Tw Cen MT" w:cs="Times New Roman"/>
          <w:lang w:eastAsia="pl-PL"/>
        </w:rPr>
        <w:t>zwirtualizowanymi</w:t>
      </w:r>
      <w:proofErr w:type="spellEnd"/>
      <w:r w:rsidRPr="00892568">
        <w:rPr>
          <w:rFonts w:ascii="Tw Cen MT" w:eastAsia="Times New Roman" w:hAnsi="Tw Cen MT" w:cs="Times New Roman"/>
          <w:lang w:eastAsia="pl-PL"/>
        </w:rPr>
        <w:t xml:space="preserve"> oraz urządzeniami do ich zasilania poprzez integrację z konsolą zarządzającą środowiska wirtualnego</w:t>
      </w:r>
    </w:p>
    <w:p w:rsidR="00B5768A" w:rsidRDefault="00B5768A" w:rsidP="00B5768A"/>
    <w:p w:rsidR="00B5768A" w:rsidRDefault="00B5768A" w:rsidP="00B5768A">
      <w:pPr>
        <w:pStyle w:val="Nagwek2"/>
        <w:numPr>
          <w:ilvl w:val="0"/>
          <w:numId w:val="169"/>
        </w:numPr>
        <w:rPr>
          <w:rFonts w:ascii="Tw Cen MT" w:hAnsi="Tw Cen MT" w:cs="Times New Roman"/>
        </w:rPr>
      </w:pPr>
      <w:bookmarkStart w:id="30" w:name="_Toc516100346"/>
      <w:r w:rsidRPr="00955ADF">
        <w:rPr>
          <w:rFonts w:ascii="Tw Cen MT" w:hAnsi="Tw Cen MT" w:cs="Times New Roman"/>
        </w:rPr>
        <w:t xml:space="preserve">Wyposażenie </w:t>
      </w:r>
      <w:r>
        <w:rPr>
          <w:rFonts w:ascii="Tw Cen MT" w:hAnsi="Tw Cen MT" w:cs="Times New Roman"/>
        </w:rPr>
        <w:t>stanowisk pracowniczych</w:t>
      </w:r>
      <w:r w:rsidRPr="00955ADF">
        <w:rPr>
          <w:rFonts w:ascii="Tw Cen MT" w:hAnsi="Tw Cen MT" w:cs="Times New Roman"/>
        </w:rPr>
        <w:t xml:space="preserve"> </w:t>
      </w:r>
      <w:r w:rsidRPr="00B5768A">
        <w:rPr>
          <w:rFonts w:ascii="Tw Cen MT" w:hAnsi="Tw Cen MT" w:cs="Times New Roman"/>
        </w:rPr>
        <w:t xml:space="preserve">- zakup </w:t>
      </w:r>
      <w:r>
        <w:rPr>
          <w:rFonts w:ascii="Tw Cen MT" w:hAnsi="Tw Cen MT" w:cs="Times New Roman"/>
        </w:rPr>
        <w:t>zestawu komputerowego</w:t>
      </w:r>
      <w:r w:rsidRPr="00955ADF">
        <w:rPr>
          <w:rFonts w:ascii="Tw Cen MT" w:hAnsi="Tw Cen MT" w:cs="Times New Roman"/>
        </w:rPr>
        <w:t>.</w:t>
      </w:r>
      <w:bookmarkEnd w:id="30"/>
    </w:p>
    <w:p w:rsidR="00B5768A" w:rsidRPr="00B5768A" w:rsidRDefault="00B5768A" w:rsidP="00B5768A"/>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 xml:space="preserve">1. Obudowa – typu </w:t>
      </w:r>
      <w:proofErr w:type="spellStart"/>
      <w:r w:rsidRPr="00892568">
        <w:rPr>
          <w:rFonts w:ascii="Tw Cen MT" w:eastAsia="Times New Roman" w:hAnsi="Tw Cen MT" w:cs="Times New Roman"/>
          <w:lang w:eastAsia="pl-PL"/>
        </w:rPr>
        <w:t>All-In-One</w:t>
      </w:r>
      <w:proofErr w:type="spellEnd"/>
      <w:r w:rsidRPr="00892568">
        <w:rPr>
          <w:rFonts w:ascii="Tw Cen MT" w:eastAsia="Times New Roman" w:hAnsi="Tw Cen MT" w:cs="Times New Roman"/>
          <w:lang w:eastAsia="pl-PL"/>
        </w:rPr>
        <w:br/>
        <w:t>2. Ekran – min. 21.5-calowy, matowa matryca IPS</w:t>
      </w:r>
      <w:r w:rsidRPr="00892568">
        <w:rPr>
          <w:rFonts w:ascii="Tw Cen MT" w:eastAsia="Times New Roman" w:hAnsi="Tw Cen MT" w:cs="Times New Roman"/>
          <w:lang w:eastAsia="pl-PL"/>
        </w:rPr>
        <w:br/>
        <w:t xml:space="preserve">3. Rozdzielczość min. 1920 x 1080, jasność min. 250 </w:t>
      </w:r>
      <w:proofErr w:type="spellStart"/>
      <w:r w:rsidRPr="00892568">
        <w:rPr>
          <w:rFonts w:ascii="Tw Cen MT" w:eastAsia="Times New Roman" w:hAnsi="Tw Cen MT" w:cs="Times New Roman"/>
          <w:lang w:eastAsia="pl-PL"/>
        </w:rPr>
        <w:t>cd</w:t>
      </w:r>
      <w:proofErr w:type="spellEnd"/>
      <w:r w:rsidRPr="00892568">
        <w:rPr>
          <w:rFonts w:ascii="Tw Cen MT" w:eastAsia="Times New Roman" w:hAnsi="Tw Cen MT" w:cs="Times New Roman"/>
          <w:lang w:eastAsia="pl-PL"/>
        </w:rPr>
        <w:t>/m2, kontrast m</w:t>
      </w:r>
      <w:r w:rsidR="001751C6">
        <w:rPr>
          <w:rFonts w:ascii="Tw Cen MT" w:eastAsia="Times New Roman" w:hAnsi="Tw Cen MT" w:cs="Times New Roman"/>
          <w:lang w:eastAsia="pl-PL"/>
        </w:rPr>
        <w:t>in. 1000:1</w:t>
      </w:r>
      <w:r w:rsidR="001751C6">
        <w:rPr>
          <w:rFonts w:ascii="Tw Cen MT" w:eastAsia="Times New Roman" w:hAnsi="Tw Cen MT" w:cs="Times New Roman"/>
          <w:lang w:eastAsia="pl-PL"/>
        </w:rPr>
        <w:br/>
        <w:t>4. Regulacja wysokości</w:t>
      </w:r>
      <w:r w:rsidRPr="00892568">
        <w:rPr>
          <w:rFonts w:ascii="Tw Cen MT" w:eastAsia="Times New Roman" w:hAnsi="Tw Cen MT" w:cs="Times New Roman"/>
          <w:lang w:eastAsia="pl-PL"/>
        </w:rPr>
        <w:t xml:space="preserve"> wyświetlacza</w:t>
      </w:r>
      <w:r w:rsidRPr="00892568">
        <w:rPr>
          <w:rFonts w:ascii="Tw Cen MT" w:eastAsia="Times New Roman" w:hAnsi="Tw Cen MT" w:cs="Times New Roman"/>
          <w:lang w:eastAsia="pl-PL"/>
        </w:rPr>
        <w:br/>
        <w:t xml:space="preserve">5. Procesor – osiągający w </w:t>
      </w:r>
      <w:proofErr w:type="spellStart"/>
      <w:r w:rsidRPr="00892568">
        <w:rPr>
          <w:rFonts w:ascii="Tw Cen MT" w:eastAsia="Times New Roman" w:hAnsi="Tw Cen MT" w:cs="Times New Roman"/>
          <w:lang w:eastAsia="pl-PL"/>
        </w:rPr>
        <w:t>benchmarku</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Passmark</w:t>
      </w:r>
      <w:proofErr w:type="spellEnd"/>
      <w:r w:rsidRPr="00892568">
        <w:rPr>
          <w:rFonts w:ascii="Tw Cen MT" w:eastAsia="Times New Roman" w:hAnsi="Tw Cen MT" w:cs="Times New Roman"/>
          <w:lang w:eastAsia="pl-PL"/>
        </w:rPr>
        <w:t xml:space="preserve"> CPU Mark http://www.cpubenchmark.net/cpu_list.php minimum 5800 punktów, </w:t>
      </w:r>
      <w:r w:rsidRPr="00892568">
        <w:rPr>
          <w:rFonts w:ascii="Tw Cen MT" w:eastAsia="Times New Roman" w:hAnsi="Tw Cen MT" w:cs="Times New Roman"/>
          <w:lang w:eastAsia="pl-PL"/>
        </w:rPr>
        <w:br/>
        <w:t>6. Pamięć RAM – min. 4GB, możliwość rozbudowy do min. 16GB</w:t>
      </w:r>
      <w:r w:rsidRPr="00892568">
        <w:rPr>
          <w:rFonts w:ascii="Tw Cen MT" w:eastAsia="Times New Roman" w:hAnsi="Tw Cen MT" w:cs="Times New Roman"/>
          <w:lang w:eastAsia="pl-PL"/>
        </w:rPr>
        <w:br/>
        <w:t>7. Dysk twardy – min. 500GB SATA lub 256GB SSD</w:t>
      </w:r>
      <w:r w:rsidRPr="00892568">
        <w:rPr>
          <w:rFonts w:ascii="Tw Cen MT" w:eastAsia="Times New Roman" w:hAnsi="Tw Cen MT" w:cs="Times New Roman"/>
          <w:lang w:eastAsia="pl-PL"/>
        </w:rPr>
        <w:br/>
        <w:t xml:space="preserve">8. Napęd optyczny – </w:t>
      </w:r>
      <w:proofErr w:type="spellStart"/>
      <w:r w:rsidRPr="00892568">
        <w:rPr>
          <w:rFonts w:ascii="Tw Cen MT" w:eastAsia="Times New Roman" w:hAnsi="Tw Cen MT" w:cs="Times New Roman"/>
          <w:lang w:eastAsia="pl-PL"/>
        </w:rPr>
        <w:t>DVD-RW</w:t>
      </w:r>
      <w:proofErr w:type="spellEnd"/>
      <w:r w:rsidRPr="00892568">
        <w:rPr>
          <w:rFonts w:ascii="Tw Cen MT" w:eastAsia="Times New Roman" w:hAnsi="Tw Cen MT" w:cs="Times New Roman"/>
          <w:lang w:eastAsia="pl-PL"/>
        </w:rPr>
        <w:br/>
        <w:t>9. Kata dźwiękowa – zintegrowana, wbudowany głośnik wewnętrzny</w:t>
      </w:r>
      <w:r w:rsidRPr="00892568">
        <w:rPr>
          <w:rFonts w:ascii="Tw Cen MT" w:eastAsia="Times New Roman" w:hAnsi="Tw Cen MT" w:cs="Times New Roman"/>
          <w:lang w:eastAsia="pl-PL"/>
        </w:rPr>
        <w:br/>
        <w:t xml:space="preserve">10. Karta sieciowa – 10/100/1000 </w:t>
      </w:r>
      <w:proofErr w:type="spellStart"/>
      <w:r w:rsidRPr="00892568">
        <w:rPr>
          <w:rFonts w:ascii="Tw Cen MT" w:eastAsia="Times New Roman" w:hAnsi="Tw Cen MT" w:cs="Times New Roman"/>
          <w:lang w:eastAsia="pl-PL"/>
        </w:rPr>
        <w:t>MBits</w:t>
      </w:r>
      <w:proofErr w:type="spellEnd"/>
      <w:r w:rsidRPr="00892568">
        <w:rPr>
          <w:rFonts w:ascii="Tw Cen MT" w:eastAsia="Times New Roman" w:hAnsi="Tw Cen MT" w:cs="Times New Roman"/>
          <w:lang w:eastAsia="pl-PL"/>
        </w:rPr>
        <w:t xml:space="preserve">/s, </w:t>
      </w:r>
      <w:proofErr w:type="spellStart"/>
      <w:r w:rsidRPr="00892568">
        <w:rPr>
          <w:rFonts w:ascii="Tw Cen MT" w:eastAsia="Times New Roman" w:hAnsi="Tw Cen MT" w:cs="Times New Roman"/>
          <w:lang w:eastAsia="pl-PL"/>
        </w:rPr>
        <w:t>Wi-Fi</w:t>
      </w:r>
      <w:proofErr w:type="spellEnd"/>
      <w:r w:rsidRPr="00892568">
        <w:rPr>
          <w:rFonts w:ascii="Tw Cen MT" w:eastAsia="Times New Roman" w:hAnsi="Tw Cen MT" w:cs="Times New Roman"/>
          <w:lang w:eastAsia="pl-PL"/>
        </w:rPr>
        <w:t xml:space="preserve"> 802.11a/b/g/n/</w:t>
      </w:r>
      <w:proofErr w:type="spellStart"/>
      <w:r w:rsidRPr="00892568">
        <w:rPr>
          <w:rFonts w:ascii="Tw Cen MT" w:eastAsia="Times New Roman" w:hAnsi="Tw Cen MT" w:cs="Times New Roman"/>
          <w:lang w:eastAsia="pl-PL"/>
        </w:rPr>
        <w:t>ac</w:t>
      </w:r>
      <w:proofErr w:type="spellEnd"/>
      <w:r w:rsidRPr="00892568">
        <w:rPr>
          <w:rFonts w:ascii="Tw Cen MT" w:eastAsia="Times New Roman" w:hAnsi="Tw Cen MT" w:cs="Times New Roman"/>
          <w:lang w:eastAsia="pl-PL"/>
        </w:rPr>
        <w:br/>
        <w:t>11. Karta graficzna – zintegrowana z możliwością dynamicznego przydzielania pamięci w obrębie pamięci systemowej</w:t>
      </w:r>
      <w:r w:rsidRPr="00892568">
        <w:rPr>
          <w:rFonts w:ascii="Tw Cen MT" w:eastAsia="Times New Roman" w:hAnsi="Tw Cen MT" w:cs="Times New Roman"/>
          <w:lang w:eastAsia="pl-PL"/>
        </w:rPr>
        <w:br/>
        <w:t xml:space="preserve">12. Najnowszy system komputerowy dający możliwość podłączania się do domeny opartej na Windows Serwer 2013. Kompatybilny z </w:t>
      </w:r>
      <w:proofErr w:type="spellStart"/>
      <w:r w:rsidRPr="00892568">
        <w:rPr>
          <w:rFonts w:ascii="Tw Cen MT" w:eastAsia="Times New Roman" w:hAnsi="Tw Cen MT" w:cs="Times New Roman"/>
          <w:lang w:eastAsia="pl-PL"/>
        </w:rPr>
        <w:t>MsOffice</w:t>
      </w:r>
      <w:proofErr w:type="spellEnd"/>
      <w:r w:rsidRPr="00892568">
        <w:rPr>
          <w:rFonts w:ascii="Tw Cen MT" w:eastAsia="Times New Roman" w:hAnsi="Tw Cen MT" w:cs="Times New Roman"/>
          <w:lang w:eastAsia="pl-PL"/>
        </w:rPr>
        <w:t xml:space="preserve"> 2016.</w:t>
      </w:r>
      <w:r w:rsidRPr="00892568">
        <w:rPr>
          <w:rFonts w:ascii="Tw Cen MT" w:eastAsia="Times New Roman" w:hAnsi="Tw Cen MT" w:cs="Times New Roman"/>
          <w:lang w:eastAsia="pl-PL"/>
        </w:rPr>
        <w:br/>
        <w:t xml:space="preserve">13. Zasilacz o mocy nieprzekraczającej 160W z aktywnym PFC i sprawności min. 90% dla obciążenia 50% </w:t>
      </w:r>
      <w:r w:rsidRPr="00892568">
        <w:rPr>
          <w:rFonts w:ascii="Tw Cen MT" w:eastAsia="Times New Roman" w:hAnsi="Tw Cen MT" w:cs="Times New Roman"/>
          <w:lang w:eastAsia="pl-PL"/>
        </w:rPr>
        <w:br/>
        <w:t>14. Mysz optyczna USB, klawiatura USB</w:t>
      </w:r>
      <w:r w:rsidRPr="00892568">
        <w:rPr>
          <w:rFonts w:ascii="Tw Cen MT" w:eastAsia="Times New Roman" w:hAnsi="Tw Cen MT" w:cs="Times New Roman"/>
          <w:lang w:eastAsia="pl-PL"/>
        </w:rPr>
        <w:br/>
        <w:t>15. Gwarancja producenta na min. 60 miesięcy</w:t>
      </w:r>
    </w:p>
    <w:p w:rsidR="00B5768A" w:rsidRPr="00B5768A" w:rsidRDefault="00B5768A" w:rsidP="00B5768A"/>
    <w:p w:rsidR="00B5768A" w:rsidRDefault="00B5768A">
      <w:pPr>
        <w:rPr>
          <w:rFonts w:ascii="Tw Cen MT" w:hAnsi="Tw Cen MT" w:cs="Times New Roman"/>
        </w:rPr>
      </w:pPr>
    </w:p>
    <w:p w:rsidR="00666C2A" w:rsidRPr="00CA53A6" w:rsidRDefault="00666C2A" w:rsidP="00711174">
      <w:pPr>
        <w:pStyle w:val="Nagwek1"/>
        <w:jc w:val="both"/>
      </w:pPr>
    </w:p>
    <w:sectPr w:rsidR="00666C2A" w:rsidRPr="00CA53A6" w:rsidSect="00B032BC">
      <w:footerReference w:type="default" r:id="rId10"/>
      <w:headerReference w:type="first" r:id="rId11"/>
      <w:pgSz w:w="11906" w:h="16838"/>
      <w:pgMar w:top="1417" w:right="1417" w:bottom="1417" w:left="1417" w:header="39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6CB" w:rsidRDefault="00B616CB" w:rsidP="008F4458">
      <w:pPr>
        <w:spacing w:after="0" w:line="240" w:lineRule="auto"/>
      </w:pPr>
      <w:r>
        <w:separator/>
      </w:r>
    </w:p>
  </w:endnote>
  <w:endnote w:type="continuationSeparator" w:id="0">
    <w:p w:rsidR="00B616CB" w:rsidRDefault="00B616CB" w:rsidP="008F4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OpenSymbol">
    <w:altName w:val="Arial Unicode MS"/>
    <w:charset w:val="00"/>
    <w:family w:val="auto"/>
    <w:pitch w:val="variable"/>
    <w:sig w:usb0="00000003"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59494"/>
      <w:docPartObj>
        <w:docPartGallery w:val="Page Numbers (Bottom of Page)"/>
        <w:docPartUnique/>
      </w:docPartObj>
    </w:sdtPr>
    <w:sdtContent>
      <w:p w:rsidR="00E84AD9" w:rsidRDefault="00E84AD9">
        <w:pPr>
          <w:pStyle w:val="Stopka"/>
          <w:jc w:val="right"/>
        </w:pPr>
        <w:r>
          <w:t xml:space="preserve">Strona | </w:t>
        </w:r>
        <w:r w:rsidR="008F716B">
          <w:fldChar w:fldCharType="begin"/>
        </w:r>
        <w:r>
          <w:instrText>PAGE   \* MERGEFORMAT</w:instrText>
        </w:r>
        <w:r w:rsidR="008F716B">
          <w:fldChar w:fldCharType="separate"/>
        </w:r>
        <w:r w:rsidR="00D869EA">
          <w:rPr>
            <w:noProof/>
          </w:rPr>
          <w:t>101</w:t>
        </w:r>
        <w:r w:rsidR="008F716B">
          <w:fldChar w:fldCharType="end"/>
        </w:r>
        <w:r>
          <w:t xml:space="preserve"> </w:t>
        </w:r>
      </w:p>
    </w:sdtContent>
  </w:sdt>
  <w:p w:rsidR="00E84AD9" w:rsidRDefault="00E84A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6CB" w:rsidRDefault="00B616CB" w:rsidP="008F4458">
      <w:pPr>
        <w:spacing w:after="0" w:line="240" w:lineRule="auto"/>
      </w:pPr>
      <w:r>
        <w:separator/>
      </w:r>
    </w:p>
  </w:footnote>
  <w:footnote w:type="continuationSeparator" w:id="0">
    <w:p w:rsidR="00B616CB" w:rsidRDefault="00B616CB" w:rsidP="008F4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D9" w:rsidRDefault="00E84AD9" w:rsidP="00410B80">
    <w:pPr>
      <w:pStyle w:val="Nagwek"/>
      <w:jc w:val="cente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48C19FA"/>
    <w:multiLevelType w:val="multilevel"/>
    <w:tmpl w:val="5A585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60B749D"/>
    <w:multiLevelType w:val="hybridMultilevel"/>
    <w:tmpl w:val="C122B7E8"/>
    <w:lvl w:ilvl="0" w:tplc="04150013">
      <w:start w:val="1"/>
      <w:numFmt w:val="upperRoman"/>
      <w:lvlText w:val="%1."/>
      <w:lvlJc w:val="right"/>
      <w:pPr>
        <w:ind w:left="-180" w:hanging="180"/>
      </w:pPr>
      <w:rPr>
        <w:rFonts w:hint="default"/>
      </w:rPr>
    </w:lvl>
    <w:lvl w:ilvl="1" w:tplc="B3FA096E">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0794739F"/>
    <w:multiLevelType w:val="multilevel"/>
    <w:tmpl w:val="9AEC00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97C1B91"/>
    <w:multiLevelType w:val="hybridMultilevel"/>
    <w:tmpl w:val="CECE2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AA4151"/>
    <w:multiLevelType w:val="multilevel"/>
    <w:tmpl w:val="1664551E"/>
    <w:lvl w:ilvl="0">
      <w:start w:val="1"/>
      <w:numFmt w:val="decimal"/>
      <w:pStyle w:val="podstawa"/>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3">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E81DF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6FD2C61"/>
    <w:multiLevelType w:val="hybridMultilevel"/>
    <w:tmpl w:val="63288A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1EC75DA8"/>
    <w:multiLevelType w:val="hybridMultilevel"/>
    <w:tmpl w:val="8F68F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240935D9"/>
    <w:multiLevelType w:val="hybridMultilevel"/>
    <w:tmpl w:val="409E5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7A4730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4">
    <w:nsid w:val="27A816C4"/>
    <w:multiLevelType w:val="hybridMultilevel"/>
    <w:tmpl w:val="4DBA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80D2F4D"/>
    <w:multiLevelType w:val="multilevel"/>
    <w:tmpl w:val="9702C5EC"/>
    <w:lvl w:ilvl="0">
      <w:start w:val="2"/>
      <w:numFmt w:val="decimal"/>
      <w:lvlText w:val="%1"/>
      <w:lvlJc w:val="left"/>
      <w:pPr>
        <w:ind w:left="360" w:hanging="360"/>
      </w:pPr>
      <w:rPr>
        <w:rFonts w:hint="default"/>
      </w:rPr>
    </w:lvl>
    <w:lvl w:ilvl="1">
      <w:start w:val="1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56">
    <w:nsid w:val="29346D72"/>
    <w:multiLevelType w:val="multilevel"/>
    <w:tmpl w:val="2C40EF44"/>
    <w:numStyleLink w:val="Biecalista1"/>
  </w:abstractNum>
  <w:abstractNum w:abstractNumId="57">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A8975F2"/>
    <w:multiLevelType w:val="hybridMultilevel"/>
    <w:tmpl w:val="7E8A10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D6C324F"/>
    <w:multiLevelType w:val="hybridMultilevel"/>
    <w:tmpl w:val="7990F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6236E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3B4D3B3F"/>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C7B0ABF"/>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0">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3">
    <w:nsid w:val="3DCD31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89">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0">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44F77BA5"/>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4">
    <w:nsid w:val="45202DF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466307E0"/>
    <w:multiLevelType w:val="hybridMultilevel"/>
    <w:tmpl w:val="99221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8EA7551"/>
    <w:multiLevelType w:val="hybridMultilevel"/>
    <w:tmpl w:val="8A6E18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9C67985"/>
    <w:multiLevelType w:val="hybridMultilevel"/>
    <w:tmpl w:val="196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DDE06FB"/>
    <w:multiLevelType w:val="multilevel"/>
    <w:tmpl w:val="2C40EF44"/>
    <w:styleLink w:val="Biecalista1"/>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5">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50FA4F83"/>
    <w:multiLevelType w:val="hybridMultilevel"/>
    <w:tmpl w:val="A6DCC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5A4B3486"/>
    <w:multiLevelType w:val="hybridMultilevel"/>
    <w:tmpl w:val="A85EC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5BBB4EF0"/>
    <w:multiLevelType w:val="hybridMultilevel"/>
    <w:tmpl w:val="424E3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61704D94"/>
    <w:multiLevelType w:val="hybridMultilevel"/>
    <w:tmpl w:val="99A01F2E"/>
    <w:lvl w:ilvl="0" w:tplc="A45E4CD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66EA62B6"/>
    <w:multiLevelType w:val="hybridMultilevel"/>
    <w:tmpl w:val="3DC28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727185D"/>
    <w:multiLevelType w:val="hybridMultilevel"/>
    <w:tmpl w:val="F0A47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68236565"/>
    <w:multiLevelType w:val="hybridMultilevel"/>
    <w:tmpl w:val="9246FC90"/>
    <w:lvl w:ilvl="0" w:tplc="C916D648">
      <w:start w:val="1"/>
      <w:numFmt w:val="decimal"/>
      <w:lvlText w:val="%1."/>
      <w:lvlJc w:val="left"/>
      <w:pPr>
        <w:ind w:left="927" w:hanging="360"/>
      </w:pPr>
      <w:rPr>
        <w:rFonts w:cs="Times New Roman" w:hint="default"/>
        <w:i w:val="0"/>
      </w:rPr>
    </w:lvl>
    <w:lvl w:ilvl="1" w:tplc="B71061F2">
      <w:start w:val="1"/>
      <w:numFmt w:val="decimal"/>
      <w:lvlText w:val="%2."/>
      <w:lvlJc w:val="left"/>
      <w:pPr>
        <w:ind w:left="1778" w:hanging="360"/>
      </w:pPr>
      <w:rPr>
        <w:rFonts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4">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69E25FB2"/>
    <w:multiLevelType w:val="multilevel"/>
    <w:tmpl w:val="38F0B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6">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A812E7D"/>
    <w:multiLevelType w:val="hybridMultilevel"/>
    <w:tmpl w:val="E4985D22"/>
    <w:lvl w:ilvl="0" w:tplc="C90EC48C">
      <w:start w:val="1"/>
      <w:numFmt w:val="upperRoman"/>
      <w:lvlText w:val="%1."/>
      <w:lvlJc w:val="left"/>
      <w:pPr>
        <w:ind w:left="1080" w:hanging="720"/>
      </w:pPr>
      <w:rPr>
        <w:rFonts w:hint="default"/>
      </w:rPr>
    </w:lvl>
    <w:lvl w:ilvl="1" w:tplc="6C38135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C250A05"/>
    <w:multiLevelType w:val="hybridMultilevel"/>
    <w:tmpl w:val="26C84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720207DD"/>
    <w:multiLevelType w:val="multilevel"/>
    <w:tmpl w:val="D97AB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74C75723"/>
    <w:multiLevelType w:val="hybridMultilevel"/>
    <w:tmpl w:val="8DC66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3">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78CB647F"/>
    <w:multiLevelType w:val="multilevel"/>
    <w:tmpl w:val="97FE5914"/>
    <w:lvl w:ilvl="0">
      <w:start w:val="1"/>
      <w:numFmt w:val="decimal"/>
      <w:lvlText w:val="%1."/>
      <w:lvlJc w:val="left"/>
      <w:pPr>
        <w:ind w:left="720" w:hanging="360"/>
      </w:pPr>
      <w:rPr>
        <w:rFonts w:hint="default"/>
      </w:rPr>
    </w:lvl>
    <w:lvl w:ilvl="1">
      <w:start w:val="1"/>
      <w:numFmt w:val="decimal"/>
      <w:isLgl/>
      <w:lvlText w:val="%1.%2"/>
      <w:lvlJc w:val="left"/>
      <w:pPr>
        <w:ind w:left="834" w:hanging="37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65">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9">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1"/>
  </w:num>
  <w:num w:numId="2">
    <w:abstractNumId w:val="8"/>
  </w:num>
  <w:num w:numId="3">
    <w:abstractNumId w:val="98"/>
  </w:num>
  <w:num w:numId="4">
    <w:abstractNumId w:val="68"/>
  </w:num>
  <w:num w:numId="5">
    <w:abstractNumId w:val="154"/>
  </w:num>
  <w:num w:numId="6">
    <w:abstractNumId w:val="120"/>
  </w:num>
  <w:num w:numId="7">
    <w:abstractNumId w:val="72"/>
  </w:num>
  <w:num w:numId="8">
    <w:abstractNumId w:val="47"/>
  </w:num>
  <w:num w:numId="9">
    <w:abstractNumId w:val="157"/>
  </w:num>
  <w:num w:numId="10">
    <w:abstractNumId w:val="89"/>
  </w:num>
  <w:num w:numId="11">
    <w:abstractNumId w:val="119"/>
  </w:num>
  <w:num w:numId="12">
    <w:abstractNumId w:val="118"/>
  </w:num>
  <w:num w:numId="13">
    <w:abstractNumId w:val="4"/>
  </w:num>
  <w:num w:numId="14">
    <w:abstractNumId w:val="114"/>
  </w:num>
  <w:num w:numId="15">
    <w:abstractNumId w:val="88"/>
  </w:num>
  <w:num w:numId="16">
    <w:abstractNumId w:val="7"/>
  </w:num>
  <w:num w:numId="17">
    <w:abstractNumId w:val="82"/>
  </w:num>
  <w:num w:numId="18">
    <w:abstractNumId w:val="6"/>
  </w:num>
  <w:num w:numId="19">
    <w:abstractNumId w:val="105"/>
  </w:num>
  <w:num w:numId="20">
    <w:abstractNumId w:val="57"/>
  </w:num>
  <w:num w:numId="21">
    <w:abstractNumId w:val="67"/>
  </w:num>
  <w:num w:numId="22">
    <w:abstractNumId w:val="32"/>
  </w:num>
  <w:num w:numId="23">
    <w:abstractNumId w:val="149"/>
  </w:num>
  <w:num w:numId="24">
    <w:abstractNumId w:val="39"/>
  </w:num>
  <w:num w:numId="25">
    <w:abstractNumId w:val="150"/>
  </w:num>
  <w:num w:numId="26">
    <w:abstractNumId w:val="16"/>
  </w:num>
  <w:num w:numId="27">
    <w:abstractNumId w:val="81"/>
  </w:num>
  <w:num w:numId="28">
    <w:abstractNumId w:val="44"/>
  </w:num>
  <w:num w:numId="29">
    <w:abstractNumId w:val="15"/>
  </w:num>
  <w:num w:numId="30">
    <w:abstractNumId w:val="152"/>
  </w:num>
  <w:num w:numId="31">
    <w:abstractNumId w:val="30"/>
  </w:num>
  <w:num w:numId="32">
    <w:abstractNumId w:val="132"/>
  </w:num>
  <w:num w:numId="33">
    <w:abstractNumId w:val="169"/>
  </w:num>
  <w:num w:numId="34">
    <w:abstractNumId w:val="65"/>
  </w:num>
  <w:num w:numId="35">
    <w:abstractNumId w:val="42"/>
  </w:num>
  <w:num w:numId="36">
    <w:abstractNumId w:val="87"/>
  </w:num>
  <w:num w:numId="37">
    <w:abstractNumId w:val="167"/>
  </w:num>
  <w:num w:numId="38">
    <w:abstractNumId w:val="102"/>
  </w:num>
  <w:num w:numId="39">
    <w:abstractNumId w:val="20"/>
  </w:num>
  <w:num w:numId="40">
    <w:abstractNumId w:val="37"/>
  </w:num>
  <w:num w:numId="41">
    <w:abstractNumId w:val="139"/>
  </w:num>
  <w:num w:numId="42">
    <w:abstractNumId w:val="146"/>
  </w:num>
  <w:num w:numId="43">
    <w:abstractNumId w:val="2"/>
  </w:num>
  <w:num w:numId="44">
    <w:abstractNumId w:val="108"/>
  </w:num>
  <w:num w:numId="45">
    <w:abstractNumId w:val="101"/>
  </w:num>
  <w:num w:numId="46">
    <w:abstractNumId w:val="31"/>
  </w:num>
  <w:num w:numId="47">
    <w:abstractNumId w:val="117"/>
  </w:num>
  <w:num w:numId="48">
    <w:abstractNumId w:val="21"/>
  </w:num>
  <w:num w:numId="49">
    <w:abstractNumId w:val="46"/>
  </w:num>
  <w:num w:numId="50">
    <w:abstractNumId w:val="33"/>
  </w:num>
  <w:num w:numId="51">
    <w:abstractNumId w:val="168"/>
  </w:num>
  <w:num w:numId="52">
    <w:abstractNumId w:val="14"/>
  </w:num>
  <w:num w:numId="53">
    <w:abstractNumId w:val="0"/>
  </w:num>
  <w:num w:numId="54">
    <w:abstractNumId w:val="127"/>
  </w:num>
  <w:num w:numId="55">
    <w:abstractNumId w:val="25"/>
  </w:num>
  <w:num w:numId="56">
    <w:abstractNumId w:val="19"/>
  </w:num>
  <w:num w:numId="57">
    <w:abstractNumId w:val="133"/>
  </w:num>
  <w:num w:numId="58">
    <w:abstractNumId w:val="135"/>
  </w:num>
  <w:num w:numId="59">
    <w:abstractNumId w:val="122"/>
  </w:num>
  <w:num w:numId="60">
    <w:abstractNumId w:val="91"/>
  </w:num>
  <w:num w:numId="61">
    <w:abstractNumId w:val="17"/>
  </w:num>
  <w:num w:numId="62">
    <w:abstractNumId w:val="131"/>
  </w:num>
  <w:num w:numId="63">
    <w:abstractNumId w:val="22"/>
  </w:num>
  <w:num w:numId="64">
    <w:abstractNumId w:val="74"/>
  </w:num>
  <w:num w:numId="65">
    <w:abstractNumId w:val="166"/>
  </w:num>
  <w:num w:numId="66">
    <w:abstractNumId w:val="71"/>
  </w:num>
  <w:num w:numId="67">
    <w:abstractNumId w:val="115"/>
  </w:num>
  <w:num w:numId="68">
    <w:abstractNumId w:val="124"/>
  </w:num>
  <w:num w:numId="69">
    <w:abstractNumId w:val="61"/>
  </w:num>
  <w:num w:numId="70">
    <w:abstractNumId w:val="85"/>
  </w:num>
  <w:num w:numId="71">
    <w:abstractNumId w:val="75"/>
  </w:num>
  <w:num w:numId="72">
    <w:abstractNumId w:val="96"/>
  </w:num>
  <w:num w:numId="73">
    <w:abstractNumId w:val="92"/>
  </w:num>
  <w:num w:numId="74">
    <w:abstractNumId w:val="78"/>
  </w:num>
  <w:num w:numId="75">
    <w:abstractNumId w:val="107"/>
  </w:num>
  <w:num w:numId="76">
    <w:abstractNumId w:val="43"/>
  </w:num>
  <w:num w:numId="77">
    <w:abstractNumId w:val="9"/>
  </w:num>
  <w:num w:numId="78">
    <w:abstractNumId w:val="130"/>
  </w:num>
  <w:num w:numId="79">
    <w:abstractNumId w:val="148"/>
  </w:num>
  <w:num w:numId="80">
    <w:abstractNumId w:val="163"/>
  </w:num>
  <w:num w:numId="81">
    <w:abstractNumId w:val="144"/>
  </w:num>
  <w:num w:numId="82">
    <w:abstractNumId w:val="142"/>
  </w:num>
  <w:num w:numId="83">
    <w:abstractNumId w:val="161"/>
  </w:num>
  <w:num w:numId="84">
    <w:abstractNumId w:val="51"/>
  </w:num>
  <w:num w:numId="85">
    <w:abstractNumId w:val="97"/>
  </w:num>
  <w:num w:numId="86">
    <w:abstractNumId w:val="86"/>
  </w:num>
  <w:num w:numId="87">
    <w:abstractNumId w:val="90"/>
  </w:num>
  <w:num w:numId="88">
    <w:abstractNumId w:val="76"/>
  </w:num>
  <w:num w:numId="89">
    <w:abstractNumId w:val="23"/>
  </w:num>
  <w:num w:numId="90">
    <w:abstractNumId w:val="36"/>
  </w:num>
  <w:num w:numId="91">
    <w:abstractNumId w:val="110"/>
  </w:num>
  <w:num w:numId="92">
    <w:abstractNumId w:val="106"/>
  </w:num>
  <w:num w:numId="93">
    <w:abstractNumId w:val="40"/>
  </w:num>
  <w:num w:numId="94">
    <w:abstractNumId w:val="34"/>
  </w:num>
  <w:num w:numId="95">
    <w:abstractNumId w:val="27"/>
  </w:num>
  <w:num w:numId="96">
    <w:abstractNumId w:val="29"/>
  </w:num>
  <w:num w:numId="97">
    <w:abstractNumId w:val="165"/>
  </w:num>
  <w:num w:numId="98">
    <w:abstractNumId w:val="5"/>
  </w:num>
  <w:num w:numId="99">
    <w:abstractNumId w:val="160"/>
  </w:num>
  <w:num w:numId="100">
    <w:abstractNumId w:val="50"/>
  </w:num>
  <w:num w:numId="101">
    <w:abstractNumId w:val="49"/>
  </w:num>
  <w:num w:numId="102">
    <w:abstractNumId w:val="80"/>
  </w:num>
  <w:num w:numId="103">
    <w:abstractNumId w:val="137"/>
  </w:num>
  <w:num w:numId="104">
    <w:abstractNumId w:val="62"/>
  </w:num>
  <w:num w:numId="105">
    <w:abstractNumId w:val="113"/>
  </w:num>
  <w:num w:numId="106">
    <w:abstractNumId w:val="126"/>
  </w:num>
  <w:num w:numId="107">
    <w:abstractNumId w:val="162"/>
  </w:num>
  <w:num w:numId="108">
    <w:abstractNumId w:val="69"/>
  </w:num>
  <w:num w:numId="109">
    <w:abstractNumId w:val="26"/>
  </w:num>
  <w:num w:numId="110">
    <w:abstractNumId w:val="155"/>
  </w:num>
  <w:num w:numId="111">
    <w:abstractNumId w:val="66"/>
  </w:num>
  <w:num w:numId="112">
    <w:abstractNumId w:val="38"/>
  </w:num>
  <w:num w:numId="113">
    <w:abstractNumId w:val="45"/>
  </w:num>
  <w:num w:numId="114">
    <w:abstractNumId w:val="136"/>
  </w:num>
  <w:num w:numId="115">
    <w:abstractNumId w:val="103"/>
  </w:num>
  <w:num w:numId="116">
    <w:abstractNumId w:val="64"/>
  </w:num>
  <w:num w:numId="117">
    <w:abstractNumId w:val="1"/>
  </w:num>
  <w:num w:numId="118">
    <w:abstractNumId w:val="11"/>
  </w:num>
  <w:num w:numId="119">
    <w:abstractNumId w:val="63"/>
  </w:num>
  <w:num w:numId="120">
    <w:abstractNumId w:val="13"/>
  </w:num>
  <w:num w:numId="121">
    <w:abstractNumId w:val="111"/>
  </w:num>
  <w:num w:numId="122">
    <w:abstractNumId w:val="52"/>
  </w:num>
  <w:num w:numId="123">
    <w:abstractNumId w:val="70"/>
  </w:num>
  <w:num w:numId="124">
    <w:abstractNumId w:val="59"/>
  </w:num>
  <w:num w:numId="125">
    <w:abstractNumId w:val="123"/>
  </w:num>
  <w:num w:numId="126">
    <w:abstractNumId w:val="158"/>
  </w:num>
  <w:num w:numId="127">
    <w:abstractNumId w:val="18"/>
  </w:num>
  <w:num w:numId="128">
    <w:abstractNumId w:val="73"/>
  </w:num>
  <w:num w:numId="129">
    <w:abstractNumId w:val="116"/>
  </w:num>
  <w:num w:numId="130">
    <w:abstractNumId w:val="35"/>
  </w:num>
  <w:num w:numId="131">
    <w:abstractNumId w:val="138"/>
  </w:num>
  <w:num w:numId="132">
    <w:abstractNumId w:val="109"/>
  </w:num>
  <w:num w:numId="133">
    <w:abstractNumId w:val="153"/>
  </w:num>
  <w:num w:numId="134">
    <w:abstractNumId w:val="84"/>
  </w:num>
  <w:num w:numId="135">
    <w:abstractNumId w:val="104"/>
  </w:num>
  <w:num w:numId="136">
    <w:abstractNumId w:val="56"/>
  </w:num>
  <w:num w:numId="137">
    <w:abstractNumId w:val="79"/>
  </w:num>
  <w:num w:numId="138">
    <w:abstractNumId w:val="24"/>
  </w:num>
  <w:num w:numId="139">
    <w:abstractNumId w:val="53"/>
  </w:num>
  <w:num w:numId="140">
    <w:abstractNumId w:val="93"/>
  </w:num>
  <w:num w:numId="141">
    <w:abstractNumId w:val="147"/>
  </w:num>
  <w:num w:numId="142">
    <w:abstractNumId w:val="28"/>
  </w:num>
  <w:num w:numId="143">
    <w:abstractNumId w:val="12"/>
  </w:num>
  <w:num w:numId="144">
    <w:abstractNumId w:val="83"/>
  </w:num>
  <w:num w:numId="145">
    <w:abstractNumId w:val="41"/>
  </w:num>
  <w:num w:numId="146">
    <w:abstractNumId w:val="145"/>
  </w:num>
  <w:num w:numId="147">
    <w:abstractNumId w:val="48"/>
  </w:num>
  <w:num w:numId="148">
    <w:abstractNumId w:val="141"/>
  </w:num>
  <w:num w:numId="149">
    <w:abstractNumId w:val="159"/>
  </w:num>
  <w:num w:numId="150">
    <w:abstractNumId w:val="60"/>
  </w:num>
  <w:num w:numId="151">
    <w:abstractNumId w:val="125"/>
  </w:num>
  <w:num w:numId="152">
    <w:abstractNumId w:val="156"/>
  </w:num>
  <w:num w:numId="153">
    <w:abstractNumId w:val="10"/>
  </w:num>
  <w:num w:numId="154">
    <w:abstractNumId w:val="164"/>
  </w:num>
  <w:num w:numId="155">
    <w:abstractNumId w:val="151"/>
  </w:num>
  <w:num w:numId="156">
    <w:abstractNumId w:val="58"/>
  </w:num>
  <w:num w:numId="157">
    <w:abstractNumId w:val="100"/>
  </w:num>
  <w:num w:numId="158">
    <w:abstractNumId w:val="99"/>
  </w:num>
  <w:num w:numId="159">
    <w:abstractNumId w:val="55"/>
  </w:num>
  <w:num w:numId="160">
    <w:abstractNumId w:val="140"/>
  </w:num>
  <w:num w:numId="161">
    <w:abstractNumId w:val="54"/>
  </w:num>
  <w:num w:numId="162">
    <w:abstractNumId w:val="112"/>
  </w:num>
  <w:num w:numId="163">
    <w:abstractNumId w:val="3"/>
  </w:num>
  <w:num w:numId="164">
    <w:abstractNumId w:val="129"/>
  </w:num>
  <w:num w:numId="165">
    <w:abstractNumId w:val="134"/>
  </w:num>
  <w:num w:numId="166">
    <w:abstractNumId w:val="95"/>
  </w:num>
  <w:num w:numId="167">
    <w:abstractNumId w:val="143"/>
  </w:num>
  <w:num w:numId="168">
    <w:abstractNumId w:val="77"/>
  </w:num>
  <w:num w:numId="169">
    <w:abstractNumId w:val="94"/>
  </w:num>
  <w:num w:numId="170">
    <w:abstractNumId w:val="128"/>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removePersonalInformation/>
  <w:removeDateAndTime/>
  <w:proofState w:spelling="clean"/>
  <w:stylePaneFormatFilter w:val="1F08"/>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F0F56"/>
    <w:rsid w:val="00000BFB"/>
    <w:rsid w:val="0000287A"/>
    <w:rsid w:val="00005565"/>
    <w:rsid w:val="00006C7D"/>
    <w:rsid w:val="00007B49"/>
    <w:rsid w:val="000106EE"/>
    <w:rsid w:val="0001204A"/>
    <w:rsid w:val="00014132"/>
    <w:rsid w:val="00017F79"/>
    <w:rsid w:val="000206AF"/>
    <w:rsid w:val="000206C8"/>
    <w:rsid w:val="000309A7"/>
    <w:rsid w:val="00030A90"/>
    <w:rsid w:val="00033401"/>
    <w:rsid w:val="000352A3"/>
    <w:rsid w:val="000352C4"/>
    <w:rsid w:val="0003791F"/>
    <w:rsid w:val="00043152"/>
    <w:rsid w:val="00045BBF"/>
    <w:rsid w:val="00045D3F"/>
    <w:rsid w:val="000536B3"/>
    <w:rsid w:val="00053BCC"/>
    <w:rsid w:val="00054B22"/>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2A05"/>
    <w:rsid w:val="000A3723"/>
    <w:rsid w:val="000A3EBB"/>
    <w:rsid w:val="000A4E66"/>
    <w:rsid w:val="000A6B8C"/>
    <w:rsid w:val="000B1C15"/>
    <w:rsid w:val="000B4806"/>
    <w:rsid w:val="000B4D72"/>
    <w:rsid w:val="000B5270"/>
    <w:rsid w:val="000B6BAF"/>
    <w:rsid w:val="000C02AA"/>
    <w:rsid w:val="000C106E"/>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0F75C9"/>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3651"/>
    <w:rsid w:val="00135295"/>
    <w:rsid w:val="0014004C"/>
    <w:rsid w:val="001404BF"/>
    <w:rsid w:val="00140F13"/>
    <w:rsid w:val="001421C3"/>
    <w:rsid w:val="00142544"/>
    <w:rsid w:val="00143530"/>
    <w:rsid w:val="00144256"/>
    <w:rsid w:val="00145685"/>
    <w:rsid w:val="00152793"/>
    <w:rsid w:val="00154524"/>
    <w:rsid w:val="001550F6"/>
    <w:rsid w:val="00155316"/>
    <w:rsid w:val="0015732B"/>
    <w:rsid w:val="001579F5"/>
    <w:rsid w:val="001644E4"/>
    <w:rsid w:val="00164F96"/>
    <w:rsid w:val="00165DFF"/>
    <w:rsid w:val="0017303D"/>
    <w:rsid w:val="00173EF1"/>
    <w:rsid w:val="0017427E"/>
    <w:rsid w:val="001751C6"/>
    <w:rsid w:val="0018175D"/>
    <w:rsid w:val="00182D35"/>
    <w:rsid w:val="001830B6"/>
    <w:rsid w:val="00185079"/>
    <w:rsid w:val="0018791A"/>
    <w:rsid w:val="001879E1"/>
    <w:rsid w:val="00190227"/>
    <w:rsid w:val="00192932"/>
    <w:rsid w:val="00194B39"/>
    <w:rsid w:val="001A004A"/>
    <w:rsid w:val="001A3727"/>
    <w:rsid w:val="001A37A0"/>
    <w:rsid w:val="001A753B"/>
    <w:rsid w:val="001A7EED"/>
    <w:rsid w:val="001B16C0"/>
    <w:rsid w:val="001B4BFA"/>
    <w:rsid w:val="001B610D"/>
    <w:rsid w:val="001B7E4F"/>
    <w:rsid w:val="001C0EB5"/>
    <w:rsid w:val="001C6AE8"/>
    <w:rsid w:val="001D1037"/>
    <w:rsid w:val="001D19F2"/>
    <w:rsid w:val="001D1C28"/>
    <w:rsid w:val="001D25B7"/>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4DBE"/>
    <w:rsid w:val="002258A6"/>
    <w:rsid w:val="00226F23"/>
    <w:rsid w:val="002279C8"/>
    <w:rsid w:val="00232182"/>
    <w:rsid w:val="0023411D"/>
    <w:rsid w:val="002357CB"/>
    <w:rsid w:val="00235B55"/>
    <w:rsid w:val="0023691F"/>
    <w:rsid w:val="002437BD"/>
    <w:rsid w:val="00245454"/>
    <w:rsid w:val="002479A2"/>
    <w:rsid w:val="00251C3C"/>
    <w:rsid w:val="00255CC7"/>
    <w:rsid w:val="00257023"/>
    <w:rsid w:val="002573AC"/>
    <w:rsid w:val="0025793E"/>
    <w:rsid w:val="00257AAE"/>
    <w:rsid w:val="00263355"/>
    <w:rsid w:val="002641B0"/>
    <w:rsid w:val="00264F6F"/>
    <w:rsid w:val="00266A1A"/>
    <w:rsid w:val="00266D52"/>
    <w:rsid w:val="00270D0D"/>
    <w:rsid w:val="0027121F"/>
    <w:rsid w:val="00271D43"/>
    <w:rsid w:val="00271F2E"/>
    <w:rsid w:val="00281457"/>
    <w:rsid w:val="00281A95"/>
    <w:rsid w:val="00282504"/>
    <w:rsid w:val="00286F0A"/>
    <w:rsid w:val="0028783E"/>
    <w:rsid w:val="00287A56"/>
    <w:rsid w:val="002919BD"/>
    <w:rsid w:val="00291BF5"/>
    <w:rsid w:val="00295D89"/>
    <w:rsid w:val="00297879"/>
    <w:rsid w:val="002A0E17"/>
    <w:rsid w:val="002A2429"/>
    <w:rsid w:val="002A2D71"/>
    <w:rsid w:val="002B09D5"/>
    <w:rsid w:val="002B2832"/>
    <w:rsid w:val="002B2C59"/>
    <w:rsid w:val="002B4405"/>
    <w:rsid w:val="002B4CED"/>
    <w:rsid w:val="002C2B29"/>
    <w:rsid w:val="002C2E85"/>
    <w:rsid w:val="002C31F1"/>
    <w:rsid w:val="002C521D"/>
    <w:rsid w:val="002C662A"/>
    <w:rsid w:val="002C795F"/>
    <w:rsid w:val="002C7A3C"/>
    <w:rsid w:val="002D402C"/>
    <w:rsid w:val="002D41AE"/>
    <w:rsid w:val="002D59B7"/>
    <w:rsid w:val="002D7228"/>
    <w:rsid w:val="002E08EE"/>
    <w:rsid w:val="002E2110"/>
    <w:rsid w:val="002E26CF"/>
    <w:rsid w:val="002E31AE"/>
    <w:rsid w:val="002E3A68"/>
    <w:rsid w:val="002E5594"/>
    <w:rsid w:val="002E5E63"/>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6A15"/>
    <w:rsid w:val="003173E0"/>
    <w:rsid w:val="003208CC"/>
    <w:rsid w:val="00320911"/>
    <w:rsid w:val="00323CBE"/>
    <w:rsid w:val="00324C04"/>
    <w:rsid w:val="00325136"/>
    <w:rsid w:val="003272E8"/>
    <w:rsid w:val="003300B5"/>
    <w:rsid w:val="00330123"/>
    <w:rsid w:val="00330CD0"/>
    <w:rsid w:val="00334225"/>
    <w:rsid w:val="00334E4A"/>
    <w:rsid w:val="00336F25"/>
    <w:rsid w:val="00337322"/>
    <w:rsid w:val="00337A8C"/>
    <w:rsid w:val="003418BF"/>
    <w:rsid w:val="003420F0"/>
    <w:rsid w:val="00342167"/>
    <w:rsid w:val="00343C41"/>
    <w:rsid w:val="00344074"/>
    <w:rsid w:val="00345AA3"/>
    <w:rsid w:val="0034747F"/>
    <w:rsid w:val="0035363D"/>
    <w:rsid w:val="00355FF5"/>
    <w:rsid w:val="00362085"/>
    <w:rsid w:val="00362CDB"/>
    <w:rsid w:val="00366066"/>
    <w:rsid w:val="00367C54"/>
    <w:rsid w:val="003724BE"/>
    <w:rsid w:val="00381CB3"/>
    <w:rsid w:val="003852B5"/>
    <w:rsid w:val="00385714"/>
    <w:rsid w:val="0038643E"/>
    <w:rsid w:val="00391918"/>
    <w:rsid w:val="00392C9B"/>
    <w:rsid w:val="00393255"/>
    <w:rsid w:val="003A0FE5"/>
    <w:rsid w:val="003A4AA6"/>
    <w:rsid w:val="003A6888"/>
    <w:rsid w:val="003A7F9C"/>
    <w:rsid w:val="003B091D"/>
    <w:rsid w:val="003B0CA4"/>
    <w:rsid w:val="003B151D"/>
    <w:rsid w:val="003B24C9"/>
    <w:rsid w:val="003B3C9B"/>
    <w:rsid w:val="003B54B6"/>
    <w:rsid w:val="003B72F7"/>
    <w:rsid w:val="003B7AEB"/>
    <w:rsid w:val="003B7D28"/>
    <w:rsid w:val="003B7D37"/>
    <w:rsid w:val="003B7E2D"/>
    <w:rsid w:val="003C1192"/>
    <w:rsid w:val="003C12AF"/>
    <w:rsid w:val="003C5564"/>
    <w:rsid w:val="003C67D5"/>
    <w:rsid w:val="003D5B7E"/>
    <w:rsid w:val="003D5E7D"/>
    <w:rsid w:val="003E1398"/>
    <w:rsid w:val="003E39B0"/>
    <w:rsid w:val="003E4A98"/>
    <w:rsid w:val="003E7314"/>
    <w:rsid w:val="003F3611"/>
    <w:rsid w:val="003F59DE"/>
    <w:rsid w:val="003F653A"/>
    <w:rsid w:val="003F7D8E"/>
    <w:rsid w:val="0040433D"/>
    <w:rsid w:val="00405280"/>
    <w:rsid w:val="00407D2D"/>
    <w:rsid w:val="00410B80"/>
    <w:rsid w:val="00410D78"/>
    <w:rsid w:val="0041127F"/>
    <w:rsid w:val="00412A6E"/>
    <w:rsid w:val="004163AB"/>
    <w:rsid w:val="00416415"/>
    <w:rsid w:val="004377EC"/>
    <w:rsid w:val="00440D73"/>
    <w:rsid w:val="00440D9D"/>
    <w:rsid w:val="0044113E"/>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40B9"/>
    <w:rsid w:val="004760B8"/>
    <w:rsid w:val="004830EC"/>
    <w:rsid w:val="00483403"/>
    <w:rsid w:val="00483A87"/>
    <w:rsid w:val="00485971"/>
    <w:rsid w:val="004908E2"/>
    <w:rsid w:val="00491CA0"/>
    <w:rsid w:val="00492F54"/>
    <w:rsid w:val="0049469E"/>
    <w:rsid w:val="004A326E"/>
    <w:rsid w:val="004A6591"/>
    <w:rsid w:val="004A771F"/>
    <w:rsid w:val="004B001C"/>
    <w:rsid w:val="004B3736"/>
    <w:rsid w:val="004B3A7B"/>
    <w:rsid w:val="004B7AFA"/>
    <w:rsid w:val="004C001D"/>
    <w:rsid w:val="004C04F2"/>
    <w:rsid w:val="004C089C"/>
    <w:rsid w:val="004C0953"/>
    <w:rsid w:val="004C1F69"/>
    <w:rsid w:val="004C4574"/>
    <w:rsid w:val="004C644B"/>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0A4F"/>
    <w:rsid w:val="00521635"/>
    <w:rsid w:val="005216BE"/>
    <w:rsid w:val="005217A3"/>
    <w:rsid w:val="00521A02"/>
    <w:rsid w:val="00522DC1"/>
    <w:rsid w:val="00525EE1"/>
    <w:rsid w:val="00526EB1"/>
    <w:rsid w:val="005279A4"/>
    <w:rsid w:val="00530B8F"/>
    <w:rsid w:val="0053532B"/>
    <w:rsid w:val="00535D27"/>
    <w:rsid w:val="00537806"/>
    <w:rsid w:val="00537DC2"/>
    <w:rsid w:val="005409DC"/>
    <w:rsid w:val="00541C2A"/>
    <w:rsid w:val="00541D74"/>
    <w:rsid w:val="00542144"/>
    <w:rsid w:val="00544F4D"/>
    <w:rsid w:val="0054629F"/>
    <w:rsid w:val="00546552"/>
    <w:rsid w:val="005502D2"/>
    <w:rsid w:val="00550F27"/>
    <w:rsid w:val="005514C7"/>
    <w:rsid w:val="00554775"/>
    <w:rsid w:val="00554802"/>
    <w:rsid w:val="00560F19"/>
    <w:rsid w:val="00561D56"/>
    <w:rsid w:val="00562078"/>
    <w:rsid w:val="00562C33"/>
    <w:rsid w:val="005633D0"/>
    <w:rsid w:val="00563784"/>
    <w:rsid w:val="00563992"/>
    <w:rsid w:val="00564841"/>
    <w:rsid w:val="00567D48"/>
    <w:rsid w:val="00570CAB"/>
    <w:rsid w:val="00571010"/>
    <w:rsid w:val="00574961"/>
    <w:rsid w:val="00575061"/>
    <w:rsid w:val="0057526E"/>
    <w:rsid w:val="0058089E"/>
    <w:rsid w:val="00580AA8"/>
    <w:rsid w:val="00584B0B"/>
    <w:rsid w:val="00586FE2"/>
    <w:rsid w:val="00587328"/>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1096"/>
    <w:rsid w:val="005E6E4B"/>
    <w:rsid w:val="005F1892"/>
    <w:rsid w:val="005F29E4"/>
    <w:rsid w:val="005F305D"/>
    <w:rsid w:val="005F36FB"/>
    <w:rsid w:val="005F5CF0"/>
    <w:rsid w:val="005F6BBE"/>
    <w:rsid w:val="005F7ED6"/>
    <w:rsid w:val="00613240"/>
    <w:rsid w:val="0061772E"/>
    <w:rsid w:val="00621DE6"/>
    <w:rsid w:val="00622A31"/>
    <w:rsid w:val="00623EF1"/>
    <w:rsid w:val="00625F5B"/>
    <w:rsid w:val="006319BD"/>
    <w:rsid w:val="00633316"/>
    <w:rsid w:val="00636270"/>
    <w:rsid w:val="0063701B"/>
    <w:rsid w:val="00641716"/>
    <w:rsid w:val="00641FA0"/>
    <w:rsid w:val="00644809"/>
    <w:rsid w:val="00646370"/>
    <w:rsid w:val="00646A92"/>
    <w:rsid w:val="00651630"/>
    <w:rsid w:val="00653A91"/>
    <w:rsid w:val="00656D5D"/>
    <w:rsid w:val="00660B65"/>
    <w:rsid w:val="006629B7"/>
    <w:rsid w:val="006658BC"/>
    <w:rsid w:val="00665FAB"/>
    <w:rsid w:val="00666C2A"/>
    <w:rsid w:val="006671D3"/>
    <w:rsid w:val="006722CB"/>
    <w:rsid w:val="006740EA"/>
    <w:rsid w:val="0067566D"/>
    <w:rsid w:val="0067724A"/>
    <w:rsid w:val="00677C45"/>
    <w:rsid w:val="00677CAD"/>
    <w:rsid w:val="00677E82"/>
    <w:rsid w:val="0068174E"/>
    <w:rsid w:val="00684CBD"/>
    <w:rsid w:val="006860E5"/>
    <w:rsid w:val="0069043C"/>
    <w:rsid w:val="00697E85"/>
    <w:rsid w:val="006A2FC2"/>
    <w:rsid w:val="006A49B6"/>
    <w:rsid w:val="006A7301"/>
    <w:rsid w:val="006A7A05"/>
    <w:rsid w:val="006B033E"/>
    <w:rsid w:val="006B150D"/>
    <w:rsid w:val="006B330E"/>
    <w:rsid w:val="006B3DC7"/>
    <w:rsid w:val="006B58C9"/>
    <w:rsid w:val="006B621B"/>
    <w:rsid w:val="006B640B"/>
    <w:rsid w:val="006B7796"/>
    <w:rsid w:val="006C0EBD"/>
    <w:rsid w:val="006C365B"/>
    <w:rsid w:val="006C4F1B"/>
    <w:rsid w:val="006D29F4"/>
    <w:rsid w:val="006D3145"/>
    <w:rsid w:val="006D671A"/>
    <w:rsid w:val="006D7FED"/>
    <w:rsid w:val="006E2813"/>
    <w:rsid w:val="006E4691"/>
    <w:rsid w:val="006E4DE2"/>
    <w:rsid w:val="006F0EBE"/>
    <w:rsid w:val="006F195B"/>
    <w:rsid w:val="006F3420"/>
    <w:rsid w:val="006F401D"/>
    <w:rsid w:val="00700C39"/>
    <w:rsid w:val="00701C30"/>
    <w:rsid w:val="00703446"/>
    <w:rsid w:val="00706E83"/>
    <w:rsid w:val="00710FD0"/>
    <w:rsid w:val="00711174"/>
    <w:rsid w:val="00712EF5"/>
    <w:rsid w:val="00713116"/>
    <w:rsid w:val="0071418D"/>
    <w:rsid w:val="00717514"/>
    <w:rsid w:val="0072000F"/>
    <w:rsid w:val="00722CAC"/>
    <w:rsid w:val="0072379F"/>
    <w:rsid w:val="00724EA7"/>
    <w:rsid w:val="00726280"/>
    <w:rsid w:val="00726347"/>
    <w:rsid w:val="00726672"/>
    <w:rsid w:val="007326F9"/>
    <w:rsid w:val="00734C85"/>
    <w:rsid w:val="007355E0"/>
    <w:rsid w:val="00737D5A"/>
    <w:rsid w:val="007408FE"/>
    <w:rsid w:val="00740FF0"/>
    <w:rsid w:val="007411CC"/>
    <w:rsid w:val="007425CB"/>
    <w:rsid w:val="00744316"/>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A4F5A"/>
    <w:rsid w:val="007A678C"/>
    <w:rsid w:val="007A7A5D"/>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4B98"/>
    <w:rsid w:val="007F7322"/>
    <w:rsid w:val="007F7EAF"/>
    <w:rsid w:val="008003FC"/>
    <w:rsid w:val="0080299B"/>
    <w:rsid w:val="008031F8"/>
    <w:rsid w:val="0080656C"/>
    <w:rsid w:val="00806A03"/>
    <w:rsid w:val="00811A3A"/>
    <w:rsid w:val="00811B2A"/>
    <w:rsid w:val="00813A0E"/>
    <w:rsid w:val="00817FAD"/>
    <w:rsid w:val="00820DE8"/>
    <w:rsid w:val="00822D35"/>
    <w:rsid w:val="00827DDF"/>
    <w:rsid w:val="008331E8"/>
    <w:rsid w:val="00834393"/>
    <w:rsid w:val="00840316"/>
    <w:rsid w:val="0084093B"/>
    <w:rsid w:val="00844791"/>
    <w:rsid w:val="0084482E"/>
    <w:rsid w:val="00844B10"/>
    <w:rsid w:val="00845D94"/>
    <w:rsid w:val="008462E7"/>
    <w:rsid w:val="00854503"/>
    <w:rsid w:val="00854792"/>
    <w:rsid w:val="00855E62"/>
    <w:rsid w:val="00860E83"/>
    <w:rsid w:val="008620C2"/>
    <w:rsid w:val="00863766"/>
    <w:rsid w:val="00863F9D"/>
    <w:rsid w:val="00864B74"/>
    <w:rsid w:val="00866110"/>
    <w:rsid w:val="0086611E"/>
    <w:rsid w:val="008731A3"/>
    <w:rsid w:val="00873539"/>
    <w:rsid w:val="00873A79"/>
    <w:rsid w:val="00875CAD"/>
    <w:rsid w:val="00880FF8"/>
    <w:rsid w:val="00882399"/>
    <w:rsid w:val="00882EC6"/>
    <w:rsid w:val="0088435A"/>
    <w:rsid w:val="008856F0"/>
    <w:rsid w:val="00886308"/>
    <w:rsid w:val="00887B03"/>
    <w:rsid w:val="00891B6E"/>
    <w:rsid w:val="00892568"/>
    <w:rsid w:val="00894807"/>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672"/>
    <w:rsid w:val="008E26B4"/>
    <w:rsid w:val="008E5A78"/>
    <w:rsid w:val="008E71FB"/>
    <w:rsid w:val="008E7312"/>
    <w:rsid w:val="008F0511"/>
    <w:rsid w:val="008F0FF8"/>
    <w:rsid w:val="008F248E"/>
    <w:rsid w:val="008F4458"/>
    <w:rsid w:val="008F60FB"/>
    <w:rsid w:val="008F65A5"/>
    <w:rsid w:val="008F6733"/>
    <w:rsid w:val="008F716B"/>
    <w:rsid w:val="0090104C"/>
    <w:rsid w:val="00902305"/>
    <w:rsid w:val="00904544"/>
    <w:rsid w:val="00904BD3"/>
    <w:rsid w:val="0090567A"/>
    <w:rsid w:val="00906CBF"/>
    <w:rsid w:val="009125A7"/>
    <w:rsid w:val="00913D93"/>
    <w:rsid w:val="00914AC0"/>
    <w:rsid w:val="00917CF6"/>
    <w:rsid w:val="00917D99"/>
    <w:rsid w:val="009214B5"/>
    <w:rsid w:val="00922621"/>
    <w:rsid w:val="00925C16"/>
    <w:rsid w:val="00926A5D"/>
    <w:rsid w:val="009273DD"/>
    <w:rsid w:val="009275B9"/>
    <w:rsid w:val="00927DB4"/>
    <w:rsid w:val="00930C0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57F79"/>
    <w:rsid w:val="00961BD8"/>
    <w:rsid w:val="00961FD3"/>
    <w:rsid w:val="00963DB0"/>
    <w:rsid w:val="00964C44"/>
    <w:rsid w:val="009653F0"/>
    <w:rsid w:val="009661F1"/>
    <w:rsid w:val="00967498"/>
    <w:rsid w:val="00967729"/>
    <w:rsid w:val="009700E1"/>
    <w:rsid w:val="00971BD8"/>
    <w:rsid w:val="00971DCF"/>
    <w:rsid w:val="009721EF"/>
    <w:rsid w:val="00974AB4"/>
    <w:rsid w:val="00975186"/>
    <w:rsid w:val="0097577C"/>
    <w:rsid w:val="009766AB"/>
    <w:rsid w:val="00976DDF"/>
    <w:rsid w:val="009775CB"/>
    <w:rsid w:val="00977A0A"/>
    <w:rsid w:val="00980FED"/>
    <w:rsid w:val="009815E4"/>
    <w:rsid w:val="00981B9D"/>
    <w:rsid w:val="0098475D"/>
    <w:rsid w:val="00985A66"/>
    <w:rsid w:val="009923F3"/>
    <w:rsid w:val="009931CA"/>
    <w:rsid w:val="00997247"/>
    <w:rsid w:val="009A17B4"/>
    <w:rsid w:val="009A241F"/>
    <w:rsid w:val="009A51DA"/>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05A77"/>
    <w:rsid w:val="00A117AE"/>
    <w:rsid w:val="00A206D1"/>
    <w:rsid w:val="00A2532A"/>
    <w:rsid w:val="00A26C04"/>
    <w:rsid w:val="00A3154A"/>
    <w:rsid w:val="00A33987"/>
    <w:rsid w:val="00A36E86"/>
    <w:rsid w:val="00A429A0"/>
    <w:rsid w:val="00A44316"/>
    <w:rsid w:val="00A452D4"/>
    <w:rsid w:val="00A45B78"/>
    <w:rsid w:val="00A50215"/>
    <w:rsid w:val="00A50DEA"/>
    <w:rsid w:val="00A51D11"/>
    <w:rsid w:val="00A54A74"/>
    <w:rsid w:val="00A561FD"/>
    <w:rsid w:val="00A57275"/>
    <w:rsid w:val="00A6304D"/>
    <w:rsid w:val="00A6727B"/>
    <w:rsid w:val="00A672AF"/>
    <w:rsid w:val="00A67B77"/>
    <w:rsid w:val="00A707FF"/>
    <w:rsid w:val="00A72441"/>
    <w:rsid w:val="00A74CFE"/>
    <w:rsid w:val="00A76E77"/>
    <w:rsid w:val="00A77BF1"/>
    <w:rsid w:val="00A77C77"/>
    <w:rsid w:val="00A81CCF"/>
    <w:rsid w:val="00A8244D"/>
    <w:rsid w:val="00A83D4F"/>
    <w:rsid w:val="00A852DB"/>
    <w:rsid w:val="00A878F2"/>
    <w:rsid w:val="00A90E97"/>
    <w:rsid w:val="00A936A2"/>
    <w:rsid w:val="00A94341"/>
    <w:rsid w:val="00A94D53"/>
    <w:rsid w:val="00A95400"/>
    <w:rsid w:val="00AA279A"/>
    <w:rsid w:val="00AA3B51"/>
    <w:rsid w:val="00AA3FF9"/>
    <w:rsid w:val="00AA53A1"/>
    <w:rsid w:val="00AA69DA"/>
    <w:rsid w:val="00AB1E35"/>
    <w:rsid w:val="00AB4550"/>
    <w:rsid w:val="00AB4712"/>
    <w:rsid w:val="00AC1B6D"/>
    <w:rsid w:val="00AC1CDB"/>
    <w:rsid w:val="00AC4C0D"/>
    <w:rsid w:val="00AC4DFA"/>
    <w:rsid w:val="00AC6365"/>
    <w:rsid w:val="00AD23BF"/>
    <w:rsid w:val="00AD3E81"/>
    <w:rsid w:val="00AE1E5C"/>
    <w:rsid w:val="00AE2ADD"/>
    <w:rsid w:val="00AE2CEE"/>
    <w:rsid w:val="00AE406B"/>
    <w:rsid w:val="00AE5C87"/>
    <w:rsid w:val="00AE6ADA"/>
    <w:rsid w:val="00AE7D52"/>
    <w:rsid w:val="00AF0B73"/>
    <w:rsid w:val="00AF5E1D"/>
    <w:rsid w:val="00AF6E95"/>
    <w:rsid w:val="00AF7E16"/>
    <w:rsid w:val="00B0003D"/>
    <w:rsid w:val="00B009FE"/>
    <w:rsid w:val="00B01E7F"/>
    <w:rsid w:val="00B032BC"/>
    <w:rsid w:val="00B060D7"/>
    <w:rsid w:val="00B10183"/>
    <w:rsid w:val="00B10EFB"/>
    <w:rsid w:val="00B14B0A"/>
    <w:rsid w:val="00B244A7"/>
    <w:rsid w:val="00B27D56"/>
    <w:rsid w:val="00B32E73"/>
    <w:rsid w:val="00B33AA8"/>
    <w:rsid w:val="00B33FAC"/>
    <w:rsid w:val="00B44478"/>
    <w:rsid w:val="00B468D5"/>
    <w:rsid w:val="00B47A10"/>
    <w:rsid w:val="00B55680"/>
    <w:rsid w:val="00B5768A"/>
    <w:rsid w:val="00B616CB"/>
    <w:rsid w:val="00B64FAB"/>
    <w:rsid w:val="00B662F1"/>
    <w:rsid w:val="00B66910"/>
    <w:rsid w:val="00B67CB8"/>
    <w:rsid w:val="00B7057A"/>
    <w:rsid w:val="00B74838"/>
    <w:rsid w:val="00B77528"/>
    <w:rsid w:val="00B77E0F"/>
    <w:rsid w:val="00B81113"/>
    <w:rsid w:val="00B81144"/>
    <w:rsid w:val="00B81AC6"/>
    <w:rsid w:val="00B837B6"/>
    <w:rsid w:val="00B84575"/>
    <w:rsid w:val="00B857FA"/>
    <w:rsid w:val="00B85A06"/>
    <w:rsid w:val="00B86A31"/>
    <w:rsid w:val="00B90067"/>
    <w:rsid w:val="00B91715"/>
    <w:rsid w:val="00B95B7A"/>
    <w:rsid w:val="00B9643D"/>
    <w:rsid w:val="00BA23B9"/>
    <w:rsid w:val="00BA2DF6"/>
    <w:rsid w:val="00BA3EE8"/>
    <w:rsid w:val="00BA523B"/>
    <w:rsid w:val="00BA5EC8"/>
    <w:rsid w:val="00BB18CC"/>
    <w:rsid w:val="00BB2833"/>
    <w:rsid w:val="00BB4107"/>
    <w:rsid w:val="00BB4F8A"/>
    <w:rsid w:val="00BB7828"/>
    <w:rsid w:val="00BC0790"/>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16727"/>
    <w:rsid w:val="00C22D2B"/>
    <w:rsid w:val="00C2324B"/>
    <w:rsid w:val="00C23DCD"/>
    <w:rsid w:val="00C25236"/>
    <w:rsid w:val="00C2656D"/>
    <w:rsid w:val="00C30E7D"/>
    <w:rsid w:val="00C31831"/>
    <w:rsid w:val="00C41570"/>
    <w:rsid w:val="00C54BF3"/>
    <w:rsid w:val="00C557A7"/>
    <w:rsid w:val="00C559D1"/>
    <w:rsid w:val="00C60E7C"/>
    <w:rsid w:val="00C63CE1"/>
    <w:rsid w:val="00C64086"/>
    <w:rsid w:val="00C6453E"/>
    <w:rsid w:val="00C67201"/>
    <w:rsid w:val="00C67893"/>
    <w:rsid w:val="00C70220"/>
    <w:rsid w:val="00C707DC"/>
    <w:rsid w:val="00C72C20"/>
    <w:rsid w:val="00C73222"/>
    <w:rsid w:val="00C7693C"/>
    <w:rsid w:val="00C76D5C"/>
    <w:rsid w:val="00C80FE9"/>
    <w:rsid w:val="00C82C18"/>
    <w:rsid w:val="00C85934"/>
    <w:rsid w:val="00C86ADD"/>
    <w:rsid w:val="00C92425"/>
    <w:rsid w:val="00C927B0"/>
    <w:rsid w:val="00C92A20"/>
    <w:rsid w:val="00C93FF4"/>
    <w:rsid w:val="00C969A1"/>
    <w:rsid w:val="00C96E9B"/>
    <w:rsid w:val="00CA0CB7"/>
    <w:rsid w:val="00CA264B"/>
    <w:rsid w:val="00CA3C26"/>
    <w:rsid w:val="00CA3FEA"/>
    <w:rsid w:val="00CA53A6"/>
    <w:rsid w:val="00CA71D9"/>
    <w:rsid w:val="00CB08AE"/>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392B"/>
    <w:rsid w:val="00D44B65"/>
    <w:rsid w:val="00D44D53"/>
    <w:rsid w:val="00D476B7"/>
    <w:rsid w:val="00D50370"/>
    <w:rsid w:val="00D5250E"/>
    <w:rsid w:val="00D55323"/>
    <w:rsid w:val="00D608E7"/>
    <w:rsid w:val="00D60A5E"/>
    <w:rsid w:val="00D62614"/>
    <w:rsid w:val="00D62EC6"/>
    <w:rsid w:val="00D638B9"/>
    <w:rsid w:val="00D6670C"/>
    <w:rsid w:val="00D7021D"/>
    <w:rsid w:val="00D7041A"/>
    <w:rsid w:val="00D70DA8"/>
    <w:rsid w:val="00D724CD"/>
    <w:rsid w:val="00D729DD"/>
    <w:rsid w:val="00D753C5"/>
    <w:rsid w:val="00D824B3"/>
    <w:rsid w:val="00D82E35"/>
    <w:rsid w:val="00D840E0"/>
    <w:rsid w:val="00D849E2"/>
    <w:rsid w:val="00D85C3C"/>
    <w:rsid w:val="00D869EA"/>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2C14"/>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37D8B"/>
    <w:rsid w:val="00E4009A"/>
    <w:rsid w:val="00E41FD5"/>
    <w:rsid w:val="00E43A44"/>
    <w:rsid w:val="00E43AF0"/>
    <w:rsid w:val="00E44762"/>
    <w:rsid w:val="00E44D49"/>
    <w:rsid w:val="00E501A5"/>
    <w:rsid w:val="00E533AE"/>
    <w:rsid w:val="00E53445"/>
    <w:rsid w:val="00E53669"/>
    <w:rsid w:val="00E53D53"/>
    <w:rsid w:val="00E6148E"/>
    <w:rsid w:val="00E61B70"/>
    <w:rsid w:val="00E62006"/>
    <w:rsid w:val="00E62DCD"/>
    <w:rsid w:val="00E66181"/>
    <w:rsid w:val="00E662D2"/>
    <w:rsid w:val="00E700E1"/>
    <w:rsid w:val="00E7709D"/>
    <w:rsid w:val="00E802A2"/>
    <w:rsid w:val="00E80C31"/>
    <w:rsid w:val="00E81152"/>
    <w:rsid w:val="00E8142B"/>
    <w:rsid w:val="00E83B0F"/>
    <w:rsid w:val="00E83C83"/>
    <w:rsid w:val="00E84AD9"/>
    <w:rsid w:val="00E9344D"/>
    <w:rsid w:val="00E93B7B"/>
    <w:rsid w:val="00E9615F"/>
    <w:rsid w:val="00EA1767"/>
    <w:rsid w:val="00EA669A"/>
    <w:rsid w:val="00EA66C4"/>
    <w:rsid w:val="00EA67A7"/>
    <w:rsid w:val="00EB1AAD"/>
    <w:rsid w:val="00EB1FC3"/>
    <w:rsid w:val="00EB225B"/>
    <w:rsid w:val="00EB5274"/>
    <w:rsid w:val="00EB78F5"/>
    <w:rsid w:val="00EB7ED7"/>
    <w:rsid w:val="00EC09E5"/>
    <w:rsid w:val="00EC1A2F"/>
    <w:rsid w:val="00EC1DB5"/>
    <w:rsid w:val="00EC419C"/>
    <w:rsid w:val="00EC452E"/>
    <w:rsid w:val="00EC5F09"/>
    <w:rsid w:val="00EC60FA"/>
    <w:rsid w:val="00EC727F"/>
    <w:rsid w:val="00ED0C5D"/>
    <w:rsid w:val="00ED2EED"/>
    <w:rsid w:val="00ED5804"/>
    <w:rsid w:val="00ED7FF3"/>
    <w:rsid w:val="00EE16B9"/>
    <w:rsid w:val="00EE2354"/>
    <w:rsid w:val="00EE292D"/>
    <w:rsid w:val="00EE5421"/>
    <w:rsid w:val="00EE5982"/>
    <w:rsid w:val="00EE65CD"/>
    <w:rsid w:val="00EF009F"/>
    <w:rsid w:val="00EF180D"/>
    <w:rsid w:val="00EF4DE4"/>
    <w:rsid w:val="00EF5610"/>
    <w:rsid w:val="00EF7688"/>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36A9B"/>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7A7"/>
    <w:rsid w:val="00F72BAB"/>
    <w:rsid w:val="00F73A3F"/>
    <w:rsid w:val="00F73CAF"/>
    <w:rsid w:val="00F7768E"/>
    <w:rsid w:val="00F81FA4"/>
    <w:rsid w:val="00F83291"/>
    <w:rsid w:val="00F873A7"/>
    <w:rsid w:val="00F87863"/>
    <w:rsid w:val="00F92439"/>
    <w:rsid w:val="00F927E0"/>
    <w:rsid w:val="00F95580"/>
    <w:rsid w:val="00F960A3"/>
    <w:rsid w:val="00FA040B"/>
    <w:rsid w:val="00FA11B2"/>
    <w:rsid w:val="00FA250F"/>
    <w:rsid w:val="00FA4829"/>
    <w:rsid w:val="00FA4E8F"/>
    <w:rsid w:val="00FA5D36"/>
    <w:rsid w:val="00FA6C2F"/>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4222"/>
    <w:rsid w:val="00FE5328"/>
    <w:rsid w:val="00FE5411"/>
    <w:rsid w:val="00FE5EDC"/>
    <w:rsid w:val="00FE7274"/>
    <w:rsid w:val="00FF3BEC"/>
    <w:rsid w:val="00FF50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886308"/>
    <w:pPr>
      <w:keepNext/>
      <w:keepLines/>
      <w:spacing w:before="40" w:after="0"/>
      <w:outlineLvl w:val="2"/>
    </w:pPr>
    <w:rPr>
      <w:rFonts w:ascii="Tw Cen MT" w:eastAsiaTheme="majorEastAsia" w:hAnsi="Tw Cen MT" w:cstheme="majorBidi"/>
      <w:color w:val="7B881D" w:themeColor="accent1" w:themeShade="B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2D59B7"/>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D4392B"/>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886308"/>
    <w:rPr>
      <w:rFonts w:ascii="Tw Cen MT" w:eastAsiaTheme="majorEastAsia" w:hAnsi="Tw Cen MT" w:cstheme="majorBidi"/>
      <w:color w:val="7B881D" w:themeColor="accent1" w:themeShade="B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customStyle="1" w:styleId="GridTable1LightAc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customStyle="1" w:styleId="PlainTable1">
    <w:name w:val="Plain Table 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8"/>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 w:type="numbering" w:customStyle="1" w:styleId="Biecalista1">
    <w:name w:val="Bieżąca lista1"/>
    <w:uiPriority w:val="99"/>
    <w:rsid w:val="00485971"/>
    <w:pPr>
      <w:numPr>
        <w:numId w:val="135"/>
      </w:numPr>
    </w:pPr>
  </w:style>
  <w:style w:type="character" w:customStyle="1" w:styleId="UnresolvedMention">
    <w:name w:val="Unresolved Mention"/>
    <w:basedOn w:val="Domylnaczcionkaakapitu"/>
    <w:uiPriority w:val="99"/>
    <w:semiHidden/>
    <w:unhideWhenUsed/>
    <w:rsid w:val="00886308"/>
    <w:rPr>
      <w:color w:val="808080"/>
      <w:shd w:val="clear" w:color="auto" w:fill="E6E6E6"/>
    </w:rPr>
  </w:style>
  <w:style w:type="paragraph" w:customStyle="1" w:styleId="podstawa">
    <w:name w:val="podstawa"/>
    <w:basedOn w:val="Akapitzlist"/>
    <w:qFormat/>
    <w:rsid w:val="002D59B7"/>
    <w:pPr>
      <w:numPr>
        <w:numId w:val="143"/>
      </w:numPr>
      <w:spacing w:after="100" w:afterAutospacing="1" w:line="360" w:lineRule="auto"/>
      <w:jc w:val="both"/>
    </w:pPr>
    <w:rPr>
      <w:rFonts w:ascii="Tw Cen MT" w:hAnsi="Tw Cen MT" w:cs="Times New Roman"/>
    </w:rPr>
  </w:style>
</w:styles>
</file>

<file path=word/webSettings.xml><?xml version="1.0" encoding="utf-8"?>
<w:webSettings xmlns:r="http://schemas.openxmlformats.org/officeDocument/2006/relationships" xmlns:w="http://schemas.openxmlformats.org/wordprocessingml/2006/main">
  <w:divs>
    <w:div w:id="39325494">
      <w:bodyDiv w:val="1"/>
      <w:marLeft w:val="0"/>
      <w:marRight w:val="0"/>
      <w:marTop w:val="0"/>
      <w:marBottom w:val="0"/>
      <w:divBdr>
        <w:top w:val="none" w:sz="0" w:space="0" w:color="auto"/>
        <w:left w:val="none" w:sz="0" w:space="0" w:color="auto"/>
        <w:bottom w:val="none" w:sz="0" w:space="0" w:color="auto"/>
        <w:right w:val="none" w:sz="0" w:space="0" w:color="auto"/>
      </w:divBdr>
    </w:div>
    <w:div w:id="87846954">
      <w:bodyDiv w:val="1"/>
      <w:marLeft w:val="0"/>
      <w:marRight w:val="0"/>
      <w:marTop w:val="0"/>
      <w:marBottom w:val="0"/>
      <w:divBdr>
        <w:top w:val="none" w:sz="0" w:space="0" w:color="auto"/>
        <w:left w:val="none" w:sz="0" w:space="0" w:color="auto"/>
        <w:bottom w:val="none" w:sz="0" w:space="0" w:color="auto"/>
        <w:right w:val="none" w:sz="0" w:space="0" w:color="auto"/>
      </w:divBdr>
    </w:div>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4105799">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260921695">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22189961">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375811079">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494443246">
      <w:bodyDiv w:val="1"/>
      <w:marLeft w:val="0"/>
      <w:marRight w:val="0"/>
      <w:marTop w:val="0"/>
      <w:marBottom w:val="0"/>
      <w:divBdr>
        <w:top w:val="none" w:sz="0" w:space="0" w:color="auto"/>
        <w:left w:val="none" w:sz="0" w:space="0" w:color="auto"/>
        <w:bottom w:val="none" w:sz="0" w:space="0" w:color="auto"/>
        <w:right w:val="none" w:sz="0" w:space="0" w:color="auto"/>
      </w:divBdr>
    </w:div>
    <w:div w:id="1630360130">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1943103631">
      <w:bodyDiv w:val="1"/>
      <w:marLeft w:val="0"/>
      <w:marRight w:val="0"/>
      <w:marTop w:val="0"/>
      <w:marBottom w:val="0"/>
      <w:divBdr>
        <w:top w:val="none" w:sz="0" w:space="0" w:color="auto"/>
        <w:left w:val="none" w:sz="0" w:space="0" w:color="auto"/>
        <w:bottom w:val="none" w:sz="0" w:space="0" w:color="auto"/>
        <w:right w:val="none" w:sz="0" w:space="0" w:color="auto"/>
      </w:divBdr>
    </w:div>
    <w:div w:id="1944218595">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s.statcou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xmlns=""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50D05-2319-40E2-BC15-7E992858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33487</Words>
  <Characters>200923</Characters>
  <Application>Microsoft Office Word</Application>
  <DocSecurity>0</DocSecurity>
  <Lines>1674</Lines>
  <Paragraphs>467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2018-07-06T09:48:00Z</dcterms:created>
  <dcterms:modified xsi:type="dcterms:W3CDTF">2018-07-06T09:48:00Z</dcterms:modified>
</cp:coreProperties>
</file>