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A35" w:rsidRPr="00841277" w:rsidRDefault="00FD3A35" w:rsidP="00A17089">
      <w:pPr>
        <w:spacing w:line="360" w:lineRule="auto"/>
        <w:jc w:val="both"/>
        <w:rPr>
          <w:rFonts w:ascii="Tahoma" w:hAnsi="Tahoma" w:cs="Tahoma"/>
          <w:b/>
          <w:sz w:val="20"/>
          <w:szCs w:val="20"/>
        </w:rPr>
      </w:pPr>
    </w:p>
    <w:tbl>
      <w:tblPr>
        <w:tblpPr w:leftFromText="141" w:rightFromText="141" w:vertAnchor="page" w:horzAnchor="margin" w:tblpY="19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86"/>
      </w:tblGrid>
      <w:tr w:rsidR="00FD3A35" w:rsidRPr="00841277" w:rsidTr="00A231A5">
        <w:trPr>
          <w:trHeight w:val="2687"/>
        </w:trPr>
        <w:tc>
          <w:tcPr>
            <w:tcW w:w="9212" w:type="dxa"/>
          </w:tcPr>
          <w:tbl>
            <w:tblPr>
              <w:tblpPr w:leftFromText="141" w:rightFromText="141" w:vertAnchor="page" w:horzAnchor="margin" w:tblpY="189"/>
              <w:tblOverlap w:val="never"/>
              <w:tblW w:w="9159" w:type="dxa"/>
              <w:tblCellMar>
                <w:left w:w="70" w:type="dxa"/>
                <w:right w:w="70" w:type="dxa"/>
              </w:tblCellMar>
              <w:tblLook w:val="0000"/>
            </w:tblPr>
            <w:tblGrid>
              <w:gridCol w:w="2419"/>
              <w:gridCol w:w="6740"/>
            </w:tblGrid>
            <w:tr w:rsidR="00FD3A35" w:rsidRPr="00841277" w:rsidTr="00C01D88">
              <w:trPr>
                <w:trHeight w:val="2450"/>
              </w:trPr>
              <w:tc>
                <w:tcPr>
                  <w:tcW w:w="2419" w:type="dxa"/>
                </w:tcPr>
                <w:p w:rsidR="00FD3A35" w:rsidRPr="00841277" w:rsidRDefault="00FD3A35" w:rsidP="00A17089">
                  <w:pPr>
                    <w:snapToGrid w:val="0"/>
                    <w:spacing w:line="360" w:lineRule="auto"/>
                    <w:rPr>
                      <w:rFonts w:ascii="Tahoma" w:hAnsi="Tahoma" w:cs="Tahoma"/>
                      <w:i/>
                      <w:sz w:val="20"/>
                      <w:szCs w:val="20"/>
                    </w:rPr>
                  </w:pPr>
                  <w:r w:rsidRPr="00841277">
                    <w:rPr>
                      <w:rFonts w:ascii="Tahoma" w:hAnsi="Tahoma" w:cs="Tahoma"/>
                      <w:sz w:val="20"/>
                      <w:szCs w:val="20"/>
                    </w:rPr>
                    <w:object w:dxaOrig="2265" w:dyaOrig="2684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10.8pt;height:131.5pt" o:ole="" filled="t">
                        <v:fill color2="black"/>
                        <v:imagedata r:id="rId8" o:title=""/>
                      </v:shape>
                      <o:OLEObject Type="Embed" ProgID="Adobe" ShapeID="_x0000_i1025" DrawAspect="Content" ObjectID="_1596273525" r:id="rId9"/>
                    </w:object>
                  </w:r>
                </w:p>
              </w:tc>
              <w:tc>
                <w:tcPr>
                  <w:tcW w:w="6740" w:type="dxa"/>
                </w:tcPr>
                <w:p w:rsidR="00FD3A35" w:rsidRPr="00841277" w:rsidRDefault="00FD3A35" w:rsidP="00A17089">
                  <w:pPr>
                    <w:snapToGrid w:val="0"/>
                    <w:spacing w:line="360" w:lineRule="auto"/>
                    <w:jc w:val="center"/>
                    <w:rPr>
                      <w:rFonts w:ascii="Tahoma" w:hAnsi="Tahoma" w:cs="Tahoma"/>
                      <w:i/>
                      <w:sz w:val="20"/>
                      <w:szCs w:val="20"/>
                    </w:rPr>
                  </w:pPr>
                </w:p>
                <w:p w:rsidR="00FD3A35" w:rsidRPr="00841277" w:rsidRDefault="00FD3A35" w:rsidP="00A17089">
                  <w:pPr>
                    <w:pStyle w:val="Nagwek1"/>
                    <w:spacing w:line="360" w:lineRule="auto"/>
                    <w:rPr>
                      <w:rFonts w:ascii="Tahoma" w:hAnsi="Tahoma" w:cs="Tahoma"/>
                      <w:i w:val="0"/>
                      <w:sz w:val="20"/>
                      <w:szCs w:val="20"/>
                    </w:rPr>
                  </w:pPr>
                  <w:r w:rsidRPr="00841277">
                    <w:rPr>
                      <w:rFonts w:ascii="Tahoma" w:hAnsi="Tahoma" w:cs="Tahoma"/>
                      <w:i w:val="0"/>
                      <w:sz w:val="20"/>
                      <w:szCs w:val="20"/>
                    </w:rPr>
                    <w:t>Powiat Lidzbarski</w:t>
                  </w:r>
                </w:p>
                <w:p w:rsidR="00FD3A35" w:rsidRPr="00841277" w:rsidRDefault="00FD3A35" w:rsidP="00A17089">
                  <w:pPr>
                    <w:spacing w:line="360" w:lineRule="auto"/>
                    <w:rPr>
                      <w:rFonts w:ascii="Tahoma" w:hAnsi="Tahoma" w:cs="Tahoma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841277">
                    <w:rPr>
                      <w:rFonts w:ascii="Tahoma" w:hAnsi="Tahoma" w:cs="Tahoma"/>
                      <w:sz w:val="20"/>
                      <w:szCs w:val="20"/>
                    </w:rPr>
                    <w:t xml:space="preserve">   </w:t>
                  </w:r>
                  <w:r w:rsidRPr="00841277">
                    <w:rPr>
                      <w:rFonts w:ascii="Tahoma" w:hAnsi="Tahoma" w:cs="Tahoma"/>
                      <w:b/>
                      <w:bCs/>
                      <w:i/>
                      <w:iCs/>
                      <w:sz w:val="20"/>
                      <w:szCs w:val="20"/>
                    </w:rPr>
                    <w:t xml:space="preserve">    </w:t>
                  </w:r>
                </w:p>
                <w:p w:rsidR="00FD3A35" w:rsidRPr="00841277" w:rsidRDefault="00FD3A35" w:rsidP="00A17089">
                  <w:pPr>
                    <w:spacing w:line="360" w:lineRule="auto"/>
                    <w:ind w:firstLine="77"/>
                    <w:jc w:val="center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841277">
                    <w:rPr>
                      <w:rFonts w:ascii="Tahoma" w:hAnsi="Tahoma" w:cs="Tahoma"/>
                      <w:sz w:val="20"/>
                      <w:szCs w:val="20"/>
                    </w:rPr>
                    <w:t>ul. Wyszyńskiego 37                                  tel.(089)767-79-00</w:t>
                  </w:r>
                </w:p>
                <w:p w:rsidR="00FD3A35" w:rsidRPr="00841277" w:rsidRDefault="00FD3A35" w:rsidP="00A17089">
                  <w:pPr>
                    <w:tabs>
                      <w:tab w:val="left" w:pos="1230"/>
                    </w:tabs>
                    <w:spacing w:line="360" w:lineRule="auto"/>
                    <w:jc w:val="center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841277">
                    <w:rPr>
                      <w:rFonts w:ascii="Tahoma" w:hAnsi="Tahoma" w:cs="Tahoma"/>
                      <w:sz w:val="20"/>
                      <w:szCs w:val="20"/>
                    </w:rPr>
                    <w:t xml:space="preserve">11-100 Lidzbark Warmiński                          </w:t>
                  </w:r>
                  <w:proofErr w:type="spellStart"/>
                  <w:r w:rsidRPr="00841277">
                    <w:rPr>
                      <w:rFonts w:ascii="Tahoma" w:hAnsi="Tahoma" w:cs="Tahoma"/>
                      <w:sz w:val="20"/>
                      <w:szCs w:val="20"/>
                    </w:rPr>
                    <w:t>fax</w:t>
                  </w:r>
                  <w:proofErr w:type="spellEnd"/>
                  <w:r w:rsidRPr="00841277">
                    <w:rPr>
                      <w:rFonts w:ascii="Tahoma" w:hAnsi="Tahoma" w:cs="Tahoma"/>
                      <w:sz w:val="20"/>
                      <w:szCs w:val="20"/>
                    </w:rPr>
                    <w:t xml:space="preserve"> (089)767-79-03</w:t>
                  </w:r>
                </w:p>
                <w:p w:rsidR="00FD3A35" w:rsidRPr="00841277" w:rsidRDefault="00FD3A35" w:rsidP="00A17089">
                  <w:pPr>
                    <w:tabs>
                      <w:tab w:val="left" w:pos="1230"/>
                    </w:tabs>
                    <w:spacing w:line="360" w:lineRule="auto"/>
                    <w:jc w:val="right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841277">
                    <w:rPr>
                      <w:rFonts w:ascii="Tahoma" w:hAnsi="Tahoma" w:cs="Tahoma"/>
                      <w:sz w:val="20"/>
                      <w:szCs w:val="20"/>
                    </w:rPr>
                    <w:t>www.powiatlidzbarski.pl</w:t>
                  </w:r>
                </w:p>
              </w:tc>
            </w:tr>
          </w:tbl>
          <w:p w:rsidR="00FD3A35" w:rsidRPr="00841277" w:rsidRDefault="00FD3A35" w:rsidP="00A17089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FD3A35" w:rsidRPr="0043711C" w:rsidRDefault="00FD3A35" w:rsidP="00A17089">
      <w:pPr>
        <w:spacing w:line="360" w:lineRule="auto"/>
        <w:rPr>
          <w:rFonts w:ascii="Calibri" w:hAnsi="Calibri" w:cs="Tahoma"/>
          <w:sz w:val="22"/>
          <w:szCs w:val="22"/>
        </w:rPr>
      </w:pPr>
      <w:r w:rsidRPr="0043711C">
        <w:rPr>
          <w:rFonts w:ascii="Calibri" w:hAnsi="Calibri" w:cs="Tahoma"/>
          <w:sz w:val="22"/>
          <w:szCs w:val="22"/>
        </w:rPr>
        <w:t>PŚZ.2601.</w:t>
      </w:r>
      <w:r w:rsidR="00D95560">
        <w:rPr>
          <w:rFonts w:ascii="Calibri" w:hAnsi="Calibri" w:cs="Tahoma"/>
          <w:sz w:val="22"/>
          <w:szCs w:val="22"/>
        </w:rPr>
        <w:t>1</w:t>
      </w:r>
      <w:r w:rsidR="004B423B">
        <w:rPr>
          <w:rFonts w:ascii="Calibri" w:hAnsi="Calibri" w:cs="Tahoma"/>
          <w:sz w:val="22"/>
          <w:szCs w:val="22"/>
        </w:rPr>
        <w:t>9</w:t>
      </w:r>
      <w:r w:rsidRPr="0043711C">
        <w:rPr>
          <w:rFonts w:ascii="Calibri" w:hAnsi="Calibri" w:cs="Tahoma"/>
          <w:sz w:val="22"/>
          <w:szCs w:val="22"/>
        </w:rPr>
        <w:t>.2018</w:t>
      </w:r>
      <w:r w:rsidRPr="0043711C">
        <w:rPr>
          <w:rFonts w:ascii="Calibri" w:hAnsi="Calibri" w:cs="Tahoma"/>
          <w:sz w:val="22"/>
          <w:szCs w:val="22"/>
        </w:rPr>
        <w:tab/>
      </w:r>
      <w:r w:rsidRPr="0043711C">
        <w:rPr>
          <w:rFonts w:ascii="Calibri" w:hAnsi="Calibri" w:cs="Tahoma"/>
          <w:color w:val="FF0000"/>
          <w:sz w:val="22"/>
          <w:szCs w:val="22"/>
        </w:rPr>
        <w:tab/>
      </w:r>
      <w:r w:rsidRPr="0043711C">
        <w:rPr>
          <w:rFonts w:ascii="Calibri" w:hAnsi="Calibri" w:cs="Tahoma"/>
          <w:color w:val="FF0000"/>
          <w:sz w:val="22"/>
          <w:szCs w:val="22"/>
        </w:rPr>
        <w:tab/>
      </w:r>
      <w:r w:rsidRPr="0043711C">
        <w:rPr>
          <w:rFonts w:ascii="Calibri" w:hAnsi="Calibri" w:cs="Tahoma"/>
          <w:color w:val="FF0000"/>
          <w:sz w:val="22"/>
          <w:szCs w:val="22"/>
        </w:rPr>
        <w:tab/>
      </w:r>
      <w:r w:rsidRPr="0043711C">
        <w:rPr>
          <w:rFonts w:ascii="Calibri" w:hAnsi="Calibri" w:cs="Tahoma"/>
          <w:sz w:val="22"/>
          <w:szCs w:val="22"/>
        </w:rPr>
        <w:t xml:space="preserve">                         Lidzbark Warmiński, </w:t>
      </w:r>
      <w:r w:rsidR="00CA3632">
        <w:rPr>
          <w:rFonts w:ascii="Calibri" w:hAnsi="Calibri" w:cs="Tahoma"/>
          <w:sz w:val="22"/>
          <w:szCs w:val="22"/>
        </w:rPr>
        <w:t>20</w:t>
      </w:r>
      <w:r w:rsidR="00977836">
        <w:rPr>
          <w:rFonts w:ascii="Calibri" w:hAnsi="Calibri" w:cs="Tahoma"/>
          <w:sz w:val="22"/>
          <w:szCs w:val="22"/>
        </w:rPr>
        <w:t>.0</w:t>
      </w:r>
      <w:r w:rsidR="005B79AD">
        <w:rPr>
          <w:rFonts w:ascii="Calibri" w:hAnsi="Calibri" w:cs="Tahoma"/>
          <w:sz w:val="22"/>
          <w:szCs w:val="22"/>
        </w:rPr>
        <w:t>8</w:t>
      </w:r>
      <w:r w:rsidRPr="0043711C">
        <w:rPr>
          <w:rFonts w:ascii="Calibri" w:hAnsi="Calibri" w:cs="Tahoma"/>
          <w:sz w:val="22"/>
          <w:szCs w:val="22"/>
        </w:rPr>
        <w:t xml:space="preserve">.2018 r. </w:t>
      </w:r>
    </w:p>
    <w:p w:rsidR="00FD3A35" w:rsidRPr="0043711C" w:rsidRDefault="00FD3A35" w:rsidP="00A17089">
      <w:pPr>
        <w:spacing w:line="360" w:lineRule="auto"/>
        <w:rPr>
          <w:rFonts w:ascii="Calibri" w:hAnsi="Calibri" w:cs="Tahoma"/>
          <w:sz w:val="22"/>
          <w:szCs w:val="22"/>
        </w:rPr>
      </w:pPr>
    </w:p>
    <w:p w:rsidR="00FD3A35" w:rsidRPr="0043711C" w:rsidRDefault="00FD3A35" w:rsidP="00F90D49">
      <w:pPr>
        <w:spacing w:line="360" w:lineRule="auto"/>
        <w:jc w:val="center"/>
        <w:rPr>
          <w:rFonts w:ascii="Calibri" w:hAnsi="Calibri" w:cs="Tahoma"/>
          <w:b/>
          <w:sz w:val="22"/>
          <w:szCs w:val="22"/>
        </w:rPr>
      </w:pPr>
      <w:r w:rsidRPr="0043711C">
        <w:rPr>
          <w:rFonts w:ascii="Calibri" w:hAnsi="Calibri" w:cs="Tahoma"/>
          <w:b/>
          <w:sz w:val="22"/>
          <w:szCs w:val="22"/>
        </w:rPr>
        <w:t>ZAPYTANIE OFERTOWE</w:t>
      </w:r>
    </w:p>
    <w:p w:rsidR="00FD3A35" w:rsidRPr="0043711C" w:rsidRDefault="00FD3A35" w:rsidP="00D95560">
      <w:pPr>
        <w:spacing w:line="360" w:lineRule="auto"/>
        <w:jc w:val="center"/>
        <w:rPr>
          <w:rFonts w:ascii="Calibri" w:hAnsi="Calibri" w:cs="Tahoma"/>
          <w:b/>
          <w:sz w:val="22"/>
          <w:szCs w:val="22"/>
        </w:rPr>
      </w:pPr>
    </w:p>
    <w:p w:rsidR="007B08D4" w:rsidRPr="00D95560" w:rsidRDefault="00FD3A35" w:rsidP="00850D74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Tahoma"/>
          <w:sz w:val="22"/>
          <w:szCs w:val="22"/>
        </w:rPr>
      </w:pPr>
      <w:r w:rsidRPr="0043711C">
        <w:rPr>
          <w:rFonts w:ascii="Calibri" w:hAnsi="Calibri" w:cs="Tahoma"/>
          <w:sz w:val="22"/>
          <w:szCs w:val="22"/>
        </w:rPr>
        <w:tab/>
        <w:t xml:space="preserve">W imieniu Powiatu Lidzbarskiego zwracam się z prośbą o przedstawienie oferty cenowej na </w:t>
      </w:r>
      <w:bookmarkStart w:id="0" w:name="bookmark1"/>
      <w:r w:rsidR="007B08D4">
        <w:rPr>
          <w:rFonts w:ascii="Calibri" w:hAnsi="Calibri" w:cs="Tahoma"/>
          <w:sz w:val="22"/>
          <w:szCs w:val="22"/>
        </w:rPr>
        <w:t xml:space="preserve">wykonanie zadania </w:t>
      </w:r>
      <w:r w:rsidR="007B08D4" w:rsidRPr="00D95560">
        <w:rPr>
          <w:rFonts w:ascii="Calibri" w:hAnsi="Calibri" w:cs="Tahoma"/>
          <w:sz w:val="22"/>
          <w:szCs w:val="22"/>
        </w:rPr>
        <w:t xml:space="preserve">inwestycyjnego </w:t>
      </w:r>
      <w:r w:rsidR="007B08D4" w:rsidRPr="00C0512E">
        <w:rPr>
          <w:rFonts w:ascii="Calibri" w:hAnsi="Calibri" w:cs="Tahoma"/>
          <w:b/>
          <w:sz w:val="22"/>
          <w:szCs w:val="22"/>
        </w:rPr>
        <w:t>pn: „Budowa Otwartych Stref Aktywności OSA w miejscowości Orneta”</w:t>
      </w:r>
      <w:r w:rsidR="007B08D4" w:rsidRPr="00D95560">
        <w:rPr>
          <w:rFonts w:ascii="Calibri" w:hAnsi="Calibri" w:cs="Tahoma"/>
          <w:sz w:val="22"/>
          <w:szCs w:val="22"/>
        </w:rPr>
        <w:t xml:space="preserve"> </w:t>
      </w:r>
      <w:r w:rsidR="00D95560" w:rsidRPr="00D95560">
        <w:rPr>
          <w:rFonts w:ascii="Calibri" w:hAnsi="Calibri" w:cs="Tahoma"/>
          <w:sz w:val="22"/>
          <w:szCs w:val="22"/>
        </w:rPr>
        <w:t>realizowanego w ramach projektu Program rozwoju małej infrastruktury sportowo-rekreacyjnej o charakterze wielopokoleniowym OSA 2018</w:t>
      </w:r>
      <w:r w:rsidR="00D95560">
        <w:rPr>
          <w:rFonts w:ascii="Calibri" w:hAnsi="Calibri" w:cs="Tahoma"/>
          <w:sz w:val="22"/>
          <w:szCs w:val="22"/>
        </w:rPr>
        <w:t>.</w:t>
      </w:r>
    </w:p>
    <w:bookmarkEnd w:id="0"/>
    <w:p w:rsidR="00FD3A35" w:rsidRPr="00D95560" w:rsidRDefault="00FD3A35" w:rsidP="00F90D49">
      <w:pPr>
        <w:pStyle w:val="Tekstpodstawowy"/>
        <w:spacing w:line="360" w:lineRule="auto"/>
        <w:ind w:right="-427"/>
        <w:jc w:val="left"/>
        <w:rPr>
          <w:rFonts w:ascii="Calibri" w:hAnsi="Calibri" w:cs="Tahoma"/>
          <w:noProof w:val="0"/>
          <w:sz w:val="22"/>
          <w:szCs w:val="22"/>
          <w:lang w:val="pl-PL"/>
        </w:rPr>
      </w:pPr>
    </w:p>
    <w:p w:rsidR="00FD3A35" w:rsidRPr="0043711C" w:rsidRDefault="00FD3A35" w:rsidP="00F90D49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Tahoma"/>
          <w:sz w:val="22"/>
          <w:szCs w:val="22"/>
        </w:rPr>
      </w:pPr>
      <w:r w:rsidRPr="0043711C">
        <w:rPr>
          <w:rFonts w:ascii="Calibri" w:hAnsi="Calibri" w:cs="Tahoma"/>
          <w:sz w:val="22"/>
          <w:szCs w:val="22"/>
        </w:rPr>
        <w:t xml:space="preserve">Niniejsze postępowanie o udzielenie zamówienia publicznego prowadzone jest zgodnie z </w:t>
      </w:r>
      <w:r w:rsidRPr="0043711C">
        <w:rPr>
          <w:rFonts w:ascii="Calibri" w:hAnsi="Calibri" w:cs="Tahoma"/>
          <w:sz w:val="22"/>
          <w:szCs w:val="22"/>
        </w:rPr>
        <w:br/>
        <w:t>§ 8.1 ZARZĄDZENIA NR OR.120.7.201</w:t>
      </w:r>
      <w:r>
        <w:rPr>
          <w:rFonts w:ascii="Calibri" w:hAnsi="Calibri" w:cs="Tahoma"/>
          <w:sz w:val="22"/>
          <w:szCs w:val="22"/>
        </w:rPr>
        <w:t>5</w:t>
      </w:r>
      <w:r w:rsidRPr="0043711C">
        <w:rPr>
          <w:rFonts w:ascii="Calibri" w:hAnsi="Calibri" w:cs="Tahoma"/>
          <w:sz w:val="22"/>
          <w:szCs w:val="22"/>
        </w:rPr>
        <w:t xml:space="preserve"> STAROSTY LIDZBARSKIEGO  z dnia  </w:t>
      </w:r>
      <w:r>
        <w:rPr>
          <w:rFonts w:ascii="Calibri" w:hAnsi="Calibri" w:cs="Tahoma"/>
          <w:sz w:val="22"/>
          <w:szCs w:val="22"/>
        </w:rPr>
        <w:t>16 lutego</w:t>
      </w:r>
      <w:r w:rsidRPr="0043711C">
        <w:rPr>
          <w:rFonts w:ascii="Calibri" w:hAnsi="Calibri" w:cs="Tahoma"/>
          <w:sz w:val="22"/>
          <w:szCs w:val="22"/>
        </w:rPr>
        <w:t xml:space="preserve"> 201</w:t>
      </w:r>
      <w:r>
        <w:rPr>
          <w:rFonts w:ascii="Calibri" w:hAnsi="Calibri" w:cs="Tahoma"/>
          <w:sz w:val="22"/>
          <w:szCs w:val="22"/>
        </w:rPr>
        <w:t>5</w:t>
      </w:r>
      <w:r w:rsidRPr="0043711C">
        <w:rPr>
          <w:rFonts w:ascii="Calibri" w:hAnsi="Calibri" w:cs="Tahoma"/>
          <w:sz w:val="22"/>
          <w:szCs w:val="22"/>
        </w:rPr>
        <w:t xml:space="preserve"> r. w sprawie określenia zasad udzielenia zamówień publicznych o wartości szacunkowej nieprzekraczającej równowartości kwoty  30 000 Euro.</w:t>
      </w:r>
    </w:p>
    <w:p w:rsidR="00FD3A35" w:rsidRPr="0043711C" w:rsidRDefault="00FD3A35" w:rsidP="00F90D49">
      <w:pPr>
        <w:pStyle w:val="Akapitzlist"/>
        <w:widowControl w:val="0"/>
        <w:autoSpaceDE w:val="0"/>
        <w:autoSpaceDN w:val="0"/>
        <w:adjustRightInd w:val="0"/>
        <w:spacing w:before="120" w:line="360" w:lineRule="auto"/>
        <w:ind w:left="0"/>
        <w:jc w:val="both"/>
        <w:rPr>
          <w:rFonts w:ascii="Calibri" w:hAnsi="Calibri" w:cs="Tahoma"/>
          <w:b/>
          <w:sz w:val="22"/>
          <w:szCs w:val="22"/>
        </w:rPr>
      </w:pPr>
    </w:p>
    <w:p w:rsidR="00FD3A35" w:rsidRPr="0043711C" w:rsidRDefault="00FD3A35" w:rsidP="00A17089">
      <w:pPr>
        <w:pStyle w:val="Akapitzlist"/>
        <w:widowControl w:val="0"/>
        <w:autoSpaceDE w:val="0"/>
        <w:autoSpaceDN w:val="0"/>
        <w:adjustRightInd w:val="0"/>
        <w:spacing w:before="120" w:line="360" w:lineRule="auto"/>
        <w:ind w:left="0"/>
        <w:jc w:val="both"/>
        <w:rPr>
          <w:rFonts w:ascii="Calibri" w:hAnsi="Calibri" w:cs="Tahoma"/>
          <w:b/>
          <w:sz w:val="22"/>
          <w:szCs w:val="22"/>
        </w:rPr>
      </w:pPr>
    </w:p>
    <w:p w:rsidR="00FD3A35" w:rsidRPr="0065753F" w:rsidRDefault="00FD3A35" w:rsidP="00A17089">
      <w:pPr>
        <w:pStyle w:val="Akapitzlist"/>
        <w:widowControl w:val="0"/>
        <w:autoSpaceDE w:val="0"/>
        <w:autoSpaceDN w:val="0"/>
        <w:adjustRightInd w:val="0"/>
        <w:spacing w:before="120" w:line="360" w:lineRule="auto"/>
        <w:ind w:left="0"/>
        <w:jc w:val="both"/>
        <w:rPr>
          <w:rFonts w:ascii="Calibri" w:hAnsi="Calibri" w:cs="Tahoma"/>
          <w:sz w:val="22"/>
          <w:szCs w:val="22"/>
        </w:rPr>
      </w:pPr>
    </w:p>
    <w:p w:rsidR="00FD3A35" w:rsidRPr="0065753F" w:rsidRDefault="00FD3A35" w:rsidP="00A17089">
      <w:pPr>
        <w:pStyle w:val="Akapitzlist"/>
        <w:widowControl w:val="0"/>
        <w:autoSpaceDE w:val="0"/>
        <w:autoSpaceDN w:val="0"/>
        <w:adjustRightInd w:val="0"/>
        <w:spacing w:before="120" w:line="360" w:lineRule="auto"/>
        <w:ind w:left="0"/>
        <w:jc w:val="both"/>
        <w:rPr>
          <w:rFonts w:ascii="Calibri" w:hAnsi="Calibri" w:cs="Tahoma"/>
          <w:sz w:val="22"/>
          <w:szCs w:val="22"/>
        </w:rPr>
      </w:pPr>
      <w:r w:rsidRPr="0065753F">
        <w:rPr>
          <w:rFonts w:ascii="Calibri" w:hAnsi="Calibri" w:cs="Tahoma"/>
          <w:sz w:val="22"/>
          <w:szCs w:val="22"/>
        </w:rPr>
        <w:tab/>
      </w:r>
      <w:r w:rsidRPr="0065753F">
        <w:rPr>
          <w:rFonts w:ascii="Calibri" w:hAnsi="Calibri" w:cs="Tahoma"/>
          <w:sz w:val="22"/>
          <w:szCs w:val="22"/>
        </w:rPr>
        <w:tab/>
      </w:r>
      <w:r w:rsidRPr="0065753F">
        <w:rPr>
          <w:rFonts w:ascii="Calibri" w:hAnsi="Calibri" w:cs="Tahoma"/>
          <w:sz w:val="22"/>
          <w:szCs w:val="22"/>
        </w:rPr>
        <w:tab/>
      </w:r>
      <w:r w:rsidRPr="0065753F">
        <w:rPr>
          <w:rFonts w:ascii="Calibri" w:hAnsi="Calibri" w:cs="Tahoma"/>
          <w:sz w:val="22"/>
          <w:szCs w:val="22"/>
        </w:rPr>
        <w:tab/>
      </w:r>
      <w:r w:rsidRPr="0065753F">
        <w:rPr>
          <w:rFonts w:ascii="Calibri" w:hAnsi="Calibri" w:cs="Tahoma"/>
          <w:sz w:val="22"/>
          <w:szCs w:val="22"/>
        </w:rPr>
        <w:tab/>
      </w:r>
      <w:r w:rsidRPr="0065753F">
        <w:rPr>
          <w:rFonts w:ascii="Calibri" w:hAnsi="Calibri" w:cs="Tahoma"/>
          <w:sz w:val="22"/>
          <w:szCs w:val="22"/>
        </w:rPr>
        <w:tab/>
      </w:r>
      <w:r w:rsidRPr="0065753F">
        <w:rPr>
          <w:rFonts w:ascii="Calibri" w:hAnsi="Calibri" w:cs="Tahoma"/>
          <w:sz w:val="22"/>
          <w:szCs w:val="22"/>
        </w:rPr>
        <w:tab/>
      </w:r>
      <w:r w:rsidRPr="0065753F">
        <w:rPr>
          <w:rFonts w:ascii="Calibri" w:hAnsi="Calibri" w:cs="Tahoma"/>
          <w:sz w:val="22"/>
          <w:szCs w:val="22"/>
        </w:rPr>
        <w:tab/>
        <w:t xml:space="preserve">       Zatwierdził:</w:t>
      </w:r>
    </w:p>
    <w:p w:rsidR="00FD3A35" w:rsidRPr="0065753F" w:rsidRDefault="00FD3A35" w:rsidP="00A17089">
      <w:pPr>
        <w:pStyle w:val="Akapitzlist"/>
        <w:widowControl w:val="0"/>
        <w:autoSpaceDE w:val="0"/>
        <w:autoSpaceDN w:val="0"/>
        <w:adjustRightInd w:val="0"/>
        <w:spacing w:before="120" w:line="360" w:lineRule="auto"/>
        <w:ind w:left="0"/>
        <w:jc w:val="both"/>
        <w:rPr>
          <w:rFonts w:ascii="Calibri" w:hAnsi="Calibri" w:cs="Tahoma"/>
          <w:sz w:val="22"/>
          <w:szCs w:val="22"/>
        </w:rPr>
      </w:pPr>
    </w:p>
    <w:p w:rsidR="00FD3A35" w:rsidRPr="0065753F" w:rsidRDefault="00FD3A35" w:rsidP="00A17089">
      <w:pPr>
        <w:pStyle w:val="Akapitzlist"/>
        <w:widowControl w:val="0"/>
        <w:autoSpaceDE w:val="0"/>
        <w:autoSpaceDN w:val="0"/>
        <w:adjustRightInd w:val="0"/>
        <w:spacing w:before="120" w:line="360" w:lineRule="auto"/>
        <w:ind w:left="0"/>
        <w:jc w:val="both"/>
        <w:rPr>
          <w:rFonts w:ascii="Calibri" w:hAnsi="Calibri" w:cs="Tahoma"/>
          <w:sz w:val="22"/>
          <w:szCs w:val="22"/>
        </w:rPr>
      </w:pPr>
      <w:r w:rsidRPr="0065753F">
        <w:rPr>
          <w:rFonts w:ascii="Calibri" w:hAnsi="Calibri" w:cs="Tahoma"/>
          <w:sz w:val="22"/>
          <w:szCs w:val="22"/>
        </w:rPr>
        <w:tab/>
      </w:r>
      <w:r w:rsidRPr="0065753F">
        <w:rPr>
          <w:rFonts w:ascii="Calibri" w:hAnsi="Calibri" w:cs="Tahoma"/>
          <w:sz w:val="22"/>
          <w:szCs w:val="22"/>
        </w:rPr>
        <w:tab/>
      </w:r>
      <w:r w:rsidRPr="0065753F">
        <w:rPr>
          <w:rFonts w:ascii="Calibri" w:hAnsi="Calibri" w:cs="Tahoma"/>
          <w:sz w:val="22"/>
          <w:szCs w:val="22"/>
        </w:rPr>
        <w:tab/>
      </w:r>
      <w:r w:rsidRPr="0065753F">
        <w:rPr>
          <w:rFonts w:ascii="Calibri" w:hAnsi="Calibri" w:cs="Tahoma"/>
          <w:sz w:val="22"/>
          <w:szCs w:val="22"/>
        </w:rPr>
        <w:tab/>
      </w:r>
      <w:r w:rsidRPr="0065753F">
        <w:rPr>
          <w:rFonts w:ascii="Calibri" w:hAnsi="Calibri" w:cs="Tahoma"/>
          <w:sz w:val="22"/>
          <w:szCs w:val="22"/>
        </w:rPr>
        <w:tab/>
      </w:r>
      <w:r w:rsidRPr="0065753F">
        <w:rPr>
          <w:rFonts w:ascii="Calibri" w:hAnsi="Calibri" w:cs="Tahoma"/>
          <w:sz w:val="22"/>
          <w:szCs w:val="22"/>
        </w:rPr>
        <w:tab/>
      </w:r>
      <w:r w:rsidRPr="0065753F">
        <w:rPr>
          <w:rFonts w:ascii="Calibri" w:hAnsi="Calibri" w:cs="Tahoma"/>
          <w:sz w:val="22"/>
          <w:szCs w:val="22"/>
        </w:rPr>
        <w:tab/>
      </w:r>
      <w:r w:rsidRPr="0065753F">
        <w:rPr>
          <w:rFonts w:ascii="Calibri" w:hAnsi="Calibri" w:cs="Tahoma"/>
          <w:sz w:val="22"/>
          <w:szCs w:val="22"/>
        </w:rPr>
        <w:tab/>
        <w:t>……………………………..</w:t>
      </w:r>
    </w:p>
    <w:p w:rsidR="00FD3A35" w:rsidRPr="0043711C" w:rsidRDefault="00FD3A35" w:rsidP="00A17089">
      <w:pPr>
        <w:pStyle w:val="Akapitzlist"/>
        <w:widowControl w:val="0"/>
        <w:autoSpaceDE w:val="0"/>
        <w:autoSpaceDN w:val="0"/>
        <w:adjustRightInd w:val="0"/>
        <w:spacing w:before="120" w:line="360" w:lineRule="auto"/>
        <w:ind w:left="0"/>
        <w:jc w:val="both"/>
        <w:rPr>
          <w:rFonts w:ascii="Calibri" w:hAnsi="Calibri" w:cs="Tahoma"/>
          <w:b/>
          <w:sz w:val="22"/>
          <w:szCs w:val="22"/>
        </w:rPr>
      </w:pPr>
    </w:p>
    <w:p w:rsidR="00FD3A35" w:rsidRDefault="00FD3A35" w:rsidP="00A17089">
      <w:pPr>
        <w:pStyle w:val="Akapitzlist"/>
        <w:widowControl w:val="0"/>
        <w:autoSpaceDE w:val="0"/>
        <w:autoSpaceDN w:val="0"/>
        <w:adjustRightInd w:val="0"/>
        <w:spacing w:before="120" w:line="360" w:lineRule="auto"/>
        <w:ind w:left="0"/>
        <w:jc w:val="both"/>
        <w:rPr>
          <w:rFonts w:ascii="Tahoma" w:hAnsi="Tahoma" w:cs="Tahoma"/>
          <w:b/>
          <w:sz w:val="20"/>
          <w:szCs w:val="20"/>
        </w:rPr>
      </w:pPr>
    </w:p>
    <w:p w:rsidR="00FD3A35" w:rsidRDefault="00FD3A35" w:rsidP="001321A2">
      <w:pPr>
        <w:pStyle w:val="Akapitzlist"/>
        <w:widowControl w:val="0"/>
        <w:autoSpaceDE w:val="0"/>
        <w:autoSpaceDN w:val="0"/>
        <w:adjustRightInd w:val="0"/>
        <w:spacing w:before="120" w:line="360" w:lineRule="auto"/>
        <w:ind w:left="0"/>
        <w:jc w:val="center"/>
        <w:rPr>
          <w:rFonts w:ascii="Tahoma" w:hAnsi="Tahoma" w:cs="Tahoma"/>
          <w:sz w:val="20"/>
          <w:szCs w:val="20"/>
        </w:rPr>
      </w:pPr>
    </w:p>
    <w:p w:rsidR="00FD3A35" w:rsidRDefault="00FD3A35" w:rsidP="001321A2">
      <w:pPr>
        <w:pStyle w:val="Akapitzlist"/>
        <w:widowControl w:val="0"/>
        <w:autoSpaceDE w:val="0"/>
        <w:autoSpaceDN w:val="0"/>
        <w:adjustRightInd w:val="0"/>
        <w:spacing w:before="120" w:line="360" w:lineRule="auto"/>
        <w:ind w:left="0"/>
        <w:jc w:val="center"/>
        <w:rPr>
          <w:rFonts w:ascii="Tahoma" w:hAnsi="Tahoma" w:cs="Tahoma"/>
          <w:sz w:val="20"/>
          <w:szCs w:val="20"/>
        </w:rPr>
      </w:pPr>
    </w:p>
    <w:p w:rsidR="00FD3A35" w:rsidRPr="001321A2" w:rsidRDefault="005B79AD" w:rsidP="001321A2">
      <w:pPr>
        <w:pStyle w:val="Akapitzlist"/>
        <w:widowControl w:val="0"/>
        <w:autoSpaceDE w:val="0"/>
        <w:autoSpaceDN w:val="0"/>
        <w:adjustRightInd w:val="0"/>
        <w:spacing w:before="120" w:line="360" w:lineRule="auto"/>
        <w:ind w:left="0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Sierpień</w:t>
      </w:r>
      <w:r w:rsidR="00D95560">
        <w:rPr>
          <w:rFonts w:ascii="Tahoma" w:hAnsi="Tahoma" w:cs="Tahoma"/>
          <w:sz w:val="20"/>
          <w:szCs w:val="20"/>
        </w:rPr>
        <w:t xml:space="preserve"> </w:t>
      </w:r>
      <w:r w:rsidR="00FD3A35">
        <w:rPr>
          <w:rFonts w:ascii="Tahoma" w:hAnsi="Tahoma" w:cs="Tahoma"/>
          <w:sz w:val="20"/>
          <w:szCs w:val="20"/>
        </w:rPr>
        <w:t xml:space="preserve">2018 r. </w:t>
      </w:r>
    </w:p>
    <w:p w:rsidR="00FD3A35" w:rsidRPr="00841277" w:rsidRDefault="00FD3A35" w:rsidP="00A17089">
      <w:pPr>
        <w:pStyle w:val="Akapitzlist"/>
        <w:widowControl w:val="0"/>
        <w:autoSpaceDE w:val="0"/>
        <w:autoSpaceDN w:val="0"/>
        <w:adjustRightInd w:val="0"/>
        <w:spacing w:before="120" w:line="360" w:lineRule="auto"/>
        <w:ind w:left="0"/>
        <w:jc w:val="both"/>
        <w:rPr>
          <w:rFonts w:ascii="Tahoma" w:hAnsi="Tahoma" w:cs="Tahoma"/>
          <w:b/>
          <w:sz w:val="20"/>
          <w:szCs w:val="20"/>
        </w:rPr>
      </w:pPr>
    </w:p>
    <w:p w:rsidR="00FD3A35" w:rsidRDefault="00FD3A35" w:rsidP="00A17089">
      <w:pPr>
        <w:pStyle w:val="Akapitzlist"/>
        <w:widowControl w:val="0"/>
        <w:autoSpaceDE w:val="0"/>
        <w:autoSpaceDN w:val="0"/>
        <w:adjustRightInd w:val="0"/>
        <w:spacing w:before="120" w:line="360" w:lineRule="auto"/>
        <w:ind w:left="0"/>
        <w:jc w:val="both"/>
        <w:rPr>
          <w:rFonts w:ascii="Tahoma" w:hAnsi="Tahoma" w:cs="Tahoma"/>
          <w:b/>
          <w:sz w:val="20"/>
          <w:szCs w:val="20"/>
        </w:rPr>
      </w:pPr>
    </w:p>
    <w:p w:rsidR="00FD3A35" w:rsidRPr="0043711C" w:rsidRDefault="00FD3A35" w:rsidP="00706283">
      <w:pPr>
        <w:pStyle w:val="Akapitzlist"/>
        <w:widowControl w:val="0"/>
        <w:tabs>
          <w:tab w:val="left" w:pos="284"/>
        </w:tabs>
        <w:autoSpaceDE w:val="0"/>
        <w:autoSpaceDN w:val="0"/>
        <w:adjustRightInd w:val="0"/>
        <w:spacing w:before="120" w:line="360" w:lineRule="auto"/>
        <w:ind w:left="0"/>
        <w:jc w:val="both"/>
        <w:rPr>
          <w:rFonts w:ascii="Calibri" w:hAnsi="Calibri"/>
          <w:sz w:val="22"/>
          <w:szCs w:val="22"/>
        </w:rPr>
      </w:pPr>
      <w:r w:rsidRPr="0043711C">
        <w:rPr>
          <w:rFonts w:ascii="Calibri" w:hAnsi="Calibri"/>
          <w:b/>
          <w:sz w:val="22"/>
          <w:szCs w:val="22"/>
        </w:rPr>
        <w:lastRenderedPageBreak/>
        <w:t>I. ZAMAWIAJĄCY:</w:t>
      </w:r>
      <w:r w:rsidRPr="0043711C">
        <w:rPr>
          <w:rFonts w:ascii="Calibri" w:hAnsi="Calibri"/>
          <w:sz w:val="22"/>
          <w:szCs w:val="22"/>
        </w:rPr>
        <w:t xml:space="preserve"> Powiat Lidzbarski z siedzibą w Lidzbarku Warmińskim reprezentowany przez Zarząd Powiatu Lidzbarskiego, ul. Wyszyńskiego 37,  11-100 Lidzbark Warmiński, tel. (+48) 89 767 7900, </w:t>
      </w:r>
      <w:proofErr w:type="spellStart"/>
      <w:r w:rsidRPr="0043711C">
        <w:rPr>
          <w:rFonts w:ascii="Calibri" w:hAnsi="Calibri"/>
          <w:sz w:val="22"/>
          <w:szCs w:val="22"/>
        </w:rPr>
        <w:t>fax</w:t>
      </w:r>
      <w:proofErr w:type="spellEnd"/>
      <w:r w:rsidRPr="0043711C">
        <w:rPr>
          <w:rFonts w:ascii="Calibri" w:hAnsi="Calibri"/>
          <w:sz w:val="22"/>
          <w:szCs w:val="22"/>
        </w:rPr>
        <w:t xml:space="preserve"> (+48) 89 767 7903, NIP 743-18-63-086, REGON 510742528</w:t>
      </w:r>
    </w:p>
    <w:p w:rsidR="00FD3A35" w:rsidRPr="0043711C" w:rsidRDefault="004D64AA" w:rsidP="00A17089">
      <w:pPr>
        <w:pStyle w:val="Akapitzlist"/>
        <w:spacing w:line="360" w:lineRule="auto"/>
        <w:ind w:left="0"/>
        <w:jc w:val="both"/>
        <w:rPr>
          <w:rFonts w:ascii="Calibri" w:hAnsi="Calibri"/>
          <w:sz w:val="22"/>
          <w:szCs w:val="22"/>
        </w:rPr>
      </w:pPr>
      <w:hyperlink r:id="rId10" w:history="1">
        <w:r w:rsidR="00FD3A35" w:rsidRPr="0043711C">
          <w:rPr>
            <w:rStyle w:val="Hipercze"/>
            <w:rFonts w:ascii="Calibri" w:hAnsi="Calibri"/>
            <w:sz w:val="22"/>
            <w:szCs w:val="22"/>
          </w:rPr>
          <w:t>http://bip.splidzbark.warmia.mazury.pl/</w:t>
        </w:r>
      </w:hyperlink>
      <w:r w:rsidR="00FD3A35" w:rsidRPr="0043711C">
        <w:rPr>
          <w:rFonts w:ascii="Calibri" w:hAnsi="Calibri"/>
          <w:sz w:val="22"/>
          <w:szCs w:val="22"/>
        </w:rPr>
        <w:t xml:space="preserve"> </w:t>
      </w:r>
      <w:r w:rsidR="00FD3A35" w:rsidRPr="0043711C">
        <w:rPr>
          <w:rFonts w:ascii="Calibri" w:hAnsi="Calibri"/>
          <w:sz w:val="22"/>
          <w:szCs w:val="22"/>
        </w:rPr>
        <w:br/>
        <w:t>Godziny urzędowania:</w:t>
      </w:r>
    </w:p>
    <w:p w:rsidR="00FD3A35" w:rsidRPr="0043711C" w:rsidRDefault="00FD3A35" w:rsidP="00A17089">
      <w:pPr>
        <w:pStyle w:val="Akapitzlist"/>
        <w:spacing w:line="360" w:lineRule="auto"/>
        <w:ind w:left="0"/>
        <w:jc w:val="both"/>
        <w:rPr>
          <w:rFonts w:ascii="Calibri" w:hAnsi="Calibri"/>
          <w:sz w:val="22"/>
          <w:szCs w:val="22"/>
        </w:rPr>
      </w:pPr>
      <w:r w:rsidRPr="0043711C">
        <w:rPr>
          <w:rFonts w:ascii="Calibri" w:hAnsi="Calibri"/>
          <w:sz w:val="22"/>
          <w:szCs w:val="22"/>
        </w:rPr>
        <w:t>Poniedziałek od 7.30 do 15.30,</w:t>
      </w:r>
    </w:p>
    <w:p w:rsidR="00FD3A35" w:rsidRPr="0043711C" w:rsidRDefault="00FD3A35" w:rsidP="00A17089">
      <w:pPr>
        <w:pStyle w:val="Akapitzlist"/>
        <w:spacing w:line="360" w:lineRule="auto"/>
        <w:ind w:left="0"/>
        <w:jc w:val="both"/>
        <w:rPr>
          <w:rFonts w:ascii="Calibri" w:hAnsi="Calibri"/>
          <w:sz w:val="22"/>
          <w:szCs w:val="22"/>
        </w:rPr>
      </w:pPr>
      <w:r w:rsidRPr="0043711C">
        <w:rPr>
          <w:rFonts w:ascii="Calibri" w:hAnsi="Calibri"/>
          <w:sz w:val="22"/>
          <w:szCs w:val="22"/>
        </w:rPr>
        <w:t>Wtorek, środa, piątek od 7:00 do 15:00,</w:t>
      </w:r>
    </w:p>
    <w:p w:rsidR="00FD3A35" w:rsidRPr="0043711C" w:rsidRDefault="00FD3A35" w:rsidP="00A17089">
      <w:pPr>
        <w:pStyle w:val="Akapitzlist"/>
        <w:spacing w:line="360" w:lineRule="auto"/>
        <w:ind w:left="0"/>
        <w:jc w:val="both"/>
        <w:rPr>
          <w:rFonts w:ascii="Calibri" w:hAnsi="Calibri"/>
          <w:sz w:val="22"/>
          <w:szCs w:val="22"/>
        </w:rPr>
      </w:pPr>
      <w:r w:rsidRPr="0043711C">
        <w:rPr>
          <w:rFonts w:ascii="Calibri" w:hAnsi="Calibri"/>
          <w:sz w:val="22"/>
          <w:szCs w:val="22"/>
        </w:rPr>
        <w:t>Czwartek 8.00 do 16.00.</w:t>
      </w:r>
    </w:p>
    <w:p w:rsidR="00FD3A35" w:rsidRPr="0043711C" w:rsidRDefault="00FD3A35" w:rsidP="00A17089">
      <w:pPr>
        <w:pStyle w:val="Akapitzlist3"/>
        <w:widowControl w:val="0"/>
        <w:spacing w:after="0" w:line="360" w:lineRule="auto"/>
        <w:ind w:left="0"/>
        <w:jc w:val="both"/>
        <w:rPr>
          <w:sz w:val="22"/>
          <w:szCs w:val="22"/>
        </w:rPr>
      </w:pPr>
      <w:r w:rsidRPr="0043711C">
        <w:rPr>
          <w:b/>
          <w:sz w:val="22"/>
          <w:szCs w:val="22"/>
        </w:rPr>
        <w:t>II.</w:t>
      </w:r>
      <w:r w:rsidRPr="0043711C">
        <w:rPr>
          <w:sz w:val="22"/>
          <w:szCs w:val="22"/>
        </w:rPr>
        <w:t xml:space="preserve"> </w:t>
      </w:r>
      <w:r w:rsidRPr="0043711C">
        <w:rPr>
          <w:b/>
          <w:sz w:val="22"/>
          <w:szCs w:val="22"/>
        </w:rPr>
        <w:t>O</w:t>
      </w:r>
      <w:r w:rsidRPr="0043711C">
        <w:rPr>
          <w:rStyle w:val="Pogrubienie"/>
          <w:sz w:val="22"/>
          <w:szCs w:val="22"/>
          <w:shd w:val="clear" w:color="auto" w:fill="FFFFFF"/>
        </w:rPr>
        <w:t>KREŚLENIE PRZEDMIOTU ZAMÓWIENIA ORAZ TERMINU REALIZACJI</w:t>
      </w:r>
    </w:p>
    <w:p w:rsidR="00A70895" w:rsidRDefault="00FD3A35" w:rsidP="00C0512E">
      <w:pPr>
        <w:pStyle w:val="Tekstpodstawowy"/>
        <w:numPr>
          <w:ilvl w:val="0"/>
          <w:numId w:val="30"/>
        </w:numPr>
        <w:spacing w:line="360" w:lineRule="auto"/>
        <w:ind w:right="-427"/>
        <w:jc w:val="both"/>
        <w:rPr>
          <w:rFonts w:ascii="Calibri" w:hAnsi="Calibri" w:cs="Times New Roman"/>
          <w:noProof w:val="0"/>
          <w:sz w:val="22"/>
          <w:szCs w:val="22"/>
          <w:lang w:val="pl-PL"/>
        </w:rPr>
      </w:pPr>
      <w:r w:rsidRPr="00A70895">
        <w:rPr>
          <w:rFonts w:ascii="Calibri" w:hAnsi="Calibri" w:cs="Times New Roman"/>
          <w:noProof w:val="0"/>
          <w:sz w:val="22"/>
          <w:szCs w:val="22"/>
          <w:lang w:val="pl-PL"/>
        </w:rPr>
        <w:t xml:space="preserve">Przedmiotem zamówienia jest </w:t>
      </w:r>
      <w:r w:rsidR="001840A5" w:rsidRPr="00A70895">
        <w:rPr>
          <w:rFonts w:ascii="Calibri" w:hAnsi="Calibri" w:cs="Times New Roman"/>
          <w:noProof w:val="0"/>
          <w:sz w:val="22"/>
          <w:szCs w:val="22"/>
          <w:lang w:val="pl-PL"/>
        </w:rPr>
        <w:t xml:space="preserve">wykonanie zadania inwestycyjnego pn: „Budowa Otwartych Stref Aktywności OSA w miejscowości Orneta” </w:t>
      </w:r>
    </w:p>
    <w:p w:rsidR="001840A5" w:rsidRPr="00DB3352" w:rsidRDefault="001840A5" w:rsidP="00C0512E">
      <w:pPr>
        <w:pStyle w:val="Tekstpodstawowy"/>
        <w:spacing w:line="360" w:lineRule="auto"/>
        <w:ind w:left="420" w:right="-427"/>
        <w:jc w:val="both"/>
        <w:rPr>
          <w:rFonts w:ascii="Calibri" w:hAnsi="Calibri" w:cs="Times New Roman"/>
          <w:sz w:val="22"/>
          <w:szCs w:val="22"/>
        </w:rPr>
      </w:pPr>
      <w:r w:rsidRPr="00A70895">
        <w:rPr>
          <w:rFonts w:ascii="Calibri" w:hAnsi="Calibri" w:cs="Times New Roman"/>
          <w:sz w:val="22"/>
          <w:szCs w:val="22"/>
        </w:rPr>
        <w:t xml:space="preserve"> Otwart</w:t>
      </w:r>
      <w:r w:rsidR="00DB3352">
        <w:rPr>
          <w:rFonts w:ascii="Calibri" w:hAnsi="Calibri" w:cs="Times New Roman"/>
          <w:sz w:val="22"/>
          <w:szCs w:val="22"/>
        </w:rPr>
        <w:t>ą</w:t>
      </w:r>
      <w:r w:rsidRPr="00A70895">
        <w:rPr>
          <w:rFonts w:ascii="Calibri" w:hAnsi="Calibri" w:cs="Times New Roman"/>
          <w:sz w:val="22"/>
          <w:szCs w:val="22"/>
        </w:rPr>
        <w:t xml:space="preserve"> Stref</w:t>
      </w:r>
      <w:r w:rsidR="00DB3352">
        <w:rPr>
          <w:rFonts w:ascii="Calibri" w:hAnsi="Calibri" w:cs="Times New Roman"/>
          <w:sz w:val="22"/>
          <w:szCs w:val="22"/>
        </w:rPr>
        <w:t>ę</w:t>
      </w:r>
      <w:r w:rsidRPr="00A70895">
        <w:rPr>
          <w:rFonts w:ascii="Calibri" w:hAnsi="Calibri" w:cs="Times New Roman"/>
          <w:sz w:val="22"/>
          <w:szCs w:val="22"/>
        </w:rPr>
        <w:t xml:space="preserve"> Aktywności </w:t>
      </w:r>
      <w:r w:rsidR="00DB3352">
        <w:rPr>
          <w:rFonts w:ascii="Calibri" w:hAnsi="Calibri" w:cs="Times New Roman"/>
          <w:sz w:val="22"/>
          <w:szCs w:val="22"/>
        </w:rPr>
        <w:t xml:space="preserve">wykonać należy </w:t>
      </w:r>
      <w:r w:rsidRPr="00A70895">
        <w:rPr>
          <w:rFonts w:ascii="Calibri" w:hAnsi="Calibri" w:cs="Times New Roman"/>
          <w:sz w:val="22"/>
          <w:szCs w:val="22"/>
        </w:rPr>
        <w:t>przy Zespole Szkół Ogólnokształcących ul. 1 Maja 28,</w:t>
      </w:r>
      <w:r w:rsidR="00A70895">
        <w:rPr>
          <w:rFonts w:ascii="Calibri" w:hAnsi="Calibri" w:cs="Times New Roman"/>
          <w:sz w:val="22"/>
          <w:szCs w:val="22"/>
        </w:rPr>
        <w:t xml:space="preserve"> </w:t>
      </w:r>
      <w:r w:rsidRPr="00A70895">
        <w:rPr>
          <w:rFonts w:ascii="Calibri" w:hAnsi="Calibri" w:cs="Times New Roman"/>
          <w:sz w:val="22"/>
          <w:szCs w:val="22"/>
        </w:rPr>
        <w:t>11-130 Orneta na powierzchni ok. 350 m2</w:t>
      </w:r>
      <w:r w:rsidR="00DB3352">
        <w:rPr>
          <w:rFonts w:ascii="Calibri" w:hAnsi="Calibri" w:cs="Times New Roman"/>
          <w:sz w:val="22"/>
          <w:szCs w:val="22"/>
        </w:rPr>
        <w:t>. Zakres zamówienia obejmuje</w:t>
      </w:r>
      <w:r w:rsidR="0015376E" w:rsidRPr="00A70895">
        <w:rPr>
          <w:rFonts w:ascii="Calibri" w:hAnsi="Calibri" w:cs="Times New Roman"/>
          <w:sz w:val="22"/>
          <w:szCs w:val="22"/>
        </w:rPr>
        <w:t>:</w:t>
      </w:r>
    </w:p>
    <w:p w:rsidR="001840A5" w:rsidRPr="00A70895" w:rsidRDefault="001840A5" w:rsidP="00C0512E">
      <w:pPr>
        <w:autoSpaceDE w:val="0"/>
        <w:autoSpaceDN w:val="0"/>
        <w:adjustRightInd w:val="0"/>
        <w:spacing w:line="360" w:lineRule="auto"/>
        <w:ind w:left="426"/>
        <w:jc w:val="both"/>
        <w:rPr>
          <w:rFonts w:ascii="Calibri" w:hAnsi="Calibri"/>
          <w:sz w:val="22"/>
          <w:szCs w:val="22"/>
        </w:rPr>
      </w:pPr>
      <w:r w:rsidRPr="00A70895">
        <w:rPr>
          <w:rFonts w:ascii="Calibri" w:hAnsi="Calibri"/>
          <w:sz w:val="22"/>
          <w:szCs w:val="22"/>
        </w:rPr>
        <w:t>a) siłowni</w:t>
      </w:r>
      <w:r w:rsidR="0015376E" w:rsidRPr="00A70895">
        <w:rPr>
          <w:rFonts w:ascii="Calibri" w:hAnsi="Calibri"/>
          <w:sz w:val="22"/>
          <w:szCs w:val="22"/>
        </w:rPr>
        <w:t>ę plenerową</w:t>
      </w:r>
      <w:r w:rsidRPr="00A70895">
        <w:rPr>
          <w:rFonts w:ascii="Calibri" w:hAnsi="Calibri"/>
          <w:sz w:val="22"/>
          <w:szCs w:val="22"/>
        </w:rPr>
        <w:t xml:space="preserve"> z nawierzchnią tr</w:t>
      </w:r>
      <w:r w:rsidR="0015376E" w:rsidRPr="00A70895">
        <w:rPr>
          <w:rFonts w:ascii="Calibri" w:hAnsi="Calibri"/>
          <w:sz w:val="22"/>
          <w:szCs w:val="22"/>
        </w:rPr>
        <w:t>awiastą ( ok. 180 m2) wyposażoną</w:t>
      </w:r>
      <w:r w:rsidRPr="00A70895">
        <w:rPr>
          <w:rFonts w:ascii="Calibri" w:hAnsi="Calibri"/>
          <w:sz w:val="22"/>
          <w:szCs w:val="22"/>
        </w:rPr>
        <w:t xml:space="preserve"> w :</w:t>
      </w:r>
    </w:p>
    <w:p w:rsidR="001840A5" w:rsidRPr="00A70895" w:rsidRDefault="001840A5" w:rsidP="00C0512E">
      <w:pPr>
        <w:autoSpaceDE w:val="0"/>
        <w:autoSpaceDN w:val="0"/>
        <w:adjustRightInd w:val="0"/>
        <w:spacing w:line="360" w:lineRule="auto"/>
        <w:ind w:left="426"/>
        <w:jc w:val="both"/>
        <w:rPr>
          <w:rFonts w:ascii="Calibri" w:hAnsi="Calibri"/>
          <w:sz w:val="22"/>
          <w:szCs w:val="22"/>
        </w:rPr>
      </w:pPr>
      <w:r w:rsidRPr="00A70895">
        <w:rPr>
          <w:rFonts w:ascii="Calibri" w:hAnsi="Calibri"/>
          <w:sz w:val="22"/>
          <w:szCs w:val="22"/>
        </w:rPr>
        <w:t>-biegacz,</w:t>
      </w:r>
    </w:p>
    <w:p w:rsidR="001840A5" w:rsidRPr="00A70895" w:rsidRDefault="001840A5" w:rsidP="00C0512E">
      <w:pPr>
        <w:autoSpaceDE w:val="0"/>
        <w:autoSpaceDN w:val="0"/>
        <w:adjustRightInd w:val="0"/>
        <w:spacing w:line="360" w:lineRule="auto"/>
        <w:ind w:left="426"/>
        <w:jc w:val="both"/>
        <w:rPr>
          <w:rFonts w:ascii="Calibri" w:hAnsi="Calibri"/>
          <w:sz w:val="22"/>
          <w:szCs w:val="22"/>
        </w:rPr>
      </w:pPr>
      <w:r w:rsidRPr="00A70895">
        <w:rPr>
          <w:rFonts w:ascii="Calibri" w:hAnsi="Calibri"/>
          <w:sz w:val="22"/>
          <w:szCs w:val="22"/>
        </w:rPr>
        <w:t>- koła Tai Chi ,</w:t>
      </w:r>
    </w:p>
    <w:p w:rsidR="001840A5" w:rsidRPr="00A70895" w:rsidRDefault="001840A5" w:rsidP="00C0512E">
      <w:pPr>
        <w:autoSpaceDE w:val="0"/>
        <w:autoSpaceDN w:val="0"/>
        <w:adjustRightInd w:val="0"/>
        <w:spacing w:line="360" w:lineRule="auto"/>
        <w:ind w:left="426"/>
        <w:jc w:val="both"/>
        <w:rPr>
          <w:rFonts w:ascii="Calibri" w:hAnsi="Calibri"/>
          <w:sz w:val="22"/>
          <w:szCs w:val="22"/>
        </w:rPr>
      </w:pPr>
      <w:r w:rsidRPr="00A70895">
        <w:rPr>
          <w:rFonts w:ascii="Calibri" w:hAnsi="Calibri"/>
          <w:sz w:val="22"/>
          <w:szCs w:val="22"/>
        </w:rPr>
        <w:t xml:space="preserve">- </w:t>
      </w:r>
      <w:proofErr w:type="spellStart"/>
      <w:r w:rsidRPr="00A70895">
        <w:rPr>
          <w:rFonts w:ascii="Calibri" w:hAnsi="Calibri"/>
          <w:sz w:val="22"/>
          <w:szCs w:val="22"/>
        </w:rPr>
        <w:t>orbitrek</w:t>
      </w:r>
      <w:proofErr w:type="spellEnd"/>
      <w:r w:rsidRPr="00A70895">
        <w:rPr>
          <w:rFonts w:ascii="Calibri" w:hAnsi="Calibri"/>
          <w:sz w:val="22"/>
          <w:szCs w:val="22"/>
        </w:rPr>
        <w:t>,</w:t>
      </w:r>
    </w:p>
    <w:p w:rsidR="001840A5" w:rsidRPr="00A70895" w:rsidRDefault="001840A5" w:rsidP="00C0512E">
      <w:pPr>
        <w:autoSpaceDE w:val="0"/>
        <w:autoSpaceDN w:val="0"/>
        <w:adjustRightInd w:val="0"/>
        <w:spacing w:line="360" w:lineRule="auto"/>
        <w:ind w:left="426"/>
        <w:jc w:val="both"/>
        <w:rPr>
          <w:rFonts w:ascii="Calibri" w:hAnsi="Calibri"/>
          <w:sz w:val="22"/>
          <w:szCs w:val="22"/>
        </w:rPr>
      </w:pPr>
      <w:r w:rsidRPr="00A70895">
        <w:rPr>
          <w:rFonts w:ascii="Calibri" w:hAnsi="Calibri"/>
          <w:sz w:val="22"/>
          <w:szCs w:val="22"/>
        </w:rPr>
        <w:t>- wioślarz,</w:t>
      </w:r>
    </w:p>
    <w:p w:rsidR="001840A5" w:rsidRPr="00A70895" w:rsidRDefault="001840A5" w:rsidP="00C0512E">
      <w:pPr>
        <w:autoSpaceDE w:val="0"/>
        <w:autoSpaceDN w:val="0"/>
        <w:adjustRightInd w:val="0"/>
        <w:spacing w:line="360" w:lineRule="auto"/>
        <w:ind w:left="426"/>
        <w:jc w:val="both"/>
        <w:rPr>
          <w:rFonts w:ascii="Calibri" w:hAnsi="Calibri"/>
          <w:sz w:val="22"/>
          <w:szCs w:val="22"/>
        </w:rPr>
      </w:pPr>
      <w:r w:rsidRPr="00A70895">
        <w:rPr>
          <w:rFonts w:ascii="Calibri" w:hAnsi="Calibri"/>
          <w:sz w:val="22"/>
          <w:szCs w:val="22"/>
        </w:rPr>
        <w:t>- wahadło</w:t>
      </w:r>
    </w:p>
    <w:p w:rsidR="001840A5" w:rsidRPr="00A70895" w:rsidRDefault="001840A5" w:rsidP="00C0512E">
      <w:pPr>
        <w:autoSpaceDE w:val="0"/>
        <w:autoSpaceDN w:val="0"/>
        <w:adjustRightInd w:val="0"/>
        <w:spacing w:line="360" w:lineRule="auto"/>
        <w:ind w:left="426"/>
        <w:jc w:val="both"/>
        <w:rPr>
          <w:rFonts w:ascii="Calibri" w:hAnsi="Calibri"/>
          <w:sz w:val="22"/>
          <w:szCs w:val="22"/>
        </w:rPr>
      </w:pPr>
      <w:r w:rsidRPr="00A70895">
        <w:rPr>
          <w:rFonts w:ascii="Calibri" w:hAnsi="Calibri"/>
          <w:sz w:val="22"/>
          <w:szCs w:val="22"/>
        </w:rPr>
        <w:t>-</w:t>
      </w:r>
      <w:proofErr w:type="spellStart"/>
      <w:r w:rsidRPr="00A70895">
        <w:rPr>
          <w:rFonts w:ascii="Calibri" w:hAnsi="Calibri"/>
          <w:sz w:val="22"/>
          <w:szCs w:val="22"/>
        </w:rPr>
        <w:t>steper</w:t>
      </w:r>
      <w:proofErr w:type="spellEnd"/>
      <w:r w:rsidRPr="00A70895">
        <w:rPr>
          <w:rFonts w:ascii="Calibri" w:hAnsi="Calibri"/>
          <w:sz w:val="22"/>
          <w:szCs w:val="22"/>
        </w:rPr>
        <w:t>,</w:t>
      </w:r>
    </w:p>
    <w:p w:rsidR="001840A5" w:rsidRPr="00A70895" w:rsidRDefault="001840A5" w:rsidP="00C0512E">
      <w:pPr>
        <w:autoSpaceDE w:val="0"/>
        <w:autoSpaceDN w:val="0"/>
        <w:adjustRightInd w:val="0"/>
        <w:spacing w:line="360" w:lineRule="auto"/>
        <w:ind w:left="426"/>
        <w:jc w:val="both"/>
        <w:rPr>
          <w:rFonts w:ascii="Calibri" w:hAnsi="Calibri"/>
          <w:sz w:val="22"/>
          <w:szCs w:val="22"/>
        </w:rPr>
      </w:pPr>
      <w:r w:rsidRPr="00A70895">
        <w:rPr>
          <w:rFonts w:ascii="Calibri" w:hAnsi="Calibri"/>
          <w:sz w:val="22"/>
          <w:szCs w:val="22"/>
        </w:rPr>
        <w:t>- twister,</w:t>
      </w:r>
    </w:p>
    <w:p w:rsidR="001840A5" w:rsidRPr="00A70895" w:rsidRDefault="001840A5" w:rsidP="00C0512E">
      <w:pPr>
        <w:autoSpaceDE w:val="0"/>
        <w:autoSpaceDN w:val="0"/>
        <w:adjustRightInd w:val="0"/>
        <w:spacing w:line="360" w:lineRule="auto"/>
        <w:ind w:left="426"/>
        <w:jc w:val="both"/>
        <w:rPr>
          <w:rFonts w:ascii="Calibri" w:hAnsi="Calibri"/>
          <w:sz w:val="22"/>
          <w:szCs w:val="22"/>
        </w:rPr>
      </w:pPr>
      <w:r w:rsidRPr="00A70895">
        <w:rPr>
          <w:rFonts w:ascii="Calibri" w:hAnsi="Calibri"/>
          <w:sz w:val="22"/>
          <w:szCs w:val="22"/>
        </w:rPr>
        <w:t>- prasa nożna,</w:t>
      </w:r>
    </w:p>
    <w:p w:rsidR="001840A5" w:rsidRPr="00A70895" w:rsidRDefault="001840A5" w:rsidP="00C0512E">
      <w:pPr>
        <w:autoSpaceDE w:val="0"/>
        <w:autoSpaceDN w:val="0"/>
        <w:adjustRightInd w:val="0"/>
        <w:spacing w:line="360" w:lineRule="auto"/>
        <w:ind w:left="426"/>
        <w:jc w:val="both"/>
        <w:rPr>
          <w:rFonts w:ascii="Calibri" w:hAnsi="Calibri"/>
          <w:sz w:val="22"/>
          <w:szCs w:val="22"/>
        </w:rPr>
      </w:pPr>
      <w:r w:rsidRPr="00A70895">
        <w:rPr>
          <w:rFonts w:ascii="Calibri" w:hAnsi="Calibri"/>
          <w:sz w:val="22"/>
          <w:szCs w:val="22"/>
        </w:rPr>
        <w:t>- drabinka,</w:t>
      </w:r>
    </w:p>
    <w:p w:rsidR="001840A5" w:rsidRPr="00A70895" w:rsidRDefault="001840A5" w:rsidP="00C0512E">
      <w:pPr>
        <w:autoSpaceDE w:val="0"/>
        <w:autoSpaceDN w:val="0"/>
        <w:adjustRightInd w:val="0"/>
        <w:spacing w:line="360" w:lineRule="auto"/>
        <w:ind w:left="426"/>
        <w:jc w:val="both"/>
        <w:rPr>
          <w:rFonts w:ascii="Calibri" w:hAnsi="Calibri"/>
          <w:sz w:val="22"/>
          <w:szCs w:val="22"/>
        </w:rPr>
      </w:pPr>
      <w:r w:rsidRPr="00A70895">
        <w:rPr>
          <w:rFonts w:ascii="Calibri" w:hAnsi="Calibri"/>
          <w:sz w:val="22"/>
          <w:szCs w:val="22"/>
        </w:rPr>
        <w:t>b) plac zabaw z bezpieczną nawierzchnią (piasek- 173 m2) wyposażony w 4 urządzenia o charakterze sprawnościowym</w:t>
      </w:r>
      <w:r w:rsidR="00C0512E">
        <w:rPr>
          <w:rFonts w:ascii="Calibri" w:hAnsi="Calibri"/>
          <w:sz w:val="22"/>
          <w:szCs w:val="22"/>
        </w:rPr>
        <w:t>:</w:t>
      </w:r>
    </w:p>
    <w:p w:rsidR="001840A5" w:rsidRPr="00A70895" w:rsidRDefault="001840A5" w:rsidP="00C0512E">
      <w:pPr>
        <w:autoSpaceDE w:val="0"/>
        <w:autoSpaceDN w:val="0"/>
        <w:adjustRightInd w:val="0"/>
        <w:spacing w:line="360" w:lineRule="auto"/>
        <w:ind w:left="426"/>
        <w:jc w:val="both"/>
        <w:rPr>
          <w:rFonts w:ascii="Calibri" w:hAnsi="Calibri"/>
          <w:sz w:val="22"/>
          <w:szCs w:val="22"/>
        </w:rPr>
      </w:pPr>
      <w:r w:rsidRPr="00A70895">
        <w:rPr>
          <w:rFonts w:ascii="Calibri" w:hAnsi="Calibri"/>
          <w:sz w:val="22"/>
          <w:szCs w:val="22"/>
        </w:rPr>
        <w:t>- fala wspinaczkowa,</w:t>
      </w:r>
    </w:p>
    <w:p w:rsidR="001840A5" w:rsidRPr="00A70895" w:rsidRDefault="001840A5" w:rsidP="00C0512E">
      <w:pPr>
        <w:autoSpaceDE w:val="0"/>
        <w:autoSpaceDN w:val="0"/>
        <w:adjustRightInd w:val="0"/>
        <w:spacing w:line="360" w:lineRule="auto"/>
        <w:ind w:left="426"/>
        <w:jc w:val="both"/>
        <w:rPr>
          <w:rFonts w:ascii="Calibri" w:hAnsi="Calibri"/>
          <w:sz w:val="22"/>
          <w:szCs w:val="22"/>
        </w:rPr>
      </w:pPr>
      <w:r w:rsidRPr="00A70895">
        <w:rPr>
          <w:rFonts w:ascii="Calibri" w:hAnsi="Calibri"/>
          <w:sz w:val="22"/>
          <w:szCs w:val="22"/>
        </w:rPr>
        <w:t>- huśtawka metalowa bocianie gniazdo,</w:t>
      </w:r>
    </w:p>
    <w:p w:rsidR="001840A5" w:rsidRPr="00A70895" w:rsidRDefault="001840A5" w:rsidP="00C0512E">
      <w:pPr>
        <w:autoSpaceDE w:val="0"/>
        <w:autoSpaceDN w:val="0"/>
        <w:adjustRightInd w:val="0"/>
        <w:spacing w:line="360" w:lineRule="auto"/>
        <w:ind w:left="426"/>
        <w:jc w:val="both"/>
        <w:rPr>
          <w:rFonts w:ascii="Calibri" w:hAnsi="Calibri"/>
          <w:sz w:val="22"/>
          <w:szCs w:val="22"/>
        </w:rPr>
      </w:pPr>
      <w:r w:rsidRPr="00A70895">
        <w:rPr>
          <w:rFonts w:ascii="Calibri" w:hAnsi="Calibri"/>
          <w:sz w:val="22"/>
          <w:szCs w:val="22"/>
        </w:rPr>
        <w:t>- podwójny drążek,</w:t>
      </w:r>
    </w:p>
    <w:p w:rsidR="001840A5" w:rsidRPr="00A70895" w:rsidRDefault="001840A5" w:rsidP="00C0512E">
      <w:pPr>
        <w:autoSpaceDE w:val="0"/>
        <w:autoSpaceDN w:val="0"/>
        <w:adjustRightInd w:val="0"/>
        <w:spacing w:line="360" w:lineRule="auto"/>
        <w:ind w:left="426"/>
        <w:jc w:val="both"/>
        <w:rPr>
          <w:rFonts w:ascii="Calibri" w:hAnsi="Calibri"/>
          <w:sz w:val="22"/>
          <w:szCs w:val="22"/>
        </w:rPr>
      </w:pPr>
      <w:r w:rsidRPr="00A70895">
        <w:rPr>
          <w:rFonts w:ascii="Calibri" w:hAnsi="Calibri"/>
          <w:sz w:val="22"/>
          <w:szCs w:val="22"/>
        </w:rPr>
        <w:t>- action4kids</w:t>
      </w:r>
    </w:p>
    <w:p w:rsidR="00FD3A35" w:rsidRPr="00DB3352" w:rsidRDefault="001840A5" w:rsidP="00C0512E">
      <w:pPr>
        <w:tabs>
          <w:tab w:val="left" w:pos="248"/>
        </w:tabs>
        <w:spacing w:line="360" w:lineRule="auto"/>
        <w:ind w:left="426" w:right="340"/>
        <w:jc w:val="both"/>
        <w:rPr>
          <w:rFonts w:asciiTheme="minorHAnsi" w:hAnsiTheme="minorHAnsi"/>
          <w:sz w:val="22"/>
          <w:szCs w:val="22"/>
        </w:rPr>
      </w:pPr>
      <w:r w:rsidRPr="00A70895">
        <w:rPr>
          <w:rFonts w:ascii="Calibri" w:hAnsi="Calibri"/>
          <w:sz w:val="22"/>
          <w:szCs w:val="22"/>
        </w:rPr>
        <w:t xml:space="preserve">c) ogrodzenie panelowo ażurowe ( wysokość 100-120 cm, dł. 81m.b.) z furtką </w:t>
      </w:r>
      <w:r w:rsidRPr="00DB3352">
        <w:rPr>
          <w:rFonts w:asciiTheme="minorHAnsi" w:hAnsiTheme="minorHAnsi"/>
          <w:sz w:val="22"/>
          <w:szCs w:val="22"/>
        </w:rPr>
        <w:t>jednoskrzydłową</w:t>
      </w:r>
      <w:r w:rsidR="0015376E" w:rsidRPr="00DB3352">
        <w:rPr>
          <w:rFonts w:asciiTheme="minorHAnsi" w:hAnsiTheme="minorHAnsi"/>
          <w:sz w:val="22"/>
          <w:szCs w:val="22"/>
        </w:rPr>
        <w:t>.</w:t>
      </w:r>
    </w:p>
    <w:p w:rsidR="0015376E" w:rsidRPr="00DB3352" w:rsidRDefault="0015376E" w:rsidP="0065753F">
      <w:pPr>
        <w:pStyle w:val="Akapitzlist"/>
        <w:numPr>
          <w:ilvl w:val="0"/>
          <w:numId w:val="30"/>
        </w:numPr>
        <w:spacing w:line="360" w:lineRule="auto"/>
        <w:ind w:left="0" w:firstLine="0"/>
        <w:jc w:val="both"/>
        <w:rPr>
          <w:rFonts w:asciiTheme="minorHAnsi" w:hAnsiTheme="minorHAnsi"/>
          <w:color w:val="3A3C3E"/>
          <w:sz w:val="22"/>
          <w:szCs w:val="22"/>
          <w:shd w:val="clear" w:color="auto" w:fill="FFFFFF"/>
        </w:rPr>
      </w:pPr>
      <w:r w:rsidRPr="00DB3352">
        <w:rPr>
          <w:rFonts w:asciiTheme="minorHAnsi" w:hAnsiTheme="minorHAnsi" w:cs="Tahoma"/>
          <w:sz w:val="22"/>
          <w:szCs w:val="22"/>
        </w:rPr>
        <w:t>Szczegółowy zakres robót określony jest przedmiarem robót, specyfikacją techniczną wykonania i odbioru robót, k</w:t>
      </w:r>
      <w:r w:rsidR="00D95560" w:rsidRPr="00DB3352">
        <w:rPr>
          <w:rFonts w:asciiTheme="minorHAnsi" w:hAnsiTheme="minorHAnsi" w:cs="Tahoma"/>
          <w:sz w:val="22"/>
          <w:szCs w:val="22"/>
        </w:rPr>
        <w:t>tóre stanowią załącznik</w:t>
      </w:r>
      <w:r w:rsidR="00C0512E">
        <w:rPr>
          <w:rFonts w:asciiTheme="minorHAnsi" w:hAnsiTheme="minorHAnsi" w:cs="Tahoma"/>
          <w:sz w:val="22"/>
          <w:szCs w:val="22"/>
        </w:rPr>
        <w:t xml:space="preserve"> nr  5</w:t>
      </w:r>
      <w:r w:rsidR="00123FAC">
        <w:rPr>
          <w:rFonts w:asciiTheme="minorHAnsi" w:hAnsiTheme="minorHAnsi" w:cs="Tahoma"/>
          <w:sz w:val="22"/>
          <w:szCs w:val="22"/>
        </w:rPr>
        <w:t xml:space="preserve"> do zapytania</w:t>
      </w:r>
      <w:r w:rsidRPr="00DB3352">
        <w:rPr>
          <w:rFonts w:asciiTheme="minorHAnsi" w:hAnsiTheme="minorHAnsi" w:cs="Tahoma"/>
          <w:sz w:val="22"/>
          <w:szCs w:val="22"/>
        </w:rPr>
        <w:t xml:space="preserve">. </w:t>
      </w:r>
    </w:p>
    <w:p w:rsidR="00FD3A35" w:rsidRPr="005B79AD" w:rsidRDefault="00FD3A35" w:rsidP="0065753F">
      <w:pPr>
        <w:pStyle w:val="Akapitzlist"/>
        <w:numPr>
          <w:ilvl w:val="0"/>
          <w:numId w:val="30"/>
        </w:numPr>
        <w:spacing w:line="360" w:lineRule="auto"/>
        <w:ind w:left="0" w:firstLine="0"/>
        <w:jc w:val="both"/>
        <w:rPr>
          <w:rFonts w:ascii="Calibri" w:hAnsi="Calibri"/>
          <w:color w:val="3A3C3E"/>
          <w:sz w:val="22"/>
          <w:szCs w:val="22"/>
          <w:shd w:val="clear" w:color="auto" w:fill="FFFFFF"/>
        </w:rPr>
      </w:pPr>
      <w:r w:rsidRPr="0043711C">
        <w:rPr>
          <w:rFonts w:ascii="Calibri" w:hAnsi="Calibri"/>
          <w:sz w:val="22"/>
          <w:szCs w:val="22"/>
        </w:rPr>
        <w:lastRenderedPageBreak/>
        <w:t xml:space="preserve">Zamawiający </w:t>
      </w:r>
      <w:r w:rsidR="00DB3352">
        <w:rPr>
          <w:rFonts w:ascii="Calibri" w:hAnsi="Calibri"/>
          <w:sz w:val="22"/>
          <w:szCs w:val="22"/>
        </w:rPr>
        <w:t>wymaga</w:t>
      </w:r>
      <w:r w:rsidRPr="0043711C">
        <w:rPr>
          <w:rFonts w:ascii="Calibri" w:hAnsi="Calibri"/>
          <w:sz w:val="22"/>
          <w:szCs w:val="22"/>
        </w:rPr>
        <w:t>, aby Wykonawca zapoznał się z dokumentacją projektową</w:t>
      </w:r>
      <w:r w:rsidR="00C0512E">
        <w:rPr>
          <w:rFonts w:ascii="Calibri" w:hAnsi="Calibri"/>
          <w:sz w:val="22"/>
          <w:szCs w:val="22"/>
        </w:rPr>
        <w:t>,</w:t>
      </w:r>
      <w:r w:rsidRPr="0043711C">
        <w:rPr>
          <w:rFonts w:ascii="Calibri" w:hAnsi="Calibri"/>
          <w:sz w:val="22"/>
          <w:szCs w:val="22"/>
        </w:rPr>
        <w:t xml:space="preserve"> w tym z wnioskiem aplikacyjnym, złożonym przez Zamawiającego w odpowiedzi na konkurs ogłoszony przez </w:t>
      </w:r>
      <w:r w:rsidR="00A70895">
        <w:rPr>
          <w:rFonts w:ascii="Calibri" w:hAnsi="Calibri"/>
          <w:sz w:val="22"/>
          <w:szCs w:val="22"/>
        </w:rPr>
        <w:t>Ministra Sportu i Turystyki</w:t>
      </w:r>
      <w:r w:rsidRPr="0043711C">
        <w:rPr>
          <w:rFonts w:ascii="Calibri" w:hAnsi="Calibri"/>
          <w:sz w:val="22"/>
          <w:szCs w:val="22"/>
        </w:rPr>
        <w:t>, po wyborze najkorzystniejszej oferty.</w:t>
      </w:r>
    </w:p>
    <w:p w:rsidR="005B79AD" w:rsidRPr="0043711C" w:rsidRDefault="005B79AD" w:rsidP="0065753F">
      <w:pPr>
        <w:pStyle w:val="Akapitzlist"/>
        <w:numPr>
          <w:ilvl w:val="0"/>
          <w:numId w:val="30"/>
        </w:numPr>
        <w:spacing w:line="360" w:lineRule="auto"/>
        <w:ind w:left="0" w:firstLine="0"/>
        <w:jc w:val="both"/>
        <w:rPr>
          <w:rFonts w:ascii="Calibri" w:hAnsi="Calibri"/>
          <w:color w:val="3A3C3E"/>
          <w:sz w:val="22"/>
          <w:szCs w:val="22"/>
          <w:shd w:val="clear" w:color="auto" w:fill="FFFFFF"/>
        </w:rPr>
      </w:pPr>
      <w:r>
        <w:rPr>
          <w:rFonts w:ascii="Calibri" w:hAnsi="Calibri"/>
          <w:sz w:val="22"/>
          <w:szCs w:val="22"/>
        </w:rPr>
        <w:t>Termin wykonania zadania inwestycyjnego ustala się do 15.10.2018 r.</w:t>
      </w:r>
    </w:p>
    <w:p w:rsidR="00C0512E" w:rsidRDefault="00C0512E" w:rsidP="00A17089">
      <w:pPr>
        <w:widowControl w:val="0"/>
        <w:autoSpaceDE w:val="0"/>
        <w:autoSpaceDN w:val="0"/>
        <w:adjustRightInd w:val="0"/>
        <w:spacing w:before="120" w:line="360" w:lineRule="auto"/>
        <w:jc w:val="both"/>
        <w:rPr>
          <w:rFonts w:ascii="Calibri" w:hAnsi="Calibri"/>
          <w:b/>
          <w:sz w:val="22"/>
          <w:szCs w:val="22"/>
        </w:rPr>
      </w:pPr>
    </w:p>
    <w:p w:rsidR="00FD3A35" w:rsidRPr="0043711C" w:rsidRDefault="00FD3A35" w:rsidP="00A17089">
      <w:pPr>
        <w:widowControl w:val="0"/>
        <w:autoSpaceDE w:val="0"/>
        <w:autoSpaceDN w:val="0"/>
        <w:adjustRightInd w:val="0"/>
        <w:spacing w:before="120" w:line="360" w:lineRule="auto"/>
        <w:jc w:val="both"/>
        <w:rPr>
          <w:rFonts w:ascii="Calibri" w:hAnsi="Calibri"/>
          <w:sz w:val="22"/>
          <w:szCs w:val="22"/>
        </w:rPr>
      </w:pPr>
      <w:r w:rsidRPr="0043711C">
        <w:rPr>
          <w:rFonts w:ascii="Calibri" w:hAnsi="Calibri"/>
          <w:b/>
          <w:sz w:val="22"/>
          <w:szCs w:val="22"/>
        </w:rPr>
        <w:t>III</w:t>
      </w:r>
      <w:r w:rsidRPr="0043711C">
        <w:rPr>
          <w:rFonts w:ascii="Calibri" w:hAnsi="Calibri"/>
          <w:sz w:val="22"/>
          <w:szCs w:val="22"/>
        </w:rPr>
        <w:t xml:space="preserve">. </w:t>
      </w:r>
      <w:r w:rsidRPr="0043711C">
        <w:rPr>
          <w:rFonts w:ascii="Calibri" w:hAnsi="Calibri"/>
          <w:b/>
          <w:sz w:val="22"/>
          <w:szCs w:val="22"/>
        </w:rPr>
        <w:t>WARUNKI UDZIAŁU W POSTĘPOWANIU ORAZ OPIS SPOSOBU DOKONYWANIA OCENY SPEŁNIENIA TYCH WARUNKÓW</w:t>
      </w:r>
      <w:r w:rsidRPr="0043711C">
        <w:rPr>
          <w:rFonts w:ascii="Calibri" w:hAnsi="Calibri"/>
          <w:sz w:val="22"/>
          <w:szCs w:val="22"/>
        </w:rPr>
        <w:t xml:space="preserve"> </w:t>
      </w:r>
    </w:p>
    <w:p w:rsidR="00FD3A35" w:rsidRPr="0043711C" w:rsidRDefault="00FD3A35" w:rsidP="00A17089">
      <w:pPr>
        <w:widowControl w:val="0"/>
        <w:autoSpaceDE w:val="0"/>
        <w:autoSpaceDN w:val="0"/>
        <w:adjustRightInd w:val="0"/>
        <w:spacing w:before="120" w:line="360" w:lineRule="auto"/>
        <w:jc w:val="both"/>
        <w:rPr>
          <w:rFonts w:ascii="Calibri" w:hAnsi="Calibri"/>
          <w:sz w:val="22"/>
          <w:szCs w:val="22"/>
        </w:rPr>
      </w:pPr>
      <w:r w:rsidRPr="0043711C">
        <w:rPr>
          <w:rFonts w:ascii="Calibri" w:hAnsi="Calibri"/>
          <w:sz w:val="22"/>
          <w:szCs w:val="22"/>
        </w:rPr>
        <w:t>1. O udzielenie zamówienia mogą ubiegać się Wykonawcy, którzy</w:t>
      </w:r>
      <w:r w:rsidR="00EE3CDA">
        <w:rPr>
          <w:rFonts w:ascii="Calibri" w:hAnsi="Calibri"/>
          <w:sz w:val="22"/>
          <w:szCs w:val="22"/>
        </w:rPr>
        <w:t xml:space="preserve"> </w:t>
      </w:r>
      <w:r w:rsidRPr="0043711C">
        <w:rPr>
          <w:rFonts w:ascii="Calibri" w:hAnsi="Calibri"/>
          <w:sz w:val="22"/>
          <w:szCs w:val="22"/>
        </w:rPr>
        <w:t>spełniają warunki udziału w postępowaniu.</w:t>
      </w:r>
    </w:p>
    <w:p w:rsidR="00EE3CDA" w:rsidRPr="00FD6BA7" w:rsidRDefault="00FD3A35" w:rsidP="00EE3CDA">
      <w:pPr>
        <w:widowControl w:val="0"/>
        <w:autoSpaceDE w:val="0"/>
        <w:autoSpaceDN w:val="0"/>
        <w:adjustRightInd w:val="0"/>
        <w:spacing w:before="120" w:line="360" w:lineRule="auto"/>
        <w:jc w:val="both"/>
        <w:rPr>
          <w:rFonts w:ascii="Calibri" w:hAnsi="Calibri"/>
          <w:sz w:val="22"/>
          <w:szCs w:val="22"/>
        </w:rPr>
      </w:pPr>
      <w:r w:rsidRPr="0043711C">
        <w:rPr>
          <w:rFonts w:ascii="Calibri" w:hAnsi="Calibri"/>
          <w:sz w:val="22"/>
          <w:szCs w:val="22"/>
        </w:rPr>
        <w:t xml:space="preserve">2. Zamawiający </w:t>
      </w:r>
      <w:r w:rsidR="00EE3CDA">
        <w:rPr>
          <w:rFonts w:ascii="Calibri" w:hAnsi="Calibri"/>
          <w:sz w:val="22"/>
          <w:szCs w:val="22"/>
        </w:rPr>
        <w:t>uzna, że Wykonawca spełnia warunki udziału w postępowaniu jeżeli:</w:t>
      </w:r>
    </w:p>
    <w:p w:rsidR="00FD6BA7" w:rsidRPr="00FD6BA7" w:rsidRDefault="00FD6BA7" w:rsidP="00FD6BA7">
      <w:pPr>
        <w:widowControl w:val="0"/>
        <w:numPr>
          <w:ilvl w:val="0"/>
          <w:numId w:val="38"/>
        </w:numPr>
        <w:shd w:val="clear" w:color="auto" w:fill="FFFFFF"/>
        <w:tabs>
          <w:tab w:val="left" w:pos="1723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2"/>
          <w:szCs w:val="22"/>
        </w:rPr>
      </w:pPr>
      <w:r w:rsidRPr="00FD6BA7">
        <w:rPr>
          <w:rFonts w:ascii="Calibri" w:hAnsi="Calibri"/>
          <w:sz w:val="22"/>
          <w:szCs w:val="22"/>
        </w:rPr>
        <w:t>wykaże się doświadczeniem, tj. wykonał w sposób należyty, zgodnie z prawem budowlanym i który prawidłowo ukończył w okresie ostatnich 5 lat przed upływem   terminu składania ofert, a jeżeli okres prowadzenia działalności jest krótszy — w tym okresie co najmniej 2 roboty budowlane polegające na remoncie, modernizacji, budowie</w:t>
      </w:r>
      <w:r w:rsidR="00EE3CDA">
        <w:rPr>
          <w:rFonts w:ascii="Calibri" w:hAnsi="Calibri"/>
          <w:sz w:val="22"/>
          <w:szCs w:val="22"/>
        </w:rPr>
        <w:t xml:space="preserve"> </w:t>
      </w:r>
      <w:r w:rsidRPr="00FD6BA7">
        <w:rPr>
          <w:rFonts w:ascii="Calibri" w:hAnsi="Calibri"/>
          <w:sz w:val="22"/>
          <w:szCs w:val="22"/>
        </w:rPr>
        <w:t>lub przebudowie infrastruktury rekreacyjnej o wartości minimum 50.000.00 zł brutto każda;</w:t>
      </w:r>
    </w:p>
    <w:p w:rsidR="00FD6BA7" w:rsidRPr="00FD6BA7" w:rsidRDefault="00FD6BA7" w:rsidP="00FD6BA7">
      <w:pPr>
        <w:widowControl w:val="0"/>
        <w:numPr>
          <w:ilvl w:val="0"/>
          <w:numId w:val="38"/>
        </w:numPr>
        <w:shd w:val="clear" w:color="auto" w:fill="FFFFFF"/>
        <w:tabs>
          <w:tab w:val="left" w:pos="1723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2"/>
          <w:szCs w:val="22"/>
        </w:rPr>
      </w:pPr>
      <w:r w:rsidRPr="00FD6BA7">
        <w:rPr>
          <w:rFonts w:ascii="Calibri" w:hAnsi="Calibri"/>
          <w:sz w:val="22"/>
          <w:szCs w:val="22"/>
        </w:rPr>
        <w:t>dysponuje lub będzie dysponował</w:t>
      </w:r>
      <w:r w:rsidR="00EE3CDA">
        <w:rPr>
          <w:rFonts w:ascii="Calibri" w:hAnsi="Calibri"/>
          <w:sz w:val="22"/>
          <w:szCs w:val="22"/>
        </w:rPr>
        <w:t xml:space="preserve"> minimum jedną osobą</w:t>
      </w:r>
      <w:r w:rsidRPr="00FD6BA7">
        <w:rPr>
          <w:rFonts w:ascii="Calibri" w:hAnsi="Calibri"/>
          <w:sz w:val="22"/>
          <w:szCs w:val="22"/>
        </w:rPr>
        <w:t xml:space="preserve"> posiadając</w:t>
      </w:r>
      <w:r w:rsidR="00EE3CDA">
        <w:rPr>
          <w:rFonts w:ascii="Calibri" w:hAnsi="Calibri"/>
          <w:sz w:val="22"/>
          <w:szCs w:val="22"/>
        </w:rPr>
        <w:t>ą</w:t>
      </w:r>
      <w:r w:rsidRPr="00FD6BA7">
        <w:rPr>
          <w:rFonts w:ascii="Calibri" w:hAnsi="Calibri"/>
          <w:sz w:val="22"/>
          <w:szCs w:val="22"/>
        </w:rPr>
        <w:t xml:space="preserve"> uprawnienia do kierowania robotami budowlanymi bez ograniczeń w specjal</w:t>
      </w:r>
      <w:r w:rsidR="00EE3CDA">
        <w:rPr>
          <w:rFonts w:ascii="Calibri" w:hAnsi="Calibri"/>
          <w:sz w:val="22"/>
          <w:szCs w:val="22"/>
        </w:rPr>
        <w:t>ności ogólnobudowlanej</w:t>
      </w:r>
      <w:r w:rsidRPr="00FD6BA7">
        <w:rPr>
          <w:rFonts w:ascii="Calibri" w:hAnsi="Calibri"/>
          <w:sz w:val="22"/>
          <w:szCs w:val="22"/>
        </w:rPr>
        <w:t>;</w:t>
      </w:r>
    </w:p>
    <w:p w:rsidR="00FD3A35" w:rsidRDefault="00FD6BA7" w:rsidP="00FD6BA7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2"/>
          <w:szCs w:val="22"/>
        </w:rPr>
      </w:pPr>
      <w:r w:rsidRPr="00FD6BA7">
        <w:rPr>
          <w:rFonts w:ascii="Calibri" w:hAnsi="Calibri"/>
          <w:sz w:val="22"/>
          <w:szCs w:val="22"/>
        </w:rPr>
        <w:t>Uprawnienia, o których mowa powyżej, powinny być zgodne z ustawą z dnia 7 lipca 1994 r. Prawo budowlane (Dz. U. z 2016 r. póz. 290 ze zm.) lub ważne odpowiadające im uprawnienia nadane na podstawie wcześniej obowiązujących przepisów. W przypadku wykonawców zagranicznych, dopuszcza się równoważne kwalifikacje, zdobyte w innych państwach,</w:t>
      </w:r>
      <w:r w:rsidR="00F20257">
        <w:rPr>
          <w:rFonts w:ascii="Calibri" w:hAnsi="Calibri"/>
          <w:sz w:val="22"/>
          <w:szCs w:val="22"/>
        </w:rPr>
        <w:t xml:space="preserve"> na zasadach określonych w art.</w:t>
      </w:r>
      <w:r w:rsidRPr="00FD6BA7">
        <w:rPr>
          <w:rFonts w:ascii="Calibri" w:hAnsi="Calibri"/>
          <w:sz w:val="22"/>
          <w:szCs w:val="22"/>
        </w:rPr>
        <w:t>2a ustawy z dnia 7 lipca 1994r. Prawo budowlane, z uwzględnieniem postanowień ustawy z dnia 22.12.2015r. o zasadach uznawania kwalifikacji zawodowych nabytych w państwach członkowskich Unii Europejskiej (Dz. U. 2016, poz. 65).</w:t>
      </w:r>
    </w:p>
    <w:p w:rsidR="004E44E7" w:rsidRPr="004E44E7" w:rsidRDefault="004E44E7" w:rsidP="004E44E7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line="360" w:lineRule="auto"/>
        <w:ind w:left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posiada aktualną polisę ubezpieczeniową od odpowiedzialności cywilnej w zakresie prowadzonej dzi</w:t>
      </w:r>
      <w:r w:rsidR="00ED13AF">
        <w:rPr>
          <w:rFonts w:ascii="Calibri" w:hAnsi="Calibri"/>
          <w:sz w:val="22"/>
          <w:szCs w:val="22"/>
        </w:rPr>
        <w:t>a</w:t>
      </w:r>
      <w:r>
        <w:rPr>
          <w:rFonts w:ascii="Calibri" w:hAnsi="Calibri"/>
          <w:sz w:val="22"/>
          <w:szCs w:val="22"/>
        </w:rPr>
        <w:t>ła</w:t>
      </w:r>
      <w:r w:rsidR="00ED13AF">
        <w:rPr>
          <w:rFonts w:ascii="Calibri" w:hAnsi="Calibri"/>
          <w:sz w:val="22"/>
          <w:szCs w:val="22"/>
        </w:rPr>
        <w:t>l</w:t>
      </w:r>
      <w:r>
        <w:rPr>
          <w:rFonts w:ascii="Calibri" w:hAnsi="Calibri"/>
          <w:sz w:val="22"/>
          <w:szCs w:val="22"/>
        </w:rPr>
        <w:t xml:space="preserve">ności związanej z przedmiotem zamówienia na sumę gwarancyjną min. 100 000, 00 zł </w:t>
      </w:r>
    </w:p>
    <w:p w:rsidR="00FD3A35" w:rsidRDefault="00FD3A35" w:rsidP="00802276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b/>
          <w:sz w:val="22"/>
          <w:szCs w:val="22"/>
        </w:rPr>
      </w:pPr>
      <w:r w:rsidRPr="0043711C">
        <w:rPr>
          <w:rFonts w:ascii="Calibri" w:hAnsi="Calibri"/>
          <w:b/>
          <w:sz w:val="22"/>
          <w:szCs w:val="22"/>
        </w:rPr>
        <w:t xml:space="preserve">IV. WYKAZ OŚWIADCZEŃ LUB DOKUMENTÓW, JAKIE MAJĄ DOSTARCZYĆ WYKONAWCY W CELU POTWIERDZENIA SPEŁNIENIA WARUNKÓW UDZIAŁU W POSTĘPOWANIU. </w:t>
      </w:r>
    </w:p>
    <w:p w:rsidR="00F20257" w:rsidRPr="00F20257" w:rsidRDefault="00F20257" w:rsidP="00F20257">
      <w:pPr>
        <w:pStyle w:val="Akapitzlist"/>
        <w:widowControl w:val="0"/>
        <w:autoSpaceDE w:val="0"/>
        <w:autoSpaceDN w:val="0"/>
        <w:adjustRightInd w:val="0"/>
        <w:spacing w:before="120" w:line="360" w:lineRule="auto"/>
        <w:ind w:left="0"/>
        <w:jc w:val="both"/>
        <w:rPr>
          <w:rFonts w:ascii="Calibri" w:hAnsi="Calibri"/>
          <w:sz w:val="22"/>
          <w:szCs w:val="22"/>
        </w:rPr>
      </w:pPr>
      <w:r w:rsidRPr="00F20257">
        <w:rPr>
          <w:rFonts w:ascii="Calibri" w:hAnsi="Calibri"/>
          <w:sz w:val="22"/>
          <w:szCs w:val="22"/>
        </w:rPr>
        <w:t>Wykonawca zobowiązany jest złożyć następujące dokumenty i oświadczenia:</w:t>
      </w:r>
    </w:p>
    <w:p w:rsidR="00F20257" w:rsidRPr="00F20257" w:rsidRDefault="00F20257" w:rsidP="00F20257">
      <w:pPr>
        <w:pStyle w:val="Akapitzlist"/>
        <w:widowControl w:val="0"/>
        <w:numPr>
          <w:ilvl w:val="0"/>
          <w:numId w:val="43"/>
        </w:numPr>
        <w:autoSpaceDE w:val="0"/>
        <w:autoSpaceDN w:val="0"/>
        <w:adjustRightInd w:val="0"/>
        <w:spacing w:before="120" w:line="360" w:lineRule="auto"/>
        <w:jc w:val="both"/>
        <w:rPr>
          <w:rFonts w:ascii="Calibri" w:hAnsi="Calibri"/>
          <w:sz w:val="22"/>
          <w:szCs w:val="22"/>
        </w:rPr>
      </w:pPr>
      <w:r w:rsidRPr="00F20257">
        <w:rPr>
          <w:rFonts w:ascii="Calibri" w:hAnsi="Calibri"/>
          <w:sz w:val="22"/>
          <w:szCs w:val="22"/>
        </w:rPr>
        <w:t xml:space="preserve">Wypełniony Formularz oferty sporządzony zgodnie ze wzorem stanowiącym załącznik nr 1 do niniejszego zapytania ofertowego; </w:t>
      </w:r>
    </w:p>
    <w:p w:rsidR="00F20257" w:rsidRPr="00EE3CDA" w:rsidRDefault="00F20257" w:rsidP="00FD6BA7">
      <w:pPr>
        <w:pStyle w:val="Akapitzlist"/>
        <w:widowControl w:val="0"/>
        <w:numPr>
          <w:ilvl w:val="0"/>
          <w:numId w:val="43"/>
        </w:numPr>
        <w:autoSpaceDE w:val="0"/>
        <w:autoSpaceDN w:val="0"/>
        <w:adjustRightInd w:val="0"/>
        <w:spacing w:before="120" w:line="360" w:lineRule="auto"/>
        <w:jc w:val="both"/>
        <w:rPr>
          <w:rFonts w:ascii="Calibri" w:hAnsi="Calibri"/>
          <w:sz w:val="22"/>
          <w:szCs w:val="22"/>
        </w:rPr>
      </w:pPr>
      <w:r w:rsidRPr="00EE3CDA">
        <w:rPr>
          <w:rFonts w:ascii="Calibri" w:hAnsi="Calibri"/>
          <w:sz w:val="22"/>
          <w:szCs w:val="22"/>
        </w:rPr>
        <w:t>Aktualny odpis z właściwego rejestru lub z centralnej ewidencji i informacji o działalności gospodarczej, jeżeli odrębne przepisy wymagają wpisu do rejestru lub ewidencji</w:t>
      </w:r>
      <w:r w:rsidR="00EE3CDA">
        <w:rPr>
          <w:rFonts w:ascii="Calibri" w:hAnsi="Calibri"/>
          <w:sz w:val="22"/>
          <w:szCs w:val="22"/>
        </w:rPr>
        <w:t>.</w:t>
      </w:r>
    </w:p>
    <w:p w:rsidR="00F20257" w:rsidRDefault="00FD6BA7" w:rsidP="00FD6BA7">
      <w:pPr>
        <w:pStyle w:val="Akapitzlist"/>
        <w:widowControl w:val="0"/>
        <w:numPr>
          <w:ilvl w:val="0"/>
          <w:numId w:val="43"/>
        </w:numPr>
        <w:autoSpaceDE w:val="0"/>
        <w:autoSpaceDN w:val="0"/>
        <w:adjustRightInd w:val="0"/>
        <w:spacing w:before="120" w:line="360" w:lineRule="auto"/>
        <w:jc w:val="both"/>
        <w:rPr>
          <w:rFonts w:ascii="Calibri" w:hAnsi="Calibri"/>
          <w:sz w:val="22"/>
          <w:szCs w:val="22"/>
        </w:rPr>
      </w:pPr>
      <w:r w:rsidRPr="00EE3CDA">
        <w:rPr>
          <w:rFonts w:ascii="Calibri" w:hAnsi="Calibri"/>
          <w:sz w:val="22"/>
          <w:szCs w:val="22"/>
        </w:rPr>
        <w:lastRenderedPageBreak/>
        <w:t>Wykaz robót budowlanych wykonanych nie wcześniej niż w okresie ostatnich 5 lat przed upływem terminu składania ofert, a jeżeli okres prowadzenia działalności jest krótszy — w tym okresie, wraz z podaniem ich rodzaju, wartości, daty</w:t>
      </w:r>
      <w:r w:rsidR="00EE3CDA">
        <w:rPr>
          <w:rFonts w:ascii="Calibri" w:hAnsi="Calibri"/>
          <w:sz w:val="22"/>
          <w:szCs w:val="22"/>
        </w:rPr>
        <w:t>,</w:t>
      </w:r>
      <w:r w:rsidRPr="00EE3CDA">
        <w:rPr>
          <w:rFonts w:ascii="Calibri" w:hAnsi="Calibri"/>
          <w:sz w:val="22"/>
          <w:szCs w:val="22"/>
        </w:rPr>
        <w:t xml:space="preserve"> miejsca wykonania i podmiotów, na rzecz których roboty te zostały wykonane, z załączeniem dowodów określających czy te roboty budowlane zostały wykonane należycie, w szczególności informacji o tym czy roboty zostały wykonane zgodnie z przepisami prawa budowlanego i prawidłowo ukończone, przy czym dowodami, o których mowa, są referencje bądź inne dokumenty wystawione przez podmiot, na rzecz którego roboty budowlane były wykonywane, a jeżeli z uzasadnionej przyczyny o obiektywnym charakterze wykonawca nie jest w stanie uzyskać t</w:t>
      </w:r>
      <w:r w:rsidR="000A7011" w:rsidRPr="00EE3CDA">
        <w:rPr>
          <w:rFonts w:ascii="Calibri" w:hAnsi="Calibri"/>
          <w:sz w:val="22"/>
          <w:szCs w:val="22"/>
        </w:rPr>
        <w:t>ych dokumentów - inne dokumenty</w:t>
      </w:r>
      <w:r w:rsidR="00EE3CDA">
        <w:rPr>
          <w:rFonts w:ascii="Calibri" w:hAnsi="Calibri"/>
          <w:sz w:val="22"/>
          <w:szCs w:val="22"/>
        </w:rPr>
        <w:t xml:space="preserve"> -</w:t>
      </w:r>
      <w:r w:rsidR="000A7011" w:rsidRPr="00EE3CDA">
        <w:rPr>
          <w:rFonts w:ascii="Calibri" w:hAnsi="Calibri"/>
          <w:sz w:val="22"/>
          <w:szCs w:val="22"/>
        </w:rPr>
        <w:t xml:space="preserve">  załącznik nr </w:t>
      </w:r>
      <w:r w:rsidR="00EE3CDA">
        <w:rPr>
          <w:rFonts w:ascii="Calibri" w:hAnsi="Calibri"/>
          <w:sz w:val="22"/>
          <w:szCs w:val="22"/>
        </w:rPr>
        <w:t>2</w:t>
      </w:r>
      <w:r w:rsidR="000A7011" w:rsidRPr="00EE3CDA">
        <w:rPr>
          <w:rFonts w:ascii="Calibri" w:hAnsi="Calibri"/>
          <w:sz w:val="22"/>
          <w:szCs w:val="22"/>
        </w:rPr>
        <w:t>.</w:t>
      </w:r>
    </w:p>
    <w:p w:rsidR="003D7271" w:rsidRDefault="00FD6BA7" w:rsidP="00FD6BA7">
      <w:pPr>
        <w:pStyle w:val="Akapitzlist"/>
        <w:widowControl w:val="0"/>
        <w:numPr>
          <w:ilvl w:val="0"/>
          <w:numId w:val="43"/>
        </w:numPr>
        <w:autoSpaceDE w:val="0"/>
        <w:autoSpaceDN w:val="0"/>
        <w:adjustRightInd w:val="0"/>
        <w:spacing w:before="120" w:line="360" w:lineRule="auto"/>
        <w:jc w:val="both"/>
        <w:rPr>
          <w:rFonts w:ascii="Calibri" w:hAnsi="Calibri"/>
          <w:sz w:val="22"/>
          <w:szCs w:val="22"/>
        </w:rPr>
      </w:pPr>
      <w:r w:rsidRPr="00F20257">
        <w:rPr>
          <w:rFonts w:ascii="Calibri" w:hAnsi="Calibri"/>
          <w:sz w:val="22"/>
          <w:szCs w:val="22"/>
        </w:rPr>
        <w:t>Wykaz osób, skierowanych przez wykonawcę do realizacji zamówienia publicznego wraz z informacjami na temat ich kwalifikacji zawodowych, uprawnień, doświadczenia i wykształcenia niezbędnych do wykonania zamówienia publicznego, a także zakresu wykonywanych przez nie czynności oraz informacją o podstawie do dysponowania tymi osobami</w:t>
      </w:r>
      <w:r w:rsidR="00EE3CDA">
        <w:rPr>
          <w:rFonts w:ascii="Calibri" w:hAnsi="Calibri"/>
          <w:sz w:val="22"/>
          <w:szCs w:val="22"/>
        </w:rPr>
        <w:t xml:space="preserve"> -</w:t>
      </w:r>
      <w:r w:rsidR="000A7011" w:rsidRPr="00EE3CDA">
        <w:rPr>
          <w:rFonts w:ascii="Calibri" w:hAnsi="Calibri"/>
          <w:sz w:val="22"/>
          <w:szCs w:val="22"/>
        </w:rPr>
        <w:t xml:space="preserve"> załącznik nr </w:t>
      </w:r>
      <w:r w:rsidR="00EE3CDA">
        <w:rPr>
          <w:rFonts w:ascii="Calibri" w:hAnsi="Calibri"/>
          <w:sz w:val="22"/>
          <w:szCs w:val="22"/>
        </w:rPr>
        <w:t>3</w:t>
      </w:r>
      <w:r w:rsidR="000A7011" w:rsidRPr="00EE3CDA">
        <w:rPr>
          <w:rFonts w:ascii="Calibri" w:hAnsi="Calibri"/>
          <w:sz w:val="22"/>
          <w:szCs w:val="22"/>
        </w:rPr>
        <w:t>.</w:t>
      </w:r>
    </w:p>
    <w:p w:rsidR="004E44E7" w:rsidRPr="00F20257" w:rsidRDefault="004E44E7" w:rsidP="00FD6BA7">
      <w:pPr>
        <w:pStyle w:val="Akapitzlist"/>
        <w:widowControl w:val="0"/>
        <w:numPr>
          <w:ilvl w:val="0"/>
          <w:numId w:val="43"/>
        </w:numPr>
        <w:autoSpaceDE w:val="0"/>
        <w:autoSpaceDN w:val="0"/>
        <w:adjustRightInd w:val="0"/>
        <w:spacing w:before="120"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Aktualna, opłacona polisa OC.</w:t>
      </w:r>
    </w:p>
    <w:p w:rsidR="00EE3CDA" w:rsidRDefault="00EE3CDA" w:rsidP="00802276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b/>
          <w:sz w:val="22"/>
          <w:szCs w:val="22"/>
        </w:rPr>
      </w:pPr>
    </w:p>
    <w:p w:rsidR="00FD3A35" w:rsidRDefault="00FD3A35" w:rsidP="00802276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2"/>
          <w:szCs w:val="22"/>
        </w:rPr>
      </w:pPr>
      <w:r w:rsidRPr="00AA7F8A">
        <w:rPr>
          <w:rFonts w:ascii="Calibri" w:hAnsi="Calibri"/>
          <w:b/>
          <w:sz w:val="22"/>
          <w:szCs w:val="22"/>
        </w:rPr>
        <w:t>V. INFORMACJE O SPOSOBIE POROZUMIEWANIA SIĘ ZAMAWIAJĄCEGO Z WYKONAWCAMI ORAZ PRZEKAZYWANIA OŚWIADCZEŃ LUB DOKUMENTÓW, A TAKŻE WSKAZANIE OSÓB UPRAWNIONYCH DO POROZUMIEWANIA SIĘ Z WYKONAWCAMI</w:t>
      </w:r>
    </w:p>
    <w:p w:rsidR="00FD3A35" w:rsidRDefault="00FD3A35" w:rsidP="00802276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2"/>
          <w:szCs w:val="22"/>
        </w:rPr>
      </w:pPr>
      <w:r w:rsidRPr="00AA7F8A">
        <w:rPr>
          <w:rFonts w:ascii="Calibri" w:hAnsi="Calibri"/>
          <w:sz w:val="22"/>
          <w:szCs w:val="22"/>
        </w:rPr>
        <w:t>1. Wszelkie oświadczenia, wnioski, zawiadomienia oraz informacje w zakresie powyższej procedury Zamawiający i Wykonawcy przekazują</w:t>
      </w:r>
      <w:r>
        <w:rPr>
          <w:rFonts w:ascii="Calibri" w:hAnsi="Calibri"/>
          <w:sz w:val="22"/>
          <w:szCs w:val="22"/>
        </w:rPr>
        <w:t xml:space="preserve"> </w:t>
      </w:r>
      <w:r w:rsidRPr="00AA7F8A">
        <w:rPr>
          <w:rFonts w:ascii="Calibri" w:hAnsi="Calibri"/>
          <w:sz w:val="22"/>
          <w:szCs w:val="22"/>
        </w:rPr>
        <w:t>pisemnie na adres:</w:t>
      </w:r>
      <w:r>
        <w:rPr>
          <w:rFonts w:ascii="Calibri" w:hAnsi="Calibri"/>
          <w:sz w:val="22"/>
          <w:szCs w:val="22"/>
        </w:rPr>
        <w:t xml:space="preserve"> Starostwo Powiatowe w Lidzbarku Warmińskim </w:t>
      </w:r>
      <w:r w:rsidRPr="0043711C">
        <w:rPr>
          <w:rFonts w:ascii="Calibri" w:hAnsi="Calibri"/>
          <w:sz w:val="22"/>
          <w:szCs w:val="22"/>
        </w:rPr>
        <w:t>ul. Wyszyńskiego 37,  11-100 Lidzbark Warmiński</w:t>
      </w:r>
      <w:r w:rsidRPr="00AA7F8A">
        <w:rPr>
          <w:rFonts w:ascii="Calibri" w:hAnsi="Calibri"/>
          <w:sz w:val="22"/>
          <w:szCs w:val="22"/>
        </w:rPr>
        <w:t xml:space="preserve"> lub drogą elektroniczną na adres e-mail:</w:t>
      </w:r>
      <w:r>
        <w:rPr>
          <w:rFonts w:ascii="Calibri" w:hAnsi="Calibri"/>
          <w:sz w:val="22"/>
          <w:szCs w:val="22"/>
        </w:rPr>
        <w:t xml:space="preserve"> </w:t>
      </w:r>
      <w:hyperlink r:id="rId11" w:history="1">
        <w:r w:rsidRPr="00715BA9">
          <w:rPr>
            <w:rStyle w:val="Hipercze"/>
            <w:rFonts w:ascii="Calibri" w:hAnsi="Calibri"/>
            <w:sz w:val="22"/>
            <w:szCs w:val="22"/>
          </w:rPr>
          <w:t>adamowicz.dorota@powiatlidzbarski.pl</w:t>
        </w:r>
      </w:hyperlink>
      <w:r w:rsidR="00FD6BA7">
        <w:t xml:space="preserve">, </w:t>
      </w:r>
      <w:r w:rsidR="00FD6BA7" w:rsidRPr="00FD6BA7">
        <w:rPr>
          <w:rStyle w:val="Hipercze"/>
          <w:rFonts w:ascii="Calibri" w:hAnsi="Calibri"/>
          <w:sz w:val="22"/>
          <w:szCs w:val="22"/>
        </w:rPr>
        <w:t>milena.adamczuk@powiatlidzbarski.pl</w:t>
      </w:r>
      <w:r>
        <w:rPr>
          <w:rFonts w:ascii="Calibri" w:hAnsi="Calibri"/>
          <w:sz w:val="22"/>
          <w:szCs w:val="22"/>
        </w:rPr>
        <w:t xml:space="preserve"> </w:t>
      </w:r>
      <w:r w:rsidRPr="00AA7F8A">
        <w:rPr>
          <w:rFonts w:ascii="Calibri" w:hAnsi="Calibri"/>
          <w:sz w:val="22"/>
          <w:szCs w:val="22"/>
        </w:rPr>
        <w:t xml:space="preserve"> (oświadczenia, wnioski, zawiadomienia oraz inne informacje przekazywane drogą elektroniczną winny być w formie </w:t>
      </w:r>
      <w:proofErr w:type="spellStart"/>
      <w:r w:rsidRPr="00AA7F8A">
        <w:rPr>
          <w:rFonts w:ascii="Calibri" w:hAnsi="Calibri"/>
          <w:sz w:val="22"/>
          <w:szCs w:val="22"/>
        </w:rPr>
        <w:t>skanu</w:t>
      </w:r>
      <w:proofErr w:type="spellEnd"/>
      <w:r w:rsidRPr="00AA7F8A">
        <w:rPr>
          <w:rFonts w:ascii="Calibri" w:hAnsi="Calibri"/>
          <w:sz w:val="22"/>
          <w:szCs w:val="22"/>
        </w:rPr>
        <w:t xml:space="preserve"> dokumentu). </w:t>
      </w:r>
    </w:p>
    <w:p w:rsidR="00FD3A35" w:rsidRDefault="00FD3A35" w:rsidP="00802276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2"/>
          <w:szCs w:val="22"/>
        </w:rPr>
      </w:pPr>
      <w:r w:rsidRPr="00AA7F8A">
        <w:rPr>
          <w:rFonts w:ascii="Calibri" w:hAnsi="Calibri"/>
          <w:sz w:val="22"/>
          <w:szCs w:val="22"/>
        </w:rPr>
        <w:t xml:space="preserve">2. W przypadku przekazywania oświadczeń, wniosków, zawiadomień oraz informacji drogą elektroniczną, każda ze stron na żądanie drugiej niezwłocznie potwierdza fakt ich otrzymania. </w:t>
      </w:r>
    </w:p>
    <w:p w:rsidR="00FD3A35" w:rsidRDefault="00FD3A35" w:rsidP="00802276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2"/>
          <w:szCs w:val="22"/>
        </w:rPr>
      </w:pPr>
      <w:r w:rsidRPr="00AA7F8A">
        <w:rPr>
          <w:rFonts w:ascii="Calibri" w:hAnsi="Calibri"/>
          <w:sz w:val="22"/>
          <w:szCs w:val="22"/>
        </w:rPr>
        <w:t>3. Osobą upoważnioną do kontaktu w</w:t>
      </w:r>
      <w:r w:rsidR="00FD6BA7">
        <w:rPr>
          <w:rFonts w:ascii="Calibri" w:hAnsi="Calibri"/>
          <w:sz w:val="22"/>
          <w:szCs w:val="22"/>
        </w:rPr>
        <w:t xml:space="preserve"> </w:t>
      </w:r>
      <w:r w:rsidRPr="00AA7F8A">
        <w:rPr>
          <w:rFonts w:ascii="Calibri" w:hAnsi="Calibri"/>
          <w:sz w:val="22"/>
          <w:szCs w:val="22"/>
        </w:rPr>
        <w:t>s</w:t>
      </w:r>
      <w:r w:rsidR="00FD6BA7">
        <w:rPr>
          <w:rFonts w:ascii="Calibri" w:hAnsi="Calibri"/>
          <w:sz w:val="22"/>
          <w:szCs w:val="22"/>
        </w:rPr>
        <w:t>prawie</w:t>
      </w:r>
      <w:r w:rsidRPr="00AA7F8A">
        <w:rPr>
          <w:rFonts w:ascii="Calibri" w:hAnsi="Calibri"/>
          <w:sz w:val="22"/>
          <w:szCs w:val="22"/>
        </w:rPr>
        <w:t xml:space="preserve"> zapytania jest </w:t>
      </w:r>
      <w:r>
        <w:rPr>
          <w:rFonts w:ascii="Calibri" w:hAnsi="Calibri"/>
          <w:sz w:val="22"/>
          <w:szCs w:val="22"/>
        </w:rPr>
        <w:t xml:space="preserve">Dorota Adamowicz, </w:t>
      </w:r>
      <w:r w:rsidR="00FD6BA7">
        <w:rPr>
          <w:rFonts w:ascii="Calibri" w:hAnsi="Calibri"/>
          <w:sz w:val="22"/>
          <w:szCs w:val="22"/>
        </w:rPr>
        <w:t>Milena Adamczuk</w:t>
      </w:r>
      <w:r>
        <w:rPr>
          <w:rFonts w:ascii="Calibri" w:hAnsi="Calibri"/>
          <w:sz w:val="22"/>
          <w:szCs w:val="22"/>
        </w:rPr>
        <w:t xml:space="preserve"> </w:t>
      </w:r>
      <w:r w:rsidRPr="00AA7F8A">
        <w:rPr>
          <w:rFonts w:ascii="Calibri" w:hAnsi="Calibri"/>
          <w:sz w:val="22"/>
          <w:szCs w:val="22"/>
        </w:rPr>
        <w:t xml:space="preserve"> nr tel. </w:t>
      </w:r>
      <w:r>
        <w:rPr>
          <w:rFonts w:ascii="Calibri" w:hAnsi="Calibri"/>
          <w:sz w:val="22"/>
          <w:szCs w:val="22"/>
        </w:rPr>
        <w:t xml:space="preserve">89 7677939, </w:t>
      </w:r>
      <w:r w:rsidRPr="00AA7F8A">
        <w:rPr>
          <w:rFonts w:ascii="Calibri" w:hAnsi="Calibri"/>
          <w:sz w:val="22"/>
          <w:szCs w:val="22"/>
        </w:rPr>
        <w:t xml:space="preserve"> </w:t>
      </w:r>
      <w:r w:rsidR="000E3CEA">
        <w:rPr>
          <w:rFonts w:ascii="Calibri" w:hAnsi="Calibri"/>
          <w:sz w:val="22"/>
          <w:szCs w:val="22"/>
        </w:rPr>
        <w:t>89 7677940.</w:t>
      </w:r>
    </w:p>
    <w:p w:rsidR="00FD3A35" w:rsidRDefault="00FD3A35" w:rsidP="00802276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b/>
          <w:sz w:val="22"/>
          <w:szCs w:val="22"/>
        </w:rPr>
      </w:pPr>
      <w:r w:rsidRPr="00AA7F8A">
        <w:rPr>
          <w:rFonts w:ascii="Calibri" w:hAnsi="Calibri"/>
          <w:b/>
          <w:sz w:val="22"/>
          <w:szCs w:val="22"/>
        </w:rPr>
        <w:t>VI. TERMIN ZWIĄZANIA OFERTĄ</w:t>
      </w:r>
    </w:p>
    <w:p w:rsidR="00FD3A35" w:rsidRDefault="00FD3A35" w:rsidP="00802276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2"/>
          <w:szCs w:val="22"/>
        </w:rPr>
      </w:pPr>
      <w:r w:rsidRPr="00AA7F8A">
        <w:rPr>
          <w:rFonts w:ascii="Calibri" w:hAnsi="Calibri"/>
          <w:sz w:val="22"/>
          <w:szCs w:val="22"/>
        </w:rPr>
        <w:t>Składający ofertę Wykonawca pozostaje nią związany przez okres 30 dni od upływu terminu składania ofert. W uzasadnionych przypadkach, co najmniej 7 dni przed upływem terminu związania ofertą, Zamawiający może tylko raz zwrócić się do wykonawców o wyrażenie zgody na przedłużenie terminu związania ofertą o oznaczony okres, nie dłuższy jednak niż 60 dni. Zgoda Wykonawcy na przedłużenie terminu związania ofertą powinna być wyrażona na piśmie.</w:t>
      </w:r>
    </w:p>
    <w:p w:rsidR="00FD3A35" w:rsidRPr="00AA7F8A" w:rsidRDefault="00FD3A35" w:rsidP="00802276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b/>
          <w:sz w:val="22"/>
          <w:szCs w:val="22"/>
        </w:rPr>
      </w:pPr>
      <w:r w:rsidRPr="00AA7F8A">
        <w:rPr>
          <w:rFonts w:ascii="Calibri" w:hAnsi="Calibri"/>
          <w:b/>
          <w:sz w:val="22"/>
          <w:szCs w:val="22"/>
        </w:rPr>
        <w:lastRenderedPageBreak/>
        <w:t xml:space="preserve">VII. WYMAGANIA DOTYCZĄCE WADIUM </w:t>
      </w:r>
    </w:p>
    <w:p w:rsidR="00FD3A35" w:rsidRDefault="00FD3A35" w:rsidP="00802276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2"/>
          <w:szCs w:val="22"/>
        </w:rPr>
      </w:pPr>
      <w:r w:rsidRPr="00AA7F8A">
        <w:rPr>
          <w:rFonts w:ascii="Calibri" w:hAnsi="Calibri"/>
          <w:sz w:val="22"/>
          <w:szCs w:val="22"/>
        </w:rPr>
        <w:t>Zamawiający nie wymaga wpłaty wadium w przedmiotowym postępowaniu.</w:t>
      </w:r>
    </w:p>
    <w:p w:rsidR="00FD3A35" w:rsidRPr="00C0512F" w:rsidRDefault="00FD3A35" w:rsidP="00802276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b/>
          <w:sz w:val="22"/>
          <w:szCs w:val="22"/>
        </w:rPr>
      </w:pPr>
      <w:r w:rsidRPr="00C0512F">
        <w:rPr>
          <w:rFonts w:ascii="Calibri" w:hAnsi="Calibri"/>
          <w:sz w:val="22"/>
          <w:szCs w:val="22"/>
        </w:rPr>
        <w:t xml:space="preserve"> </w:t>
      </w:r>
      <w:r w:rsidRPr="00C0512F">
        <w:rPr>
          <w:rFonts w:ascii="Calibri" w:hAnsi="Calibri"/>
          <w:b/>
          <w:sz w:val="22"/>
          <w:szCs w:val="22"/>
        </w:rPr>
        <w:t>VIII. OPIS SPOSOBU PRZYGOTOWANIA OFERT</w:t>
      </w:r>
    </w:p>
    <w:p w:rsidR="00FD3A35" w:rsidRPr="00C0512F" w:rsidRDefault="00FD3A35" w:rsidP="00802276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2"/>
          <w:szCs w:val="22"/>
        </w:rPr>
      </w:pPr>
      <w:r w:rsidRPr="00C0512F">
        <w:rPr>
          <w:rFonts w:ascii="Calibri" w:hAnsi="Calibri"/>
          <w:sz w:val="22"/>
          <w:szCs w:val="22"/>
        </w:rPr>
        <w:t xml:space="preserve"> 1. Wykonawca zobowiązany jest do złożenia oferty na formularzu ofertowym, który stanowi Załącznik nr 1 do zapytania ofertowego.</w:t>
      </w:r>
    </w:p>
    <w:p w:rsidR="00FD3A35" w:rsidRPr="00C0512F" w:rsidRDefault="00FD3A35" w:rsidP="00802276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2"/>
          <w:szCs w:val="22"/>
        </w:rPr>
      </w:pPr>
      <w:r w:rsidRPr="00C0512F">
        <w:rPr>
          <w:rFonts w:ascii="Calibri" w:hAnsi="Calibri"/>
          <w:sz w:val="22"/>
          <w:szCs w:val="22"/>
        </w:rPr>
        <w:t xml:space="preserve"> 2. Do formularza oferty należy załączyć </w:t>
      </w:r>
      <w:r w:rsidR="004E44E7">
        <w:rPr>
          <w:rFonts w:ascii="Calibri" w:hAnsi="Calibri"/>
          <w:sz w:val="22"/>
          <w:szCs w:val="22"/>
        </w:rPr>
        <w:t xml:space="preserve">formularz cenowy </w:t>
      </w:r>
      <w:r w:rsidR="00123FAC">
        <w:rPr>
          <w:rFonts w:ascii="Calibri" w:hAnsi="Calibri"/>
          <w:sz w:val="22"/>
          <w:szCs w:val="22"/>
        </w:rPr>
        <w:t xml:space="preserve">(załącznik nr 6) </w:t>
      </w:r>
      <w:r w:rsidR="004E44E7">
        <w:rPr>
          <w:rFonts w:ascii="Calibri" w:hAnsi="Calibri"/>
          <w:sz w:val="22"/>
          <w:szCs w:val="22"/>
        </w:rPr>
        <w:t xml:space="preserve">oraz </w:t>
      </w:r>
      <w:r w:rsidRPr="00C0512F">
        <w:rPr>
          <w:rFonts w:ascii="Calibri" w:hAnsi="Calibri"/>
          <w:sz w:val="22"/>
          <w:szCs w:val="22"/>
        </w:rPr>
        <w:t xml:space="preserve">dokumenty wymienione w </w:t>
      </w:r>
      <w:r w:rsidRPr="00F01CCC">
        <w:rPr>
          <w:rFonts w:ascii="Calibri" w:hAnsi="Calibri"/>
          <w:sz w:val="22"/>
          <w:szCs w:val="22"/>
        </w:rPr>
        <w:t>pkt. IV zapytania ofertowego.</w:t>
      </w:r>
    </w:p>
    <w:p w:rsidR="00FD3A35" w:rsidRPr="00C0512F" w:rsidRDefault="00FD3A35" w:rsidP="00802276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2"/>
          <w:szCs w:val="22"/>
        </w:rPr>
      </w:pPr>
      <w:r w:rsidRPr="00C0512F">
        <w:rPr>
          <w:rFonts w:ascii="Calibri" w:hAnsi="Calibri"/>
          <w:sz w:val="22"/>
          <w:szCs w:val="22"/>
        </w:rPr>
        <w:t xml:space="preserve">3. Oferta musi być sporządzona w języku polskim. </w:t>
      </w:r>
    </w:p>
    <w:p w:rsidR="00FD3A35" w:rsidRPr="00C0512F" w:rsidRDefault="00FD3A35" w:rsidP="00802276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2"/>
          <w:szCs w:val="22"/>
        </w:rPr>
      </w:pPr>
      <w:r w:rsidRPr="00C0512F">
        <w:rPr>
          <w:rFonts w:ascii="Calibri" w:hAnsi="Calibri"/>
          <w:sz w:val="22"/>
          <w:szCs w:val="22"/>
        </w:rPr>
        <w:t>4. Wykonawca może złożyć tylko jedną ofertę.</w:t>
      </w:r>
    </w:p>
    <w:p w:rsidR="00FD3A35" w:rsidRPr="00C0512F" w:rsidRDefault="00FD3A35" w:rsidP="00802276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2"/>
          <w:szCs w:val="22"/>
        </w:rPr>
      </w:pPr>
      <w:r w:rsidRPr="00C0512F">
        <w:rPr>
          <w:rFonts w:ascii="Calibri" w:hAnsi="Calibri"/>
          <w:sz w:val="22"/>
          <w:szCs w:val="22"/>
        </w:rPr>
        <w:t xml:space="preserve">5. Każda strona oferty wraz z załącznikami musi być podpisana przez osobę upoważnioną do podpisywania oferty. </w:t>
      </w:r>
    </w:p>
    <w:p w:rsidR="00FD3A35" w:rsidRPr="00C0512F" w:rsidRDefault="00FD3A35" w:rsidP="00802276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2"/>
          <w:szCs w:val="22"/>
        </w:rPr>
      </w:pPr>
      <w:r w:rsidRPr="00C0512F">
        <w:rPr>
          <w:rFonts w:ascii="Calibri" w:hAnsi="Calibri"/>
          <w:sz w:val="22"/>
          <w:szCs w:val="22"/>
        </w:rPr>
        <w:t xml:space="preserve">6. Wszelkie poprawki lub zmiany (również te przy użyciu korektora) w ofercie, w tym złącznikach, muszą być własnoręcznie podpisane przez osobę upoważnioną do podpisania oferty. </w:t>
      </w:r>
    </w:p>
    <w:p w:rsidR="00FD3A35" w:rsidRPr="00C0512F" w:rsidRDefault="00FD3A35" w:rsidP="00802276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2"/>
          <w:szCs w:val="22"/>
        </w:rPr>
      </w:pPr>
      <w:r w:rsidRPr="00C0512F">
        <w:rPr>
          <w:rFonts w:ascii="Calibri" w:hAnsi="Calibri"/>
          <w:sz w:val="22"/>
          <w:szCs w:val="22"/>
        </w:rPr>
        <w:t xml:space="preserve">7. Wymaga się, aby każda załączona do oferty kopia wymaganego dokumentu była poświadczona za zgodność z oryginałem (na każdej stronie zawierającej treść) przez uprawnionego przedstawiciela wykonawcy upoważnionego do podpisania oferty. </w:t>
      </w:r>
    </w:p>
    <w:p w:rsidR="00FD3A35" w:rsidRPr="00C0512F" w:rsidRDefault="00FD3A35" w:rsidP="00802276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2"/>
          <w:szCs w:val="22"/>
        </w:rPr>
      </w:pPr>
      <w:r w:rsidRPr="00C0512F">
        <w:rPr>
          <w:rFonts w:ascii="Calibri" w:hAnsi="Calibri"/>
          <w:sz w:val="22"/>
          <w:szCs w:val="22"/>
        </w:rPr>
        <w:t xml:space="preserve">8. </w:t>
      </w:r>
      <w:r>
        <w:rPr>
          <w:rFonts w:ascii="Calibri" w:hAnsi="Calibri"/>
          <w:sz w:val="22"/>
          <w:szCs w:val="22"/>
        </w:rPr>
        <w:t>Wykonawcy</w:t>
      </w:r>
      <w:r w:rsidRPr="00C0512F">
        <w:rPr>
          <w:rFonts w:ascii="Calibri" w:hAnsi="Calibri"/>
          <w:sz w:val="22"/>
          <w:szCs w:val="22"/>
        </w:rPr>
        <w:t xml:space="preserve"> ponoszą wszelkie koszty własne związane z przygotowaniem i złożeniem oferty, niezależnie od wyników postępowania. Zamawiający nie odpowiada za koszty poniesione przez </w:t>
      </w:r>
      <w:r>
        <w:rPr>
          <w:rFonts w:ascii="Calibri" w:hAnsi="Calibri"/>
          <w:sz w:val="22"/>
          <w:szCs w:val="22"/>
        </w:rPr>
        <w:t>Wykonawców</w:t>
      </w:r>
      <w:r w:rsidRPr="00C0512F">
        <w:rPr>
          <w:rFonts w:ascii="Calibri" w:hAnsi="Calibri"/>
          <w:sz w:val="22"/>
          <w:szCs w:val="22"/>
        </w:rPr>
        <w:t xml:space="preserve"> w związku z przygotowaniem i złożeniem oferty. </w:t>
      </w:r>
    </w:p>
    <w:p w:rsidR="00FD3A35" w:rsidRPr="00C0512F" w:rsidRDefault="00FD3A35" w:rsidP="00802276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2"/>
          <w:szCs w:val="22"/>
        </w:rPr>
      </w:pPr>
      <w:r w:rsidRPr="00C0512F">
        <w:rPr>
          <w:rFonts w:ascii="Calibri" w:hAnsi="Calibri"/>
          <w:sz w:val="22"/>
          <w:szCs w:val="22"/>
        </w:rPr>
        <w:t xml:space="preserve">9. Wyjaśnienia w toku badania i oceny ofert: </w:t>
      </w:r>
    </w:p>
    <w:p w:rsidR="00FD3A35" w:rsidRDefault="00FD3A35" w:rsidP="00B26FD8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2"/>
          <w:szCs w:val="22"/>
        </w:rPr>
      </w:pPr>
      <w:r w:rsidRPr="00C0512F">
        <w:rPr>
          <w:rFonts w:ascii="Calibri" w:hAnsi="Calibri"/>
          <w:sz w:val="22"/>
          <w:szCs w:val="22"/>
        </w:rPr>
        <w:t>1) w toku badania i oceny ofert Zamawiający może wezwać Wykonawców do uzupełnienia oświadczeń lub dokumentów potwierdzających spełnienie warunków udziału w postępowaniu. Uzupełniane oświadczenia i dokumenty powinny potwierdzać spełnianie przez Wykonawcę warunków udziału w postępowaniu nie później niż w dniu, w którym upłynął termin składania ofert. 2) w toku badania i oceny ofert Zamawiający może żądać od Wykonawców wyjaśnień dotyczących treści złożonych ofert oraz wyjaśnień dotyczących oświadczeń lub dokumentów potwierdzających spełnianie przez Wykonawców warunków udziału w postępowaniu.</w:t>
      </w:r>
    </w:p>
    <w:p w:rsidR="00FD3A35" w:rsidRDefault="00FD3A35" w:rsidP="00B26FD8">
      <w:pPr>
        <w:pStyle w:val="Akapitzlist"/>
        <w:autoSpaceDE w:val="0"/>
        <w:autoSpaceDN w:val="0"/>
        <w:adjustRightInd w:val="0"/>
        <w:spacing w:line="360" w:lineRule="auto"/>
        <w:ind w:left="0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10. </w:t>
      </w:r>
      <w:r w:rsidRPr="00762863">
        <w:rPr>
          <w:rFonts w:ascii="Calibri" w:hAnsi="Calibri" w:cs="Tahoma"/>
          <w:sz w:val="22"/>
          <w:szCs w:val="22"/>
        </w:rPr>
        <w:t xml:space="preserve">Każdy Wykonawca ma prawo zwrócić się do Zamawiającego o wyjaśnienie treści zapytania ofertowego. Pytania Wykonawców muszą być sformułowane na piśmie i skierowane na adres: Starostwo Powiatowe w Lidzbarku Warmińskim ul. Wyszyńskiego 37, 11-100 Lidzbark Warmiński,  </w:t>
      </w:r>
      <w:r w:rsidRPr="00762863">
        <w:rPr>
          <w:rFonts w:ascii="Calibri" w:hAnsi="Calibri" w:cs="Tahoma"/>
          <w:sz w:val="22"/>
          <w:szCs w:val="22"/>
        </w:rPr>
        <w:br/>
        <w:t xml:space="preserve">e-mail: </w:t>
      </w:r>
      <w:hyperlink r:id="rId12" w:history="1">
        <w:r w:rsidRPr="00762863">
          <w:rPr>
            <w:rStyle w:val="Hipercze"/>
            <w:rFonts w:ascii="Calibri" w:hAnsi="Calibri" w:cs="Tahoma"/>
            <w:sz w:val="22"/>
            <w:szCs w:val="22"/>
          </w:rPr>
          <w:t>adamowicz.dorota@powiatlidzbarski.pl</w:t>
        </w:r>
      </w:hyperlink>
      <w:r w:rsidRPr="00762863">
        <w:rPr>
          <w:rFonts w:ascii="Calibri" w:hAnsi="Calibri" w:cs="Tahoma"/>
          <w:sz w:val="22"/>
          <w:szCs w:val="22"/>
        </w:rPr>
        <w:t xml:space="preserve">, </w:t>
      </w:r>
      <w:r w:rsidR="009072B9">
        <w:rPr>
          <w:rStyle w:val="Hipercze"/>
          <w:rFonts w:ascii="Calibri" w:hAnsi="Calibri" w:cs="Tahoma"/>
          <w:sz w:val="22"/>
          <w:szCs w:val="22"/>
        </w:rPr>
        <w:t>m</w:t>
      </w:r>
      <w:r w:rsidR="00F529F0" w:rsidRPr="009072B9">
        <w:rPr>
          <w:rStyle w:val="Hipercze"/>
          <w:rFonts w:ascii="Calibri" w:hAnsi="Calibri" w:cs="Tahoma"/>
          <w:sz w:val="22"/>
          <w:szCs w:val="22"/>
        </w:rPr>
        <w:t>ilena.adamczuk@powiatlidzbarski.pl</w:t>
      </w:r>
      <w:r w:rsidRPr="00762863">
        <w:rPr>
          <w:rFonts w:ascii="Calibri" w:hAnsi="Calibri" w:cs="Tahoma"/>
          <w:sz w:val="22"/>
          <w:szCs w:val="22"/>
        </w:rPr>
        <w:t xml:space="preserve"> </w:t>
      </w:r>
    </w:p>
    <w:p w:rsidR="00FD3A35" w:rsidRPr="00762863" w:rsidRDefault="00FD3A35" w:rsidP="00B26FD8">
      <w:pPr>
        <w:pStyle w:val="Akapitzlist"/>
        <w:autoSpaceDE w:val="0"/>
        <w:autoSpaceDN w:val="0"/>
        <w:adjustRightInd w:val="0"/>
        <w:spacing w:line="360" w:lineRule="auto"/>
        <w:ind w:left="0"/>
        <w:jc w:val="both"/>
        <w:rPr>
          <w:rFonts w:ascii="Calibri" w:hAnsi="Calibri" w:cs="Tahoma"/>
          <w:color w:val="000000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 xml:space="preserve">11. </w:t>
      </w:r>
      <w:r w:rsidRPr="00762863">
        <w:rPr>
          <w:rFonts w:ascii="Calibri" w:hAnsi="Calibri" w:cs="Tahoma"/>
          <w:sz w:val="22"/>
          <w:szCs w:val="22"/>
        </w:rPr>
        <w:t xml:space="preserve">Zamawiający jest obowiązany udzielić wyjaśnień niezwłocznie jednak nie później niż </w:t>
      </w:r>
      <w:r w:rsidRPr="00762863">
        <w:rPr>
          <w:rFonts w:ascii="Calibri" w:hAnsi="Calibri" w:cs="Tahoma"/>
          <w:iCs/>
          <w:sz w:val="22"/>
          <w:szCs w:val="22"/>
        </w:rPr>
        <w:t xml:space="preserve"> na 2 dni przed upływem terminu składania ofert.</w:t>
      </w:r>
    </w:p>
    <w:p w:rsidR="00FD3A35" w:rsidRPr="00762863" w:rsidRDefault="00FD3A35" w:rsidP="00B26FD8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Calibri" w:hAnsi="Calibri" w:cs="Tahoma"/>
          <w:color w:val="000000"/>
          <w:sz w:val="22"/>
          <w:szCs w:val="22"/>
        </w:rPr>
      </w:pPr>
      <w:r w:rsidRPr="00762863">
        <w:rPr>
          <w:rFonts w:ascii="Calibri" w:hAnsi="Calibri" w:cs="Tahoma"/>
          <w:sz w:val="22"/>
          <w:szCs w:val="22"/>
        </w:rPr>
        <w:t>W</w:t>
      </w:r>
      <w:r w:rsidRPr="00762863">
        <w:rPr>
          <w:rFonts w:ascii="Calibri" w:hAnsi="Calibri" w:cs="Tahoma"/>
          <w:color w:val="008000"/>
          <w:sz w:val="22"/>
          <w:szCs w:val="22"/>
        </w:rPr>
        <w:t xml:space="preserve"> </w:t>
      </w:r>
      <w:r w:rsidRPr="00762863">
        <w:rPr>
          <w:rFonts w:ascii="Calibri" w:hAnsi="Calibri" w:cs="Tahoma"/>
          <w:sz w:val="22"/>
          <w:szCs w:val="22"/>
        </w:rPr>
        <w:t xml:space="preserve">uzasadnionych przypadkach Zamawiający może przed upływem terminu składania ofert zmienić treść  zapytania ofertowego. Dokonaną zmianę Zamawiający przekazuje niezwłocznie </w:t>
      </w:r>
      <w:r w:rsidRPr="00762863">
        <w:rPr>
          <w:rFonts w:ascii="Calibri" w:hAnsi="Calibri" w:cs="Tahoma"/>
          <w:sz w:val="22"/>
          <w:szCs w:val="22"/>
        </w:rPr>
        <w:lastRenderedPageBreak/>
        <w:t>wszystkim Wykonawcom, którym przekazano zapytanie ofertowe a także zamieszcza ją na stronie internetowej.</w:t>
      </w:r>
    </w:p>
    <w:p w:rsidR="00FD3A35" w:rsidRPr="00762863" w:rsidRDefault="00FD3A35" w:rsidP="00AC0671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Calibri" w:hAnsi="Calibri" w:cs="Tahoma"/>
          <w:color w:val="000000"/>
          <w:sz w:val="22"/>
          <w:szCs w:val="22"/>
        </w:rPr>
      </w:pPr>
      <w:r w:rsidRPr="00762863">
        <w:rPr>
          <w:rFonts w:ascii="Calibri" w:hAnsi="Calibri" w:cs="Tahoma"/>
          <w:sz w:val="22"/>
          <w:szCs w:val="22"/>
        </w:rPr>
        <w:t xml:space="preserve">Jeżeli w wyniku zmiany treści zapytania ofertowego jest niezbędny dodatkowy czas na wprowadzenie zmian w ofertach, Zamawiający przedłuża termin składania ofert i informuje o tym Wykonawców, którym przekazano zapytanie ofertowe, oraz </w:t>
      </w:r>
      <w:r>
        <w:rPr>
          <w:rFonts w:ascii="Calibri" w:hAnsi="Calibri" w:cs="Tahoma"/>
          <w:sz w:val="22"/>
          <w:szCs w:val="22"/>
        </w:rPr>
        <w:t xml:space="preserve">zamieszcza informację </w:t>
      </w:r>
      <w:r w:rsidRPr="00762863">
        <w:rPr>
          <w:rFonts w:ascii="Calibri" w:hAnsi="Calibri" w:cs="Tahoma"/>
          <w:sz w:val="22"/>
          <w:szCs w:val="22"/>
        </w:rPr>
        <w:t xml:space="preserve">na stronie internetowej. </w:t>
      </w:r>
      <w:r w:rsidRPr="00762863">
        <w:rPr>
          <w:rFonts w:ascii="Calibri" w:hAnsi="Calibri" w:cs="Tahoma"/>
          <w:color w:val="99CC00"/>
          <w:sz w:val="22"/>
          <w:szCs w:val="22"/>
        </w:rPr>
        <w:t xml:space="preserve"> </w:t>
      </w:r>
    </w:p>
    <w:p w:rsidR="00FD3A35" w:rsidRPr="00762863" w:rsidRDefault="00FD3A35" w:rsidP="00AC0671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Calibri" w:hAnsi="Calibri" w:cs="Tahoma"/>
          <w:color w:val="000000"/>
          <w:sz w:val="22"/>
          <w:szCs w:val="22"/>
        </w:rPr>
      </w:pPr>
      <w:r w:rsidRPr="00762863">
        <w:rPr>
          <w:rFonts w:ascii="Calibri" w:hAnsi="Calibri" w:cs="Tahoma"/>
          <w:sz w:val="22"/>
          <w:szCs w:val="22"/>
        </w:rPr>
        <w:t xml:space="preserve">Wszelkie informacje o zmianach w niniejszym zapytaniu ofertowym oraz odpowiedzi na pytania zostaną opublikowane na stronie internetowej Zamawiającego </w:t>
      </w:r>
      <w:hyperlink r:id="rId13" w:history="1">
        <w:r w:rsidRPr="00762863">
          <w:rPr>
            <w:rStyle w:val="Hipercze"/>
            <w:rFonts w:ascii="Calibri" w:hAnsi="Calibri" w:cs="Tahoma"/>
            <w:sz w:val="22"/>
            <w:szCs w:val="22"/>
          </w:rPr>
          <w:t>http://bip.splidzbark.warmia.mazury.pl/</w:t>
        </w:r>
      </w:hyperlink>
    </w:p>
    <w:p w:rsidR="00FD3A35" w:rsidRPr="00762863" w:rsidRDefault="00FD3A35" w:rsidP="00AC0671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Calibri" w:hAnsi="Calibri" w:cs="Tahoma"/>
          <w:color w:val="000000"/>
          <w:sz w:val="22"/>
          <w:szCs w:val="22"/>
        </w:rPr>
      </w:pPr>
      <w:r w:rsidRPr="00762863">
        <w:rPr>
          <w:rFonts w:ascii="Calibri" w:hAnsi="Calibri" w:cs="Tahoma"/>
          <w:sz w:val="22"/>
          <w:szCs w:val="22"/>
        </w:rPr>
        <w:t>Wykonawca, którego oferta została wybrana, zobowiązany jest do zawarcia umowy zgodnie z wymaganiami niniejszego zapytania ofertowego, jego zobowiązaniem zawartym w ofercie i na warunkach określonych we wzorze umowy.</w:t>
      </w:r>
    </w:p>
    <w:p w:rsidR="00FD3A35" w:rsidRPr="00F00850" w:rsidRDefault="00FD3A35" w:rsidP="00AC0671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Calibri" w:hAnsi="Calibri" w:cs="Tahoma"/>
          <w:color w:val="000000"/>
          <w:sz w:val="22"/>
          <w:szCs w:val="22"/>
        </w:rPr>
      </w:pPr>
      <w:r w:rsidRPr="00F00850">
        <w:rPr>
          <w:rFonts w:ascii="Calibri" w:hAnsi="Calibri" w:cs="Tahoma"/>
          <w:sz w:val="22"/>
          <w:szCs w:val="22"/>
        </w:rPr>
        <w:t xml:space="preserve">Wzór umowy stanowi załącznik nr </w:t>
      </w:r>
      <w:r w:rsidR="009072B9">
        <w:rPr>
          <w:rFonts w:ascii="Calibri" w:hAnsi="Calibri" w:cs="Tahoma"/>
          <w:sz w:val="22"/>
          <w:szCs w:val="22"/>
        </w:rPr>
        <w:t>4</w:t>
      </w:r>
      <w:r w:rsidRPr="00F00850">
        <w:rPr>
          <w:rFonts w:ascii="Calibri" w:hAnsi="Calibri" w:cs="Tahoma"/>
          <w:sz w:val="22"/>
          <w:szCs w:val="22"/>
        </w:rPr>
        <w:t xml:space="preserve"> do zapytania ofertowego. </w:t>
      </w:r>
    </w:p>
    <w:p w:rsidR="00FD3A35" w:rsidRPr="009072B9" w:rsidRDefault="00FD3A35" w:rsidP="00AC0671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Calibri" w:hAnsi="Calibri" w:cs="Tahoma"/>
          <w:color w:val="000000"/>
          <w:sz w:val="22"/>
          <w:szCs w:val="22"/>
        </w:rPr>
      </w:pPr>
      <w:r w:rsidRPr="00762863">
        <w:rPr>
          <w:rFonts w:ascii="Calibri" w:hAnsi="Calibri" w:cs="Tahoma"/>
          <w:sz w:val="22"/>
          <w:szCs w:val="22"/>
        </w:rPr>
        <w:t>Zakres świadczenia Wykonawcy wynikający z zawartej umowy musi być tożsamy z jego zobowiązaniem zawartym w ofercie.</w:t>
      </w:r>
    </w:p>
    <w:p w:rsidR="00FD3A35" w:rsidRPr="00C0512F" w:rsidRDefault="00FD3A35" w:rsidP="00802276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FD3A35" w:rsidRPr="00C0512F" w:rsidRDefault="00FD3A35" w:rsidP="00802276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b/>
          <w:sz w:val="22"/>
          <w:szCs w:val="22"/>
        </w:rPr>
      </w:pPr>
      <w:r w:rsidRPr="00C0512F">
        <w:rPr>
          <w:rFonts w:ascii="Calibri" w:hAnsi="Calibri"/>
          <w:b/>
          <w:sz w:val="22"/>
          <w:szCs w:val="22"/>
        </w:rPr>
        <w:t>IX. MIEJSCE ORAZ TERMIN SKŁADANIA OFERT</w:t>
      </w:r>
    </w:p>
    <w:p w:rsidR="00FD3A35" w:rsidRPr="00C0512F" w:rsidRDefault="00FD3A35" w:rsidP="00C0512F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line="360" w:lineRule="auto"/>
        <w:ind w:left="0" w:firstLine="45"/>
        <w:jc w:val="both"/>
        <w:rPr>
          <w:rFonts w:ascii="Calibri" w:hAnsi="Calibri"/>
          <w:sz w:val="22"/>
          <w:szCs w:val="22"/>
        </w:rPr>
      </w:pPr>
      <w:r w:rsidRPr="00C0512F">
        <w:rPr>
          <w:rFonts w:ascii="Calibri" w:hAnsi="Calibri"/>
          <w:sz w:val="22"/>
          <w:szCs w:val="22"/>
        </w:rPr>
        <w:t xml:space="preserve">Ofertę należy złożyć </w:t>
      </w:r>
      <w:r w:rsidRPr="00C0512F">
        <w:rPr>
          <w:rFonts w:ascii="Calibri" w:hAnsi="Calibri" w:cs="Tahoma"/>
          <w:spacing w:val="4"/>
          <w:sz w:val="22"/>
          <w:szCs w:val="22"/>
        </w:rPr>
        <w:t xml:space="preserve">w siedzibie Zamawiającego: </w:t>
      </w:r>
      <w:r w:rsidRPr="00C0512F">
        <w:rPr>
          <w:rFonts w:ascii="Calibri" w:hAnsi="Calibri" w:cs="Tahoma"/>
          <w:b/>
          <w:bCs/>
          <w:sz w:val="22"/>
          <w:szCs w:val="22"/>
        </w:rPr>
        <w:t xml:space="preserve">Starostwo Powiatowe w Lidzbarku Warmińskim ul. Wyszyńskiego 37, 11-100 Lidzbark Warmiński, pokój nr 206 </w:t>
      </w:r>
      <w:r w:rsidRPr="00C0512F">
        <w:rPr>
          <w:rFonts w:ascii="Calibri" w:hAnsi="Calibri" w:cs="Tahoma"/>
          <w:sz w:val="22"/>
          <w:szCs w:val="22"/>
        </w:rPr>
        <w:t xml:space="preserve"> w terminie </w:t>
      </w:r>
      <w:r w:rsidRPr="00C0512F">
        <w:rPr>
          <w:rFonts w:ascii="Calibri" w:hAnsi="Calibri" w:cs="Tahoma"/>
          <w:b/>
          <w:bCs/>
          <w:sz w:val="22"/>
          <w:szCs w:val="22"/>
        </w:rPr>
        <w:t xml:space="preserve">do dnia </w:t>
      </w:r>
      <w:r w:rsidR="00EF762E">
        <w:rPr>
          <w:rFonts w:ascii="Calibri" w:hAnsi="Calibri" w:cs="Tahoma"/>
          <w:b/>
          <w:bCs/>
          <w:sz w:val="22"/>
          <w:szCs w:val="22"/>
        </w:rPr>
        <w:t>29</w:t>
      </w:r>
      <w:r w:rsidR="002213B2" w:rsidRPr="002213B2">
        <w:rPr>
          <w:rFonts w:ascii="Calibri" w:hAnsi="Calibri" w:cs="Tahoma"/>
          <w:b/>
          <w:bCs/>
          <w:sz w:val="22"/>
          <w:szCs w:val="22"/>
        </w:rPr>
        <w:t>.0</w:t>
      </w:r>
      <w:r w:rsidR="008532A1">
        <w:rPr>
          <w:rFonts w:ascii="Calibri" w:hAnsi="Calibri" w:cs="Tahoma"/>
          <w:b/>
          <w:bCs/>
          <w:sz w:val="22"/>
          <w:szCs w:val="22"/>
        </w:rPr>
        <w:t>8</w:t>
      </w:r>
      <w:r w:rsidR="002213B2" w:rsidRPr="002213B2">
        <w:rPr>
          <w:rFonts w:ascii="Calibri" w:hAnsi="Calibri" w:cs="Tahoma"/>
          <w:b/>
          <w:bCs/>
          <w:sz w:val="22"/>
          <w:szCs w:val="22"/>
        </w:rPr>
        <w:t>.</w:t>
      </w:r>
      <w:r w:rsidRPr="00C0512F">
        <w:rPr>
          <w:rFonts w:ascii="Calibri" w:hAnsi="Calibri" w:cs="Tahoma"/>
          <w:b/>
          <w:bCs/>
          <w:sz w:val="22"/>
          <w:szCs w:val="22"/>
        </w:rPr>
        <w:t>2018 r. do godziny 11.00</w:t>
      </w:r>
      <w:r w:rsidRPr="00C0512F">
        <w:rPr>
          <w:rFonts w:ascii="Calibri" w:hAnsi="Calibri"/>
          <w:sz w:val="22"/>
          <w:szCs w:val="22"/>
        </w:rPr>
        <w:t>, osobiście, za pośrednictwem operatora pocztowego bądź posłańca.</w:t>
      </w:r>
    </w:p>
    <w:p w:rsidR="00FD3A35" w:rsidRPr="00C0512F" w:rsidRDefault="00FD3A35" w:rsidP="00C0512F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line="360" w:lineRule="auto"/>
        <w:ind w:left="0" w:firstLine="45"/>
        <w:jc w:val="both"/>
        <w:rPr>
          <w:rFonts w:ascii="Calibri" w:hAnsi="Calibri"/>
          <w:sz w:val="22"/>
          <w:szCs w:val="22"/>
        </w:rPr>
      </w:pPr>
      <w:r w:rsidRPr="00C0512F">
        <w:rPr>
          <w:rFonts w:ascii="Calibri" w:hAnsi="Calibri" w:cs="Tahoma"/>
          <w:sz w:val="22"/>
          <w:szCs w:val="22"/>
        </w:rPr>
        <w:t>Otwarcie ofert nastąpi w</w:t>
      </w:r>
      <w:r w:rsidRPr="00C0512F">
        <w:rPr>
          <w:rFonts w:ascii="Calibri" w:hAnsi="Calibri" w:cs="Tahoma"/>
          <w:b/>
          <w:bCs/>
          <w:sz w:val="22"/>
          <w:szCs w:val="22"/>
        </w:rPr>
        <w:t xml:space="preserve"> </w:t>
      </w:r>
      <w:r w:rsidRPr="00C0512F">
        <w:rPr>
          <w:rFonts w:ascii="Calibri" w:hAnsi="Calibri" w:cs="Tahoma"/>
          <w:spacing w:val="4"/>
          <w:sz w:val="22"/>
          <w:szCs w:val="22"/>
        </w:rPr>
        <w:t xml:space="preserve">siedzibie Zamawiającego </w:t>
      </w:r>
      <w:r w:rsidRPr="00C0512F">
        <w:rPr>
          <w:rFonts w:ascii="Calibri" w:hAnsi="Calibri" w:cs="Tahoma"/>
          <w:b/>
          <w:bCs/>
          <w:sz w:val="22"/>
          <w:szCs w:val="22"/>
        </w:rPr>
        <w:t xml:space="preserve">Starostwo Powiatowe w Lidzbarku Warmińskim ul. Wyszyńskiego 37, 11-100 Lidzbark Warmiński, pokój nr 204 </w:t>
      </w:r>
      <w:r w:rsidRPr="00C0512F">
        <w:rPr>
          <w:rFonts w:ascii="Calibri" w:hAnsi="Calibri" w:cs="Tahoma"/>
          <w:sz w:val="22"/>
          <w:szCs w:val="22"/>
        </w:rPr>
        <w:t xml:space="preserve">w </w:t>
      </w:r>
      <w:r w:rsidRPr="00C0512F">
        <w:rPr>
          <w:rFonts w:ascii="Calibri" w:hAnsi="Calibri" w:cs="Tahoma"/>
          <w:b/>
          <w:bCs/>
          <w:sz w:val="22"/>
          <w:szCs w:val="22"/>
        </w:rPr>
        <w:t xml:space="preserve">dniu </w:t>
      </w:r>
      <w:r w:rsidR="004B423B">
        <w:rPr>
          <w:rFonts w:ascii="Calibri" w:hAnsi="Calibri" w:cs="Tahoma"/>
          <w:b/>
          <w:bCs/>
          <w:sz w:val="22"/>
          <w:szCs w:val="22"/>
        </w:rPr>
        <w:t>2</w:t>
      </w:r>
      <w:r w:rsidR="00EF762E">
        <w:rPr>
          <w:rFonts w:ascii="Calibri" w:hAnsi="Calibri" w:cs="Tahoma"/>
          <w:b/>
          <w:bCs/>
          <w:sz w:val="22"/>
          <w:szCs w:val="22"/>
        </w:rPr>
        <w:t>9</w:t>
      </w:r>
      <w:r w:rsidR="002213B2">
        <w:rPr>
          <w:rFonts w:ascii="Calibri" w:hAnsi="Calibri" w:cs="Tahoma"/>
          <w:b/>
          <w:bCs/>
          <w:sz w:val="22"/>
          <w:szCs w:val="22"/>
        </w:rPr>
        <w:t>.0</w:t>
      </w:r>
      <w:r w:rsidR="008532A1">
        <w:rPr>
          <w:rFonts w:ascii="Calibri" w:hAnsi="Calibri" w:cs="Tahoma"/>
          <w:b/>
          <w:bCs/>
          <w:sz w:val="22"/>
          <w:szCs w:val="22"/>
        </w:rPr>
        <w:t>8</w:t>
      </w:r>
      <w:r w:rsidR="002213B2">
        <w:rPr>
          <w:rFonts w:ascii="Calibri" w:hAnsi="Calibri" w:cs="Tahoma"/>
          <w:b/>
          <w:bCs/>
          <w:sz w:val="22"/>
          <w:szCs w:val="22"/>
        </w:rPr>
        <w:t>.</w:t>
      </w:r>
      <w:r w:rsidRPr="00C0512F">
        <w:rPr>
          <w:rFonts w:ascii="Calibri" w:hAnsi="Calibri" w:cs="Tahoma"/>
          <w:b/>
          <w:bCs/>
          <w:sz w:val="22"/>
          <w:szCs w:val="22"/>
        </w:rPr>
        <w:t>2018 r., o godzinie 11.15</w:t>
      </w:r>
    </w:p>
    <w:p w:rsidR="00FD3A35" w:rsidRPr="00C0512F" w:rsidRDefault="00FD3A35" w:rsidP="006E0AF4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line="360" w:lineRule="auto"/>
        <w:rPr>
          <w:rFonts w:ascii="Calibri" w:hAnsi="Calibri" w:cs="Tahoma"/>
          <w:sz w:val="22"/>
          <w:szCs w:val="22"/>
        </w:rPr>
      </w:pPr>
      <w:r w:rsidRPr="00C0512F">
        <w:rPr>
          <w:rFonts w:ascii="Calibri" w:hAnsi="Calibri" w:cs="Tahoma"/>
          <w:sz w:val="22"/>
          <w:szCs w:val="22"/>
        </w:rPr>
        <w:t>Oferty złożone po terminie zostaną zwrócone Wykonawcom bez otwierania.</w:t>
      </w:r>
    </w:p>
    <w:p w:rsidR="00FD3A35" w:rsidRPr="00C0512F" w:rsidRDefault="00FD3A35" w:rsidP="0051501A">
      <w:pPr>
        <w:pStyle w:val="Tekstpodstawowy22"/>
        <w:numPr>
          <w:ilvl w:val="0"/>
          <w:numId w:val="35"/>
        </w:numPr>
        <w:tabs>
          <w:tab w:val="left" w:pos="426"/>
        </w:tabs>
        <w:spacing w:line="360" w:lineRule="auto"/>
        <w:ind w:left="0" w:right="-1" w:firstLine="45"/>
        <w:rPr>
          <w:rFonts w:ascii="Calibri" w:hAnsi="Calibri" w:cs="Tahoma"/>
          <w:sz w:val="22"/>
          <w:szCs w:val="22"/>
        </w:rPr>
      </w:pPr>
      <w:r w:rsidRPr="00C0512F">
        <w:rPr>
          <w:rFonts w:ascii="Calibri" w:hAnsi="Calibri" w:cs="Tahoma"/>
          <w:sz w:val="22"/>
          <w:szCs w:val="22"/>
        </w:rPr>
        <w:t>Ofertę należy umieścić w zamkniętym opakowaniu, uniemożliwiającym odczytanie jego zawartości bez uszkodzenia tego opakowania. Opakowanie powinno być oznaczone nazwą (firmą) i adresem Wykonawcy, zaadresowane następująco:</w:t>
      </w:r>
    </w:p>
    <w:p w:rsidR="009072B9" w:rsidRPr="009072B9" w:rsidRDefault="009072B9" w:rsidP="006E0AF4">
      <w:pPr>
        <w:pStyle w:val="Tekstpodstawowy31"/>
        <w:ind w:left="405" w:right="283"/>
        <w:jc w:val="center"/>
        <w:rPr>
          <w:rFonts w:ascii="Calibri" w:hAnsi="Calibri"/>
          <w:b/>
          <w:noProof w:val="0"/>
          <w:sz w:val="22"/>
          <w:szCs w:val="22"/>
          <w:lang w:val="pl-PL"/>
        </w:rPr>
      </w:pPr>
      <w:r w:rsidRPr="009072B9">
        <w:rPr>
          <w:rFonts w:ascii="Calibri" w:hAnsi="Calibri"/>
          <w:b/>
          <w:noProof w:val="0"/>
          <w:sz w:val="22"/>
          <w:szCs w:val="22"/>
          <w:lang w:val="pl-PL"/>
        </w:rPr>
        <w:t xml:space="preserve">„Budowa Otwartych Stref Aktywności OSA w miejscowości Orneta” </w:t>
      </w:r>
    </w:p>
    <w:p w:rsidR="00FD3A35" w:rsidRPr="00C0512F" w:rsidRDefault="00FD3A35" w:rsidP="006E0AF4">
      <w:pPr>
        <w:pStyle w:val="Tekstpodstawowy31"/>
        <w:ind w:left="405" w:right="283"/>
        <w:jc w:val="center"/>
        <w:rPr>
          <w:rFonts w:ascii="Calibri" w:hAnsi="Calibri" w:cs="Tahoma"/>
          <w:b/>
          <w:bCs/>
          <w:iCs/>
          <w:sz w:val="22"/>
          <w:szCs w:val="22"/>
          <w:u w:val="single"/>
        </w:rPr>
      </w:pPr>
      <w:r w:rsidRPr="00C0512F">
        <w:rPr>
          <w:rFonts w:ascii="Calibri" w:hAnsi="Calibri" w:cs="Tahoma"/>
          <w:b/>
          <w:bCs/>
          <w:iCs/>
          <w:sz w:val="22"/>
          <w:szCs w:val="22"/>
          <w:u w:val="single"/>
        </w:rPr>
        <w:t xml:space="preserve">Nie otwierać przed dniem </w:t>
      </w:r>
      <w:r w:rsidR="004B423B">
        <w:rPr>
          <w:rFonts w:ascii="Calibri" w:hAnsi="Calibri" w:cs="Tahoma"/>
          <w:b/>
          <w:bCs/>
          <w:iCs/>
          <w:sz w:val="22"/>
          <w:szCs w:val="22"/>
          <w:u w:val="single"/>
        </w:rPr>
        <w:t>2</w:t>
      </w:r>
      <w:r w:rsidR="00EF762E">
        <w:rPr>
          <w:rFonts w:ascii="Calibri" w:hAnsi="Calibri" w:cs="Tahoma"/>
          <w:b/>
          <w:bCs/>
          <w:iCs/>
          <w:sz w:val="22"/>
          <w:szCs w:val="22"/>
          <w:u w:val="single"/>
        </w:rPr>
        <w:t>9</w:t>
      </w:r>
      <w:r w:rsidR="008D512B">
        <w:rPr>
          <w:rFonts w:ascii="Calibri" w:hAnsi="Calibri" w:cs="Tahoma"/>
          <w:b/>
          <w:bCs/>
          <w:iCs/>
          <w:sz w:val="22"/>
          <w:szCs w:val="22"/>
          <w:u w:val="single"/>
        </w:rPr>
        <w:t>.0</w:t>
      </w:r>
      <w:r w:rsidR="008532A1">
        <w:rPr>
          <w:rFonts w:ascii="Calibri" w:hAnsi="Calibri" w:cs="Tahoma"/>
          <w:b/>
          <w:bCs/>
          <w:iCs/>
          <w:sz w:val="22"/>
          <w:szCs w:val="22"/>
          <w:u w:val="single"/>
        </w:rPr>
        <w:t>8</w:t>
      </w:r>
      <w:r w:rsidR="008D512B">
        <w:rPr>
          <w:rFonts w:ascii="Calibri" w:hAnsi="Calibri" w:cs="Tahoma"/>
          <w:b/>
          <w:bCs/>
          <w:iCs/>
          <w:sz w:val="22"/>
          <w:szCs w:val="22"/>
          <w:u w:val="single"/>
        </w:rPr>
        <w:t>.</w:t>
      </w:r>
      <w:r w:rsidR="008D512B" w:rsidRPr="00C0512F">
        <w:rPr>
          <w:rFonts w:ascii="Calibri" w:hAnsi="Calibri" w:cs="Tahoma"/>
          <w:b/>
          <w:bCs/>
          <w:iCs/>
          <w:sz w:val="22"/>
          <w:szCs w:val="22"/>
          <w:u w:val="single"/>
        </w:rPr>
        <w:t xml:space="preserve"> </w:t>
      </w:r>
      <w:r w:rsidRPr="00C0512F">
        <w:rPr>
          <w:rFonts w:ascii="Calibri" w:hAnsi="Calibri" w:cs="Tahoma"/>
          <w:b/>
          <w:bCs/>
          <w:iCs/>
          <w:sz w:val="22"/>
          <w:szCs w:val="22"/>
          <w:u w:val="single"/>
        </w:rPr>
        <w:t>2018 r. godz. 11.15</w:t>
      </w:r>
    </w:p>
    <w:p w:rsidR="00FD3A35" w:rsidRPr="00C0512F" w:rsidRDefault="00FD3A35" w:rsidP="00AA7F8A">
      <w:pPr>
        <w:tabs>
          <w:tab w:val="left" w:pos="720"/>
        </w:tabs>
        <w:spacing w:line="360" w:lineRule="auto"/>
        <w:ind w:right="-1"/>
        <w:jc w:val="both"/>
        <w:rPr>
          <w:rFonts w:ascii="Calibri" w:hAnsi="Calibri"/>
          <w:sz w:val="22"/>
          <w:szCs w:val="22"/>
        </w:rPr>
      </w:pPr>
    </w:p>
    <w:p w:rsidR="00FD3A35" w:rsidRPr="00C0512F" w:rsidRDefault="00FD3A35" w:rsidP="00AA7F8A">
      <w:pPr>
        <w:tabs>
          <w:tab w:val="left" w:pos="720"/>
        </w:tabs>
        <w:spacing w:line="360" w:lineRule="auto"/>
        <w:ind w:right="-1"/>
        <w:jc w:val="both"/>
        <w:rPr>
          <w:rFonts w:ascii="Calibri" w:hAnsi="Calibri"/>
          <w:sz w:val="22"/>
          <w:szCs w:val="22"/>
        </w:rPr>
      </w:pPr>
      <w:r w:rsidRPr="00C0512F">
        <w:rPr>
          <w:rFonts w:ascii="Calibri" w:hAnsi="Calibri"/>
          <w:sz w:val="22"/>
          <w:szCs w:val="22"/>
        </w:rPr>
        <w:t xml:space="preserve">5. O wynikach postępowania (ewentualnie o jego unieważnieniu) </w:t>
      </w:r>
      <w:r>
        <w:rPr>
          <w:rFonts w:ascii="Calibri" w:hAnsi="Calibri"/>
          <w:sz w:val="22"/>
          <w:szCs w:val="22"/>
        </w:rPr>
        <w:t xml:space="preserve">Wykonawcy </w:t>
      </w:r>
      <w:r w:rsidRPr="00C0512F">
        <w:rPr>
          <w:rFonts w:ascii="Calibri" w:hAnsi="Calibri"/>
          <w:sz w:val="22"/>
          <w:szCs w:val="22"/>
        </w:rPr>
        <w:t xml:space="preserve"> zostaną powiadomieni e-mailem. </w:t>
      </w:r>
    </w:p>
    <w:p w:rsidR="00FD3A35" w:rsidRPr="00C0512F" w:rsidRDefault="00FD3A35" w:rsidP="00AA7F8A">
      <w:pPr>
        <w:tabs>
          <w:tab w:val="left" w:pos="720"/>
        </w:tabs>
        <w:spacing w:line="360" w:lineRule="auto"/>
        <w:ind w:right="-1"/>
        <w:jc w:val="both"/>
        <w:rPr>
          <w:rFonts w:ascii="Calibri" w:hAnsi="Calibri"/>
          <w:sz w:val="22"/>
          <w:szCs w:val="22"/>
        </w:rPr>
      </w:pPr>
      <w:r w:rsidRPr="00C0512F">
        <w:rPr>
          <w:rFonts w:ascii="Calibri" w:hAnsi="Calibri"/>
          <w:sz w:val="22"/>
          <w:szCs w:val="22"/>
        </w:rPr>
        <w:t xml:space="preserve">6. Wykonawca może przed upływem terminu do składania ofert zmienić lub wycofać ofertę. </w:t>
      </w:r>
    </w:p>
    <w:p w:rsidR="00FD3A35" w:rsidRPr="00C0512F" w:rsidRDefault="00FD3A35" w:rsidP="00AA7F8A">
      <w:pPr>
        <w:tabs>
          <w:tab w:val="left" w:pos="720"/>
        </w:tabs>
        <w:spacing w:line="360" w:lineRule="auto"/>
        <w:ind w:right="-1"/>
        <w:jc w:val="both"/>
        <w:rPr>
          <w:rFonts w:ascii="Calibri" w:hAnsi="Calibri"/>
          <w:sz w:val="22"/>
          <w:szCs w:val="22"/>
        </w:rPr>
      </w:pPr>
      <w:r w:rsidRPr="00C0512F">
        <w:rPr>
          <w:rFonts w:ascii="Calibri" w:hAnsi="Calibri"/>
          <w:b/>
          <w:sz w:val="22"/>
          <w:szCs w:val="22"/>
        </w:rPr>
        <w:t>X. OPIS SPOSOBU OBLICZENIA CENY</w:t>
      </w:r>
      <w:r w:rsidRPr="00C0512F">
        <w:rPr>
          <w:rFonts w:ascii="Calibri" w:hAnsi="Calibri"/>
          <w:sz w:val="22"/>
          <w:szCs w:val="22"/>
        </w:rPr>
        <w:t xml:space="preserve"> </w:t>
      </w:r>
    </w:p>
    <w:p w:rsidR="00FD3A35" w:rsidRPr="00C0512F" w:rsidRDefault="00FD3A35" w:rsidP="00AA7F8A">
      <w:pPr>
        <w:tabs>
          <w:tab w:val="left" w:pos="720"/>
        </w:tabs>
        <w:spacing w:line="360" w:lineRule="auto"/>
        <w:ind w:right="-1"/>
        <w:jc w:val="both"/>
        <w:rPr>
          <w:rFonts w:ascii="Calibri" w:hAnsi="Calibri"/>
          <w:sz w:val="22"/>
          <w:szCs w:val="22"/>
        </w:rPr>
      </w:pPr>
      <w:r w:rsidRPr="00C0512F">
        <w:rPr>
          <w:rFonts w:ascii="Calibri" w:hAnsi="Calibri"/>
          <w:sz w:val="22"/>
          <w:szCs w:val="22"/>
        </w:rPr>
        <w:lastRenderedPageBreak/>
        <w:t xml:space="preserve">1. Wykonawca winien uwzględnić w cenie wszelkie koszty wynikające z opisu przedmiotu zamówienia na podstawie własnych kalkulacji i szacunków oraz najlepszej wiedzy specjalistycznej. </w:t>
      </w:r>
    </w:p>
    <w:p w:rsidR="00FD3A35" w:rsidRPr="00C0512F" w:rsidRDefault="00FD3A35" w:rsidP="00AA7F8A">
      <w:pPr>
        <w:tabs>
          <w:tab w:val="left" w:pos="720"/>
        </w:tabs>
        <w:spacing w:line="360" w:lineRule="auto"/>
        <w:ind w:right="-1"/>
        <w:jc w:val="both"/>
        <w:rPr>
          <w:rFonts w:ascii="Calibri" w:hAnsi="Calibri"/>
          <w:sz w:val="22"/>
          <w:szCs w:val="22"/>
        </w:rPr>
      </w:pPr>
      <w:r w:rsidRPr="00C0512F">
        <w:rPr>
          <w:rFonts w:ascii="Calibri" w:hAnsi="Calibri"/>
          <w:sz w:val="22"/>
          <w:szCs w:val="22"/>
        </w:rPr>
        <w:t xml:space="preserve">2. Podana w formularzu ofertowym cena jest ostateczną i nie podlega podwyższeniu/waloryzacji w czasie realizacji przedmiotu zamówienia. </w:t>
      </w:r>
    </w:p>
    <w:p w:rsidR="00FD3A35" w:rsidRPr="00C0512F" w:rsidRDefault="00FD3A35" w:rsidP="00AA7F8A">
      <w:pPr>
        <w:tabs>
          <w:tab w:val="left" w:pos="720"/>
        </w:tabs>
        <w:spacing w:line="360" w:lineRule="auto"/>
        <w:ind w:right="-1"/>
        <w:jc w:val="both"/>
        <w:rPr>
          <w:rFonts w:ascii="Calibri" w:hAnsi="Calibri"/>
          <w:sz w:val="22"/>
          <w:szCs w:val="22"/>
        </w:rPr>
      </w:pPr>
      <w:r w:rsidRPr="00C0512F">
        <w:rPr>
          <w:rFonts w:ascii="Calibri" w:hAnsi="Calibri"/>
          <w:sz w:val="22"/>
          <w:szCs w:val="22"/>
        </w:rPr>
        <w:t xml:space="preserve">3. Cenę oferty należy podać w formularzu ofertowym (zał. Nr 1) w złotych polskich, z dokładnością do dwóch miejsc po przecinku. </w:t>
      </w:r>
    </w:p>
    <w:p w:rsidR="00FD3A35" w:rsidRPr="00C0512F" w:rsidRDefault="00FD3A35" w:rsidP="006E0AF4">
      <w:pPr>
        <w:pStyle w:val="Akapitzlist"/>
        <w:widowControl w:val="0"/>
        <w:autoSpaceDE w:val="0"/>
        <w:autoSpaceDN w:val="0"/>
        <w:adjustRightInd w:val="0"/>
        <w:spacing w:before="120" w:line="360" w:lineRule="auto"/>
        <w:ind w:left="0"/>
        <w:jc w:val="both"/>
        <w:rPr>
          <w:rFonts w:ascii="Calibri" w:hAnsi="Calibri" w:cs="Tahoma"/>
          <w:b/>
          <w:sz w:val="22"/>
          <w:szCs w:val="22"/>
        </w:rPr>
      </w:pPr>
      <w:r w:rsidRPr="00C0512F">
        <w:rPr>
          <w:rFonts w:ascii="Calibri" w:hAnsi="Calibri"/>
          <w:b/>
          <w:sz w:val="22"/>
          <w:szCs w:val="22"/>
        </w:rPr>
        <w:t>XI. OPIS KRYTERIÓW, KTÓRYMI ZAMAWIAJĄCY BĘDZIE SIĘ KIEROWAŁ PRZY</w:t>
      </w:r>
      <w:r w:rsidRPr="00C0512F">
        <w:rPr>
          <w:rFonts w:ascii="Calibri" w:hAnsi="Calibri" w:cs="Tahoma"/>
          <w:b/>
          <w:sz w:val="22"/>
          <w:szCs w:val="22"/>
        </w:rPr>
        <w:t xml:space="preserve"> WYBORZE OFERTY, WRAZ Z PODANIEM ZNACZENIA TYCH KRYTERIÓW I SPOSOBU OCENY OFERT</w:t>
      </w:r>
    </w:p>
    <w:p w:rsidR="00FD3A35" w:rsidRPr="00F01CCC" w:rsidRDefault="00FD3A35" w:rsidP="00CF1DFA">
      <w:pPr>
        <w:pStyle w:val="Akapitzlist"/>
        <w:widowControl w:val="0"/>
        <w:numPr>
          <w:ilvl w:val="0"/>
          <w:numId w:val="42"/>
        </w:numPr>
        <w:autoSpaceDE w:val="0"/>
        <w:autoSpaceDN w:val="0"/>
        <w:adjustRightInd w:val="0"/>
        <w:spacing w:before="120" w:line="360" w:lineRule="auto"/>
        <w:jc w:val="both"/>
        <w:rPr>
          <w:rFonts w:asciiTheme="minorHAnsi" w:hAnsiTheme="minorHAnsi"/>
          <w:sz w:val="22"/>
          <w:szCs w:val="22"/>
        </w:rPr>
      </w:pPr>
      <w:r w:rsidRPr="00F01CCC">
        <w:rPr>
          <w:rFonts w:asciiTheme="minorHAnsi" w:hAnsiTheme="minorHAnsi"/>
          <w:sz w:val="22"/>
          <w:szCs w:val="22"/>
        </w:rPr>
        <w:t xml:space="preserve">Kryterium oceny ofert stanowi : </w:t>
      </w:r>
    </w:p>
    <w:p w:rsidR="00CF1DFA" w:rsidRPr="00F01CCC" w:rsidRDefault="00CF1DFA" w:rsidP="00CF1DFA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F01CCC">
        <w:rPr>
          <w:rFonts w:asciiTheme="minorHAnsi" w:hAnsiTheme="minorHAnsi" w:cs="Arial"/>
          <w:sz w:val="22"/>
          <w:szCs w:val="22"/>
        </w:rPr>
        <w:t>1) CENA – „C” , waga kryterium 80%</w:t>
      </w:r>
    </w:p>
    <w:p w:rsidR="00CF1DFA" w:rsidRPr="00F01CCC" w:rsidRDefault="00CF1DFA" w:rsidP="00CF1DFA">
      <w:pPr>
        <w:pStyle w:val="Akapitzlist"/>
        <w:numPr>
          <w:ilvl w:val="0"/>
          <w:numId w:val="39"/>
        </w:numPr>
        <w:spacing w:line="360" w:lineRule="auto"/>
        <w:contextualSpacing w:val="0"/>
        <w:jc w:val="both"/>
        <w:rPr>
          <w:rFonts w:asciiTheme="minorHAnsi" w:hAnsiTheme="minorHAnsi" w:cs="Arial"/>
          <w:sz w:val="22"/>
          <w:szCs w:val="22"/>
        </w:rPr>
      </w:pPr>
      <w:r w:rsidRPr="00F01CCC">
        <w:rPr>
          <w:rFonts w:asciiTheme="minorHAnsi" w:hAnsiTheme="minorHAnsi" w:cs="Arial"/>
          <w:sz w:val="22"/>
          <w:szCs w:val="22"/>
        </w:rPr>
        <w:t>Ceną oferty jest kwota wymieniona w formularzu ofertowym.</w:t>
      </w:r>
    </w:p>
    <w:p w:rsidR="00CF1DFA" w:rsidRPr="00F01CCC" w:rsidRDefault="00CF1DFA" w:rsidP="00CF1DFA">
      <w:pPr>
        <w:pStyle w:val="Akapitzlist"/>
        <w:numPr>
          <w:ilvl w:val="0"/>
          <w:numId w:val="39"/>
        </w:numPr>
        <w:spacing w:line="360" w:lineRule="auto"/>
        <w:contextualSpacing w:val="0"/>
        <w:jc w:val="both"/>
        <w:rPr>
          <w:rFonts w:asciiTheme="minorHAnsi" w:hAnsiTheme="minorHAnsi" w:cs="Arial"/>
          <w:sz w:val="22"/>
          <w:szCs w:val="22"/>
        </w:rPr>
      </w:pPr>
      <w:r w:rsidRPr="00F01CCC">
        <w:rPr>
          <w:rFonts w:asciiTheme="minorHAnsi" w:hAnsiTheme="minorHAnsi" w:cs="Arial"/>
          <w:sz w:val="22"/>
          <w:szCs w:val="22"/>
        </w:rPr>
        <w:t xml:space="preserve">Punkty  dla danej oferty obliczane będą wg wzoru : </w:t>
      </w:r>
    </w:p>
    <w:p w:rsidR="00CF1DFA" w:rsidRPr="00F01CCC" w:rsidRDefault="00CF1DFA" w:rsidP="00CF1DFA">
      <w:pPr>
        <w:autoSpaceDE w:val="0"/>
        <w:autoSpaceDN w:val="0"/>
        <w:adjustRightInd w:val="0"/>
        <w:spacing w:line="360" w:lineRule="auto"/>
        <w:ind w:left="851" w:firstLine="769"/>
        <w:rPr>
          <w:rFonts w:asciiTheme="minorHAnsi" w:hAnsiTheme="minorHAnsi"/>
          <w:sz w:val="22"/>
          <w:szCs w:val="22"/>
          <w:lang w:eastAsia="en-US"/>
        </w:rPr>
      </w:pPr>
    </w:p>
    <w:p w:rsidR="00CF1DFA" w:rsidRPr="00F01CCC" w:rsidRDefault="00CF1DFA" w:rsidP="00CF1DFA">
      <w:pPr>
        <w:autoSpaceDE w:val="0"/>
        <w:autoSpaceDN w:val="0"/>
        <w:adjustRightInd w:val="0"/>
        <w:spacing w:line="360" w:lineRule="auto"/>
        <w:ind w:left="851" w:firstLine="769"/>
        <w:rPr>
          <w:rFonts w:asciiTheme="minorHAnsi" w:hAnsiTheme="minorHAnsi" w:cs="Arial"/>
          <w:sz w:val="22"/>
          <w:szCs w:val="22"/>
          <w:lang w:eastAsia="en-US"/>
        </w:rPr>
      </w:pPr>
      <w:r w:rsidRPr="00F01CCC">
        <w:rPr>
          <w:rFonts w:asciiTheme="minorHAnsi" w:hAnsiTheme="minorHAnsi" w:cs="Arial"/>
          <w:sz w:val="22"/>
          <w:szCs w:val="22"/>
          <w:lang w:eastAsia="en-US"/>
        </w:rPr>
        <w:t>najniższa cena brutto z badanych ofert</w:t>
      </w:r>
    </w:p>
    <w:p w:rsidR="00CF1DFA" w:rsidRPr="00F01CCC" w:rsidRDefault="00CF1DFA" w:rsidP="00CF1DFA">
      <w:pPr>
        <w:autoSpaceDE w:val="0"/>
        <w:autoSpaceDN w:val="0"/>
        <w:adjustRightInd w:val="0"/>
        <w:spacing w:line="360" w:lineRule="auto"/>
        <w:ind w:left="900"/>
        <w:outlineLvl w:val="0"/>
        <w:rPr>
          <w:rFonts w:asciiTheme="minorHAnsi" w:hAnsiTheme="minorHAnsi" w:cs="Arial"/>
          <w:sz w:val="22"/>
          <w:szCs w:val="22"/>
          <w:lang w:eastAsia="en-US"/>
        </w:rPr>
      </w:pPr>
      <w:r w:rsidRPr="00F01CCC">
        <w:rPr>
          <w:rFonts w:asciiTheme="minorHAnsi" w:hAnsiTheme="minorHAnsi" w:cs="Arial"/>
          <w:sz w:val="22"/>
          <w:szCs w:val="22"/>
          <w:lang w:eastAsia="en-US"/>
        </w:rPr>
        <w:t xml:space="preserve">C = ---------------------------------------------------------- x 80 </w:t>
      </w:r>
      <w:proofErr w:type="spellStart"/>
      <w:r w:rsidRPr="00F01CCC">
        <w:rPr>
          <w:rFonts w:asciiTheme="minorHAnsi" w:hAnsiTheme="minorHAnsi" w:cs="Arial"/>
          <w:sz w:val="22"/>
          <w:szCs w:val="22"/>
          <w:lang w:eastAsia="en-US"/>
        </w:rPr>
        <w:t>pkt</w:t>
      </w:r>
      <w:proofErr w:type="spellEnd"/>
    </w:p>
    <w:p w:rsidR="00CF1DFA" w:rsidRPr="00F01CCC" w:rsidRDefault="00CF1DFA" w:rsidP="00CF1DFA">
      <w:pPr>
        <w:autoSpaceDE w:val="0"/>
        <w:autoSpaceDN w:val="0"/>
        <w:adjustRightInd w:val="0"/>
        <w:spacing w:line="360" w:lineRule="auto"/>
        <w:ind w:left="1559" w:firstLine="565"/>
        <w:rPr>
          <w:rFonts w:asciiTheme="minorHAnsi" w:hAnsiTheme="minorHAnsi" w:cs="Arial"/>
          <w:sz w:val="22"/>
          <w:szCs w:val="22"/>
          <w:lang w:eastAsia="en-US"/>
        </w:rPr>
      </w:pPr>
      <w:r w:rsidRPr="00F01CCC">
        <w:rPr>
          <w:rFonts w:asciiTheme="minorHAnsi" w:hAnsiTheme="minorHAnsi" w:cs="Arial"/>
          <w:sz w:val="22"/>
          <w:szCs w:val="22"/>
          <w:lang w:eastAsia="en-US"/>
        </w:rPr>
        <w:t>cena brutto oferty badanej</w:t>
      </w:r>
    </w:p>
    <w:p w:rsidR="00CF1DFA" w:rsidRPr="00F01CCC" w:rsidRDefault="00CF1DFA" w:rsidP="00CF1DFA">
      <w:pPr>
        <w:pStyle w:val="Akapitzlist"/>
        <w:spacing w:line="360" w:lineRule="auto"/>
        <w:ind w:left="0"/>
        <w:jc w:val="both"/>
        <w:rPr>
          <w:rFonts w:asciiTheme="minorHAnsi" w:hAnsiTheme="minorHAnsi" w:cs="Tahoma"/>
          <w:sz w:val="22"/>
          <w:szCs w:val="22"/>
        </w:rPr>
      </w:pPr>
      <w:r w:rsidRPr="00F01CCC">
        <w:rPr>
          <w:rFonts w:asciiTheme="minorHAnsi" w:hAnsiTheme="minorHAnsi" w:cs="Tahoma"/>
          <w:sz w:val="22"/>
          <w:szCs w:val="22"/>
        </w:rPr>
        <w:t>Maksymalna ilość punktów, jaką Zamawiający mo</w:t>
      </w:r>
      <w:r w:rsidR="00F01CCC">
        <w:rPr>
          <w:rFonts w:asciiTheme="minorHAnsi" w:hAnsiTheme="minorHAnsi" w:cs="Tahoma"/>
          <w:sz w:val="22"/>
          <w:szCs w:val="22"/>
        </w:rPr>
        <w:t>że przyznać w tym kryterium to 8</w:t>
      </w:r>
      <w:r w:rsidRPr="00F01CCC">
        <w:rPr>
          <w:rFonts w:asciiTheme="minorHAnsi" w:hAnsiTheme="minorHAnsi" w:cs="Tahoma"/>
          <w:sz w:val="22"/>
          <w:szCs w:val="22"/>
        </w:rPr>
        <w:t>0 pkt.</w:t>
      </w:r>
    </w:p>
    <w:p w:rsidR="00CF1DFA" w:rsidRPr="00F01CCC" w:rsidRDefault="00CF1DFA" w:rsidP="00CF1DFA">
      <w:pPr>
        <w:pStyle w:val="Akapitzlist"/>
        <w:spacing w:line="360" w:lineRule="auto"/>
        <w:ind w:left="360" w:hanging="360"/>
        <w:jc w:val="both"/>
        <w:rPr>
          <w:rFonts w:asciiTheme="minorHAnsi" w:hAnsiTheme="minorHAnsi" w:cs="Arial"/>
          <w:sz w:val="22"/>
          <w:szCs w:val="22"/>
        </w:rPr>
      </w:pPr>
      <w:r w:rsidRPr="00F01CCC">
        <w:rPr>
          <w:rFonts w:asciiTheme="minorHAnsi" w:hAnsiTheme="minorHAnsi" w:cs="Arial"/>
          <w:sz w:val="22"/>
          <w:szCs w:val="22"/>
        </w:rPr>
        <w:t>2)</w:t>
      </w:r>
      <w:r w:rsidRPr="00F01CCC">
        <w:rPr>
          <w:rFonts w:asciiTheme="minorHAnsi" w:hAnsiTheme="minorHAnsi" w:cs="Arial"/>
          <w:sz w:val="22"/>
          <w:szCs w:val="22"/>
        </w:rPr>
        <w:tab/>
        <w:t>TERMIN GWARANCJI – T, waga kryterium 20%</w:t>
      </w:r>
    </w:p>
    <w:p w:rsidR="00CF1DFA" w:rsidRPr="00F01CCC" w:rsidRDefault="00CF1DFA" w:rsidP="00CF1DFA">
      <w:pPr>
        <w:pStyle w:val="Akapitzlist"/>
        <w:numPr>
          <w:ilvl w:val="0"/>
          <w:numId w:val="40"/>
        </w:numPr>
        <w:spacing w:line="360" w:lineRule="auto"/>
        <w:ind w:left="709" w:hanging="283"/>
        <w:contextualSpacing w:val="0"/>
        <w:jc w:val="both"/>
        <w:rPr>
          <w:rFonts w:asciiTheme="minorHAnsi" w:hAnsiTheme="minorHAnsi" w:cs="Arial"/>
          <w:sz w:val="22"/>
          <w:szCs w:val="22"/>
        </w:rPr>
      </w:pPr>
      <w:r w:rsidRPr="00F01CCC">
        <w:rPr>
          <w:rFonts w:asciiTheme="minorHAnsi" w:hAnsiTheme="minorHAnsi" w:cs="Arial"/>
          <w:sz w:val="22"/>
          <w:szCs w:val="22"/>
        </w:rPr>
        <w:t>Termin  udzielonej gwarancji zostanie określony w formularzu cenowym.</w:t>
      </w:r>
    </w:p>
    <w:p w:rsidR="00CF1DFA" w:rsidRPr="00F01CCC" w:rsidRDefault="00CF1DFA" w:rsidP="00CF1DFA">
      <w:pPr>
        <w:pStyle w:val="Akapitzlist"/>
        <w:numPr>
          <w:ilvl w:val="0"/>
          <w:numId w:val="40"/>
        </w:numPr>
        <w:spacing w:line="360" w:lineRule="auto"/>
        <w:ind w:left="709" w:hanging="283"/>
        <w:contextualSpacing w:val="0"/>
        <w:jc w:val="both"/>
        <w:rPr>
          <w:rFonts w:asciiTheme="minorHAnsi" w:hAnsiTheme="minorHAnsi" w:cs="Arial"/>
          <w:sz w:val="22"/>
          <w:szCs w:val="22"/>
        </w:rPr>
      </w:pPr>
      <w:r w:rsidRPr="00F01CCC">
        <w:rPr>
          <w:rFonts w:asciiTheme="minorHAnsi" w:hAnsiTheme="minorHAnsi" w:cs="Arial"/>
          <w:sz w:val="22"/>
          <w:szCs w:val="22"/>
        </w:rPr>
        <w:t>Minimalny termin udzielonej gwarancji wynosi 60 miesięcy</w:t>
      </w:r>
    </w:p>
    <w:p w:rsidR="00CF1DFA" w:rsidRPr="00F01CCC" w:rsidRDefault="00CF1DFA" w:rsidP="00CF1DFA">
      <w:pPr>
        <w:pStyle w:val="Akapitzlist"/>
        <w:numPr>
          <w:ilvl w:val="0"/>
          <w:numId w:val="40"/>
        </w:numPr>
        <w:spacing w:line="360" w:lineRule="auto"/>
        <w:ind w:left="709" w:hanging="283"/>
        <w:contextualSpacing w:val="0"/>
        <w:jc w:val="both"/>
        <w:rPr>
          <w:rFonts w:asciiTheme="minorHAnsi" w:hAnsiTheme="minorHAnsi" w:cs="Arial"/>
          <w:sz w:val="22"/>
          <w:szCs w:val="22"/>
        </w:rPr>
      </w:pPr>
      <w:r w:rsidRPr="00F01CCC">
        <w:rPr>
          <w:rFonts w:asciiTheme="minorHAnsi" w:hAnsiTheme="minorHAnsi" w:cs="Arial"/>
          <w:sz w:val="22"/>
          <w:szCs w:val="22"/>
        </w:rPr>
        <w:t xml:space="preserve">Punkty dla  tego kryterium będą w następujący sposób </w:t>
      </w:r>
    </w:p>
    <w:p w:rsidR="00CF1DFA" w:rsidRPr="00F01CCC" w:rsidRDefault="00CF1DFA" w:rsidP="00CF1DFA">
      <w:pPr>
        <w:pStyle w:val="Akapitzlist"/>
        <w:spacing w:line="360" w:lineRule="auto"/>
        <w:ind w:left="709"/>
        <w:jc w:val="both"/>
        <w:rPr>
          <w:rFonts w:asciiTheme="minorHAnsi" w:hAnsiTheme="minorHAnsi" w:cs="Arial"/>
          <w:sz w:val="22"/>
          <w:szCs w:val="22"/>
        </w:rPr>
      </w:pPr>
      <w:r w:rsidRPr="00F01CCC">
        <w:rPr>
          <w:rFonts w:asciiTheme="minorHAnsi" w:hAnsiTheme="minorHAnsi" w:cs="Arial"/>
          <w:sz w:val="22"/>
          <w:szCs w:val="22"/>
        </w:rPr>
        <w:t xml:space="preserve"> 60 miesięcy  –  0 punktów</w:t>
      </w:r>
    </w:p>
    <w:p w:rsidR="00CF1DFA" w:rsidRPr="00F01CCC" w:rsidRDefault="00CF1DFA" w:rsidP="00CF1DFA">
      <w:pPr>
        <w:pStyle w:val="Akapitzlist"/>
        <w:spacing w:line="360" w:lineRule="auto"/>
        <w:ind w:left="709"/>
        <w:jc w:val="both"/>
        <w:rPr>
          <w:rFonts w:asciiTheme="minorHAnsi" w:hAnsiTheme="minorHAnsi" w:cs="Arial"/>
          <w:sz w:val="22"/>
          <w:szCs w:val="22"/>
        </w:rPr>
      </w:pPr>
      <w:r w:rsidRPr="00F01CCC">
        <w:rPr>
          <w:rFonts w:asciiTheme="minorHAnsi" w:hAnsiTheme="minorHAnsi" w:cs="Arial"/>
          <w:sz w:val="22"/>
          <w:szCs w:val="22"/>
        </w:rPr>
        <w:t xml:space="preserve"> 72 miesiące –  2 punkty</w:t>
      </w:r>
    </w:p>
    <w:p w:rsidR="00CF1DFA" w:rsidRPr="00F01CCC" w:rsidRDefault="00CF1DFA" w:rsidP="00CF1DFA">
      <w:pPr>
        <w:pStyle w:val="Akapitzlist"/>
        <w:spacing w:line="360" w:lineRule="auto"/>
        <w:ind w:left="709"/>
        <w:jc w:val="both"/>
        <w:rPr>
          <w:rFonts w:asciiTheme="minorHAnsi" w:hAnsiTheme="minorHAnsi" w:cs="Arial"/>
          <w:sz w:val="22"/>
          <w:szCs w:val="22"/>
        </w:rPr>
      </w:pPr>
      <w:r w:rsidRPr="00F01CCC">
        <w:rPr>
          <w:rFonts w:asciiTheme="minorHAnsi" w:hAnsiTheme="minorHAnsi" w:cs="Arial"/>
          <w:sz w:val="22"/>
          <w:szCs w:val="22"/>
        </w:rPr>
        <w:t xml:space="preserve"> 84 miesiące i więcej– 4 punkty </w:t>
      </w:r>
    </w:p>
    <w:p w:rsidR="00CF1DFA" w:rsidRPr="00F01CCC" w:rsidRDefault="00CF1DFA" w:rsidP="00CF1DFA">
      <w:pPr>
        <w:pStyle w:val="Akapitzlist"/>
        <w:spacing w:line="360" w:lineRule="auto"/>
        <w:ind w:left="709"/>
        <w:jc w:val="both"/>
        <w:rPr>
          <w:rFonts w:asciiTheme="minorHAnsi" w:hAnsiTheme="minorHAnsi" w:cs="Arial"/>
          <w:sz w:val="22"/>
          <w:szCs w:val="22"/>
        </w:rPr>
      </w:pPr>
    </w:p>
    <w:p w:rsidR="00CF1DFA" w:rsidRPr="00F01CCC" w:rsidRDefault="00CF1DFA" w:rsidP="00CF1DFA">
      <w:pPr>
        <w:autoSpaceDE w:val="0"/>
        <w:autoSpaceDN w:val="0"/>
        <w:adjustRightInd w:val="0"/>
        <w:spacing w:line="360" w:lineRule="auto"/>
        <w:ind w:left="1559" w:right="-567" w:firstLine="565"/>
        <w:rPr>
          <w:rFonts w:asciiTheme="minorHAnsi" w:hAnsiTheme="minorHAnsi" w:cs="Arial"/>
          <w:sz w:val="22"/>
          <w:szCs w:val="22"/>
          <w:lang w:eastAsia="en-US"/>
        </w:rPr>
      </w:pPr>
    </w:p>
    <w:p w:rsidR="00CF1DFA" w:rsidRPr="00F01CCC" w:rsidRDefault="00CF1DFA" w:rsidP="00CF1DFA">
      <w:pPr>
        <w:autoSpaceDE w:val="0"/>
        <w:autoSpaceDN w:val="0"/>
        <w:adjustRightInd w:val="0"/>
        <w:spacing w:line="360" w:lineRule="auto"/>
        <w:ind w:left="1559" w:right="-567" w:firstLine="565"/>
        <w:rPr>
          <w:rFonts w:asciiTheme="minorHAnsi" w:hAnsiTheme="minorHAnsi" w:cs="Arial"/>
          <w:sz w:val="22"/>
          <w:szCs w:val="22"/>
          <w:lang w:eastAsia="en-US"/>
        </w:rPr>
      </w:pPr>
      <w:r w:rsidRPr="00F01CCC">
        <w:rPr>
          <w:rFonts w:asciiTheme="minorHAnsi" w:hAnsiTheme="minorHAnsi" w:cs="Arial"/>
          <w:sz w:val="22"/>
          <w:szCs w:val="22"/>
          <w:lang w:eastAsia="en-US"/>
        </w:rPr>
        <w:t>liczba punktów za termin udzielonej gwarancji</w:t>
      </w:r>
    </w:p>
    <w:p w:rsidR="00CF1DFA" w:rsidRPr="00F01CCC" w:rsidRDefault="00CF1DFA" w:rsidP="00CF1DFA">
      <w:pPr>
        <w:autoSpaceDE w:val="0"/>
        <w:autoSpaceDN w:val="0"/>
        <w:adjustRightInd w:val="0"/>
        <w:spacing w:line="360" w:lineRule="auto"/>
        <w:ind w:left="900"/>
        <w:rPr>
          <w:rFonts w:asciiTheme="minorHAnsi" w:hAnsiTheme="minorHAnsi" w:cs="Arial"/>
          <w:sz w:val="22"/>
          <w:szCs w:val="22"/>
          <w:lang w:eastAsia="en-US"/>
        </w:rPr>
      </w:pPr>
      <w:r w:rsidRPr="00F01CCC">
        <w:rPr>
          <w:rFonts w:asciiTheme="minorHAnsi" w:hAnsiTheme="minorHAnsi" w:cs="Arial"/>
          <w:sz w:val="22"/>
          <w:szCs w:val="22"/>
          <w:lang w:eastAsia="en-US"/>
        </w:rPr>
        <w:t xml:space="preserve">T = ------------------------------------------------------------------------------------------------- x 20 </w:t>
      </w:r>
      <w:proofErr w:type="spellStart"/>
      <w:r w:rsidRPr="00F01CCC">
        <w:rPr>
          <w:rFonts w:asciiTheme="minorHAnsi" w:hAnsiTheme="minorHAnsi" w:cs="Arial"/>
          <w:sz w:val="22"/>
          <w:szCs w:val="22"/>
          <w:lang w:eastAsia="en-US"/>
        </w:rPr>
        <w:t>pkt</w:t>
      </w:r>
      <w:proofErr w:type="spellEnd"/>
    </w:p>
    <w:p w:rsidR="00CF1DFA" w:rsidRPr="00F01CCC" w:rsidRDefault="00CF1DFA" w:rsidP="00CF1DFA">
      <w:pPr>
        <w:autoSpaceDE w:val="0"/>
        <w:autoSpaceDN w:val="0"/>
        <w:adjustRightInd w:val="0"/>
        <w:spacing w:line="360" w:lineRule="auto"/>
        <w:ind w:left="851" w:firstLine="565"/>
        <w:rPr>
          <w:rFonts w:asciiTheme="minorHAnsi" w:hAnsiTheme="minorHAnsi"/>
          <w:sz w:val="22"/>
          <w:szCs w:val="22"/>
          <w:lang w:eastAsia="en-US"/>
        </w:rPr>
      </w:pPr>
      <w:r w:rsidRPr="00F01CCC">
        <w:rPr>
          <w:rFonts w:asciiTheme="minorHAnsi" w:hAnsiTheme="minorHAnsi" w:cs="Arial"/>
          <w:sz w:val="22"/>
          <w:szCs w:val="22"/>
          <w:lang w:eastAsia="en-US"/>
        </w:rPr>
        <w:t>maksymalna możliwa do uzyskania liczba punktów</w:t>
      </w:r>
      <w:r w:rsidRPr="00F01CCC">
        <w:rPr>
          <w:rFonts w:asciiTheme="minorHAnsi" w:hAnsiTheme="minorHAnsi"/>
          <w:sz w:val="22"/>
          <w:szCs w:val="22"/>
          <w:lang w:eastAsia="en-US"/>
        </w:rPr>
        <w:t xml:space="preserve"> </w:t>
      </w:r>
    </w:p>
    <w:p w:rsidR="00CF1DFA" w:rsidRPr="00F01CCC" w:rsidRDefault="00CF1DFA" w:rsidP="00CF1DFA">
      <w:pPr>
        <w:autoSpaceDE w:val="0"/>
        <w:autoSpaceDN w:val="0"/>
        <w:adjustRightInd w:val="0"/>
        <w:spacing w:line="360" w:lineRule="auto"/>
        <w:ind w:left="851" w:firstLine="565"/>
        <w:rPr>
          <w:rFonts w:asciiTheme="minorHAnsi" w:hAnsiTheme="minorHAnsi"/>
          <w:sz w:val="22"/>
          <w:szCs w:val="22"/>
          <w:lang w:eastAsia="en-US"/>
        </w:rPr>
      </w:pPr>
    </w:p>
    <w:p w:rsidR="00CF1DFA" w:rsidRPr="00F01CCC" w:rsidRDefault="00CF1DFA" w:rsidP="00CF1DFA">
      <w:pPr>
        <w:spacing w:line="360" w:lineRule="auto"/>
        <w:jc w:val="both"/>
        <w:rPr>
          <w:rFonts w:asciiTheme="minorHAnsi" w:hAnsiTheme="minorHAnsi" w:cs="Tahoma"/>
          <w:sz w:val="22"/>
          <w:szCs w:val="22"/>
        </w:rPr>
      </w:pPr>
      <w:r w:rsidRPr="00F01CCC">
        <w:rPr>
          <w:rFonts w:asciiTheme="minorHAnsi" w:hAnsiTheme="minorHAnsi" w:cs="Tahoma"/>
          <w:sz w:val="22"/>
          <w:szCs w:val="22"/>
        </w:rPr>
        <w:t xml:space="preserve">Maksymalna ilość punktów, jaką Zamawiający może przyznać w tym kryterium to 20 pkt. Minimalny okres gwarancji przedmiotu zamówienia wynosi 60 </w:t>
      </w:r>
      <w:proofErr w:type="spellStart"/>
      <w:r w:rsidRPr="00F01CCC">
        <w:rPr>
          <w:rFonts w:asciiTheme="minorHAnsi" w:hAnsiTheme="minorHAnsi" w:cs="Tahoma"/>
          <w:sz w:val="22"/>
          <w:szCs w:val="22"/>
        </w:rPr>
        <w:t>m-cy</w:t>
      </w:r>
      <w:proofErr w:type="spellEnd"/>
      <w:r w:rsidRPr="00F01CCC">
        <w:rPr>
          <w:rFonts w:asciiTheme="minorHAnsi" w:hAnsiTheme="minorHAnsi" w:cs="Tahoma"/>
          <w:sz w:val="22"/>
          <w:szCs w:val="22"/>
        </w:rPr>
        <w:t>. Oferty z zaproponowanym krótszym okresem gwarancji niż przyjęty przez Zamawiającego, zostaną odrzucone, jako nieodpowiadające treści SIWZ.</w:t>
      </w:r>
    </w:p>
    <w:p w:rsidR="00CF1DFA" w:rsidRPr="00F01CCC" w:rsidRDefault="00CF1DFA" w:rsidP="00CF1DFA">
      <w:pPr>
        <w:spacing w:line="360" w:lineRule="auto"/>
        <w:jc w:val="both"/>
        <w:rPr>
          <w:rFonts w:asciiTheme="minorHAnsi" w:hAnsiTheme="minorHAnsi" w:cs="Tahoma"/>
          <w:sz w:val="22"/>
          <w:szCs w:val="22"/>
        </w:rPr>
      </w:pPr>
    </w:p>
    <w:p w:rsidR="00CF1DFA" w:rsidRPr="00F01CCC" w:rsidRDefault="00CF1DFA" w:rsidP="00F01CCC">
      <w:pPr>
        <w:pStyle w:val="Akapitzlist"/>
        <w:numPr>
          <w:ilvl w:val="0"/>
          <w:numId w:val="42"/>
        </w:num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F01CCC">
        <w:rPr>
          <w:rFonts w:asciiTheme="minorHAnsi" w:hAnsiTheme="minorHAnsi" w:cs="Arial"/>
          <w:sz w:val="22"/>
          <w:szCs w:val="22"/>
        </w:rPr>
        <w:t>Oferta, która uzyska najwyższą ilość punktów (x)  sumarycznie w obydwóch kryteriach  obliczonych na podstawie w/w sposobów, zostanie uznana przez Zamawiającego za najkorzystniejszą.</w:t>
      </w:r>
    </w:p>
    <w:p w:rsidR="00CF1DFA" w:rsidRPr="00F01CCC" w:rsidRDefault="00CF1DFA" w:rsidP="00F01CCC">
      <w:pPr>
        <w:spacing w:line="360" w:lineRule="auto"/>
        <w:ind w:left="420" w:hanging="360"/>
        <w:jc w:val="both"/>
        <w:rPr>
          <w:rFonts w:asciiTheme="minorHAnsi" w:hAnsiTheme="minorHAnsi" w:cs="Arial"/>
          <w:sz w:val="22"/>
          <w:szCs w:val="22"/>
        </w:rPr>
      </w:pPr>
      <w:proofErr w:type="spellStart"/>
      <w:r w:rsidRPr="00F01CCC">
        <w:rPr>
          <w:rFonts w:asciiTheme="minorHAnsi" w:hAnsiTheme="minorHAnsi" w:cs="Arial"/>
          <w:sz w:val="22"/>
          <w:szCs w:val="22"/>
        </w:rPr>
        <w:t>X=T+C</w:t>
      </w:r>
      <w:proofErr w:type="spellEnd"/>
    </w:p>
    <w:p w:rsidR="00CF1DFA" w:rsidRPr="00F01CCC" w:rsidRDefault="00CF1DFA" w:rsidP="00F01CCC">
      <w:pPr>
        <w:pStyle w:val="Akapitzlist"/>
        <w:numPr>
          <w:ilvl w:val="0"/>
          <w:numId w:val="42"/>
        </w:num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F01CCC">
        <w:rPr>
          <w:rFonts w:asciiTheme="minorHAnsi" w:hAnsiTheme="minorHAnsi" w:cs="Arial"/>
          <w:sz w:val="22"/>
          <w:szCs w:val="22"/>
        </w:rPr>
        <w:t xml:space="preserve">Jeżeli Zamawiający nie może dokonać wyboru oferty najkorzystniejszej ze względu na to, że zostały złożone oferty o takiej samej cenie, i takim samym terminie gwarancji  Zamawiający wezwie Wykonawców, którzy złożyli te oferty, do złożenia w terminie określonym przez </w:t>
      </w:r>
      <w:r w:rsidR="00F20257" w:rsidRPr="00F01CCC">
        <w:rPr>
          <w:rFonts w:asciiTheme="minorHAnsi" w:hAnsiTheme="minorHAnsi" w:cs="Arial"/>
          <w:sz w:val="22"/>
          <w:szCs w:val="22"/>
        </w:rPr>
        <w:t>Zamawiającego ofert dodatkowych.</w:t>
      </w:r>
    </w:p>
    <w:p w:rsidR="00CF1DFA" w:rsidRPr="00F01CCC" w:rsidRDefault="00CF1DFA" w:rsidP="00CF1DFA">
      <w:pPr>
        <w:pStyle w:val="Akapitzlist"/>
        <w:numPr>
          <w:ilvl w:val="1"/>
          <w:numId w:val="30"/>
        </w:numPr>
        <w:spacing w:line="360" w:lineRule="auto"/>
        <w:ind w:left="567" w:hanging="567"/>
        <w:contextualSpacing w:val="0"/>
        <w:jc w:val="both"/>
        <w:rPr>
          <w:rFonts w:asciiTheme="minorHAnsi" w:hAnsiTheme="minorHAnsi" w:cs="Arial"/>
          <w:sz w:val="22"/>
          <w:szCs w:val="22"/>
        </w:rPr>
      </w:pPr>
      <w:r w:rsidRPr="00F01CCC">
        <w:rPr>
          <w:rFonts w:asciiTheme="minorHAnsi" w:hAnsiTheme="minorHAnsi" w:cs="Arial"/>
          <w:sz w:val="22"/>
          <w:szCs w:val="22"/>
        </w:rPr>
        <w:t>Wykonawcy, składając oferty dodatkowe, nie mogą zaoferować cen wyższych niż zaoferowane w złożonych ofertach.</w:t>
      </w:r>
    </w:p>
    <w:p w:rsidR="00CF1DFA" w:rsidRPr="00F01CCC" w:rsidRDefault="00CF1DFA" w:rsidP="00CF1DFA">
      <w:pPr>
        <w:pStyle w:val="Akapitzlist"/>
        <w:numPr>
          <w:ilvl w:val="1"/>
          <w:numId w:val="30"/>
        </w:numPr>
        <w:spacing w:line="360" w:lineRule="auto"/>
        <w:ind w:left="567" w:hanging="567"/>
        <w:contextualSpacing w:val="0"/>
        <w:jc w:val="both"/>
        <w:rPr>
          <w:rFonts w:asciiTheme="minorHAnsi" w:hAnsiTheme="minorHAnsi" w:cs="Arial"/>
          <w:sz w:val="22"/>
          <w:szCs w:val="22"/>
        </w:rPr>
      </w:pPr>
      <w:r w:rsidRPr="00F01CCC">
        <w:rPr>
          <w:rFonts w:asciiTheme="minorHAnsi" w:hAnsiTheme="minorHAnsi" w:cs="Arial"/>
          <w:sz w:val="22"/>
          <w:szCs w:val="22"/>
        </w:rPr>
        <w:t>Zamawiający unieważni postępowanie o udzielenie zamówienia w przypadku, gdy Wykonawcy złożą oferty dodatkowe o takiej samej cenie.</w:t>
      </w:r>
    </w:p>
    <w:p w:rsidR="00CF1DFA" w:rsidRPr="00F01CCC" w:rsidRDefault="00CF1DFA" w:rsidP="00A17089">
      <w:pPr>
        <w:pStyle w:val="Akapitzlist"/>
        <w:widowControl w:val="0"/>
        <w:autoSpaceDE w:val="0"/>
        <w:autoSpaceDN w:val="0"/>
        <w:adjustRightInd w:val="0"/>
        <w:spacing w:before="120" w:line="360" w:lineRule="auto"/>
        <w:ind w:left="0"/>
        <w:jc w:val="both"/>
        <w:rPr>
          <w:rFonts w:asciiTheme="minorHAnsi" w:hAnsiTheme="minorHAnsi"/>
          <w:b/>
          <w:sz w:val="22"/>
          <w:szCs w:val="22"/>
        </w:rPr>
      </w:pPr>
    </w:p>
    <w:p w:rsidR="00FD3A35" w:rsidRPr="00762863" w:rsidRDefault="00FD3A35" w:rsidP="00762863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line="360" w:lineRule="auto"/>
        <w:ind w:left="426" w:hanging="426"/>
        <w:rPr>
          <w:rFonts w:ascii="Calibri" w:hAnsi="Calibri" w:cs="Tahoma"/>
          <w:sz w:val="22"/>
          <w:szCs w:val="22"/>
        </w:rPr>
      </w:pPr>
      <w:r w:rsidRPr="00F01CCC">
        <w:rPr>
          <w:rFonts w:asciiTheme="minorHAnsi" w:hAnsiTheme="minorHAnsi" w:cs="Tahoma"/>
          <w:b/>
          <w:sz w:val="22"/>
          <w:szCs w:val="22"/>
        </w:rPr>
        <w:t>Z POSTĘPOWANIA WYKLUCZA SIĘ WYKONAWCÓW</w:t>
      </w:r>
      <w:r w:rsidRPr="00762863">
        <w:rPr>
          <w:rFonts w:ascii="Calibri" w:hAnsi="Calibri" w:cs="Tahoma"/>
          <w:b/>
          <w:sz w:val="22"/>
          <w:szCs w:val="22"/>
        </w:rPr>
        <w:t>, KTÓRZY</w:t>
      </w:r>
      <w:r w:rsidRPr="00762863">
        <w:rPr>
          <w:rFonts w:ascii="Calibri" w:hAnsi="Calibri" w:cs="Tahoma"/>
          <w:sz w:val="22"/>
          <w:szCs w:val="22"/>
        </w:rPr>
        <w:t xml:space="preserve">: </w:t>
      </w:r>
    </w:p>
    <w:p w:rsidR="00FD3A35" w:rsidRPr="00762863" w:rsidRDefault="00FD3A35" w:rsidP="00762863">
      <w:pPr>
        <w:pStyle w:val="Akapitzlist"/>
        <w:autoSpaceDE w:val="0"/>
        <w:autoSpaceDN w:val="0"/>
        <w:adjustRightInd w:val="0"/>
        <w:spacing w:line="360" w:lineRule="auto"/>
        <w:ind w:left="0"/>
        <w:jc w:val="both"/>
        <w:rPr>
          <w:rFonts w:ascii="Calibri" w:hAnsi="Calibri" w:cs="Tahoma"/>
          <w:color w:val="000000"/>
          <w:sz w:val="22"/>
          <w:szCs w:val="22"/>
        </w:rPr>
      </w:pPr>
      <w:r w:rsidRPr="00762863">
        <w:rPr>
          <w:rFonts w:ascii="Calibri" w:hAnsi="Calibri" w:cs="Tahoma"/>
          <w:sz w:val="22"/>
          <w:szCs w:val="22"/>
        </w:rPr>
        <w:t>Złożyli nieprawdziwe informacje mające wpływ lub mogące mieć wpływ na wynik prowadzonego zapytania ofertowego.</w:t>
      </w:r>
    </w:p>
    <w:p w:rsidR="00FD3A35" w:rsidRPr="00762863" w:rsidRDefault="00FD3A35" w:rsidP="00762863">
      <w:pPr>
        <w:pStyle w:val="Akapitzlist"/>
        <w:autoSpaceDE w:val="0"/>
        <w:autoSpaceDN w:val="0"/>
        <w:adjustRightInd w:val="0"/>
        <w:spacing w:line="360" w:lineRule="auto"/>
        <w:ind w:left="0"/>
        <w:jc w:val="both"/>
        <w:rPr>
          <w:rFonts w:ascii="Calibri" w:hAnsi="Calibri" w:cs="Tahoma"/>
          <w:color w:val="000000"/>
          <w:sz w:val="22"/>
          <w:szCs w:val="22"/>
        </w:rPr>
      </w:pPr>
    </w:p>
    <w:p w:rsidR="00FD3A35" w:rsidRPr="00762863" w:rsidRDefault="00FD3A35" w:rsidP="00762863">
      <w:pPr>
        <w:pStyle w:val="Akapitzlist"/>
        <w:autoSpaceDE w:val="0"/>
        <w:autoSpaceDN w:val="0"/>
        <w:adjustRightInd w:val="0"/>
        <w:spacing w:line="360" w:lineRule="auto"/>
        <w:ind w:left="0"/>
        <w:jc w:val="both"/>
        <w:rPr>
          <w:rFonts w:ascii="Calibri" w:hAnsi="Calibri" w:cs="Tahoma"/>
          <w:color w:val="000000"/>
          <w:sz w:val="22"/>
          <w:szCs w:val="22"/>
        </w:rPr>
      </w:pPr>
      <w:r>
        <w:rPr>
          <w:rFonts w:ascii="Calibri" w:hAnsi="Calibri" w:cs="Tahoma"/>
          <w:b/>
          <w:sz w:val="22"/>
          <w:szCs w:val="22"/>
        </w:rPr>
        <w:t>XIII.</w:t>
      </w:r>
      <w:r w:rsidRPr="00762863">
        <w:rPr>
          <w:rFonts w:ascii="Calibri" w:hAnsi="Calibri" w:cs="Tahoma"/>
          <w:b/>
          <w:sz w:val="22"/>
          <w:szCs w:val="22"/>
        </w:rPr>
        <w:t xml:space="preserve"> OKOLICZNOŚCI, W KTÓRYCH OFERTA PODLEGA ODRZUCENIU</w:t>
      </w:r>
    </w:p>
    <w:p w:rsidR="00FD3A35" w:rsidRPr="00762863" w:rsidRDefault="00FD3A35" w:rsidP="00762863">
      <w:pPr>
        <w:pStyle w:val="Akapitzlist"/>
        <w:autoSpaceDE w:val="0"/>
        <w:autoSpaceDN w:val="0"/>
        <w:adjustRightInd w:val="0"/>
        <w:spacing w:line="360" w:lineRule="auto"/>
        <w:ind w:left="0"/>
        <w:jc w:val="both"/>
        <w:rPr>
          <w:rFonts w:ascii="Calibri" w:hAnsi="Calibri" w:cs="Tahoma"/>
          <w:sz w:val="22"/>
          <w:szCs w:val="22"/>
        </w:rPr>
      </w:pPr>
      <w:r w:rsidRPr="00762863">
        <w:rPr>
          <w:rFonts w:ascii="Calibri" w:hAnsi="Calibri" w:cs="Tahoma"/>
          <w:sz w:val="22"/>
          <w:szCs w:val="22"/>
        </w:rPr>
        <w:t xml:space="preserve">Ofertę Wykonawcy wykluczonego z zapytania na podstawie rozdziału </w:t>
      </w:r>
      <w:r>
        <w:rPr>
          <w:rFonts w:ascii="Calibri" w:hAnsi="Calibri" w:cs="Tahoma"/>
          <w:sz w:val="22"/>
          <w:szCs w:val="22"/>
        </w:rPr>
        <w:t>XII</w:t>
      </w:r>
      <w:r w:rsidRPr="00762863">
        <w:rPr>
          <w:rFonts w:ascii="Calibri" w:hAnsi="Calibri" w:cs="Tahoma"/>
          <w:sz w:val="22"/>
          <w:szCs w:val="22"/>
        </w:rPr>
        <w:t xml:space="preserve"> uznaje się za odrzuconą. </w:t>
      </w:r>
    </w:p>
    <w:p w:rsidR="00FD3A35" w:rsidRPr="00762863" w:rsidRDefault="00FD3A35" w:rsidP="00762863">
      <w:pPr>
        <w:pStyle w:val="Akapitzlist"/>
        <w:autoSpaceDE w:val="0"/>
        <w:autoSpaceDN w:val="0"/>
        <w:adjustRightInd w:val="0"/>
        <w:spacing w:line="360" w:lineRule="auto"/>
        <w:ind w:left="0"/>
        <w:jc w:val="both"/>
        <w:rPr>
          <w:rFonts w:ascii="Calibri" w:hAnsi="Calibri" w:cs="Tahoma"/>
          <w:sz w:val="22"/>
          <w:szCs w:val="22"/>
        </w:rPr>
      </w:pPr>
    </w:p>
    <w:p w:rsidR="00FD3A35" w:rsidRPr="00762863" w:rsidRDefault="00FD3A35" w:rsidP="00762863">
      <w:pPr>
        <w:pStyle w:val="Akapitzlist"/>
        <w:autoSpaceDE w:val="0"/>
        <w:autoSpaceDN w:val="0"/>
        <w:adjustRightInd w:val="0"/>
        <w:spacing w:line="360" w:lineRule="auto"/>
        <w:ind w:left="0"/>
        <w:jc w:val="both"/>
        <w:rPr>
          <w:rFonts w:ascii="Calibri" w:hAnsi="Calibri" w:cs="Tahoma"/>
          <w:b/>
          <w:sz w:val="22"/>
          <w:szCs w:val="22"/>
        </w:rPr>
      </w:pPr>
      <w:r>
        <w:rPr>
          <w:rFonts w:ascii="Calibri" w:hAnsi="Calibri" w:cs="Tahoma"/>
          <w:b/>
          <w:sz w:val="22"/>
          <w:szCs w:val="22"/>
        </w:rPr>
        <w:t>XIV</w:t>
      </w:r>
      <w:r w:rsidRPr="00762863">
        <w:rPr>
          <w:rFonts w:ascii="Calibri" w:hAnsi="Calibri" w:cs="Tahoma"/>
          <w:b/>
          <w:sz w:val="22"/>
          <w:szCs w:val="22"/>
        </w:rPr>
        <w:t>. OKOLICZNOŚCI, W KTÓRYCH OFERTA NIE PODLEGA ROZPATRZENIU</w:t>
      </w:r>
    </w:p>
    <w:p w:rsidR="00FD3A35" w:rsidRPr="00762863" w:rsidRDefault="00FD3A35" w:rsidP="00762863">
      <w:pPr>
        <w:pStyle w:val="Akapitzlist"/>
        <w:autoSpaceDE w:val="0"/>
        <w:autoSpaceDN w:val="0"/>
        <w:adjustRightInd w:val="0"/>
        <w:spacing w:line="360" w:lineRule="auto"/>
        <w:ind w:left="0"/>
        <w:jc w:val="both"/>
        <w:rPr>
          <w:rFonts w:ascii="Calibri" w:hAnsi="Calibri" w:cs="Tahoma"/>
          <w:sz w:val="22"/>
          <w:szCs w:val="22"/>
        </w:rPr>
      </w:pPr>
      <w:r w:rsidRPr="00762863">
        <w:rPr>
          <w:rFonts w:ascii="Calibri" w:hAnsi="Calibri" w:cs="Tahoma"/>
          <w:sz w:val="22"/>
          <w:szCs w:val="22"/>
        </w:rPr>
        <w:t>1. Treść oferty nie odpowiada treści zapytania ofertowego.</w:t>
      </w:r>
    </w:p>
    <w:p w:rsidR="00FD3A35" w:rsidRDefault="00FD3A35" w:rsidP="00762863">
      <w:pPr>
        <w:pStyle w:val="Akapitzlist"/>
        <w:autoSpaceDE w:val="0"/>
        <w:autoSpaceDN w:val="0"/>
        <w:adjustRightInd w:val="0"/>
        <w:spacing w:line="360" w:lineRule="auto"/>
        <w:ind w:left="0"/>
        <w:jc w:val="both"/>
        <w:rPr>
          <w:rFonts w:ascii="Calibri" w:hAnsi="Calibri" w:cs="Tahoma"/>
          <w:sz w:val="22"/>
          <w:szCs w:val="22"/>
        </w:rPr>
      </w:pPr>
      <w:r w:rsidRPr="00762863">
        <w:rPr>
          <w:rFonts w:ascii="Calibri" w:hAnsi="Calibri" w:cs="Tahoma"/>
          <w:sz w:val="22"/>
          <w:szCs w:val="22"/>
        </w:rPr>
        <w:t xml:space="preserve">2. Zawiera błędy w obliczeniu ceny. </w:t>
      </w:r>
    </w:p>
    <w:p w:rsidR="00FD3A35" w:rsidRPr="00762863" w:rsidRDefault="00FD3A35" w:rsidP="00762863">
      <w:pPr>
        <w:pStyle w:val="Akapitzlist"/>
        <w:autoSpaceDE w:val="0"/>
        <w:autoSpaceDN w:val="0"/>
        <w:adjustRightInd w:val="0"/>
        <w:spacing w:line="360" w:lineRule="auto"/>
        <w:ind w:left="0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3</w:t>
      </w:r>
      <w:r w:rsidRPr="00762863">
        <w:rPr>
          <w:rFonts w:ascii="Calibri" w:hAnsi="Calibri" w:cs="Tahoma"/>
          <w:sz w:val="22"/>
          <w:szCs w:val="22"/>
        </w:rPr>
        <w:t>. Nie zawiera formularza ofertowego.</w:t>
      </w:r>
    </w:p>
    <w:p w:rsidR="00FD3A35" w:rsidRPr="00762863" w:rsidRDefault="00FD3A35" w:rsidP="00762863">
      <w:pPr>
        <w:pStyle w:val="Akapitzlist"/>
        <w:autoSpaceDE w:val="0"/>
        <w:autoSpaceDN w:val="0"/>
        <w:adjustRightInd w:val="0"/>
        <w:spacing w:line="360" w:lineRule="auto"/>
        <w:ind w:left="0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4</w:t>
      </w:r>
      <w:r w:rsidRPr="00762863">
        <w:rPr>
          <w:rFonts w:ascii="Calibri" w:hAnsi="Calibri" w:cs="Tahoma"/>
          <w:sz w:val="22"/>
          <w:szCs w:val="22"/>
        </w:rPr>
        <w:t>. Formularz ofertowy nie jest własnoręcznie podpisany.</w:t>
      </w:r>
    </w:p>
    <w:p w:rsidR="00FD3A35" w:rsidRPr="00762863" w:rsidRDefault="00FD3A35" w:rsidP="00762863">
      <w:pPr>
        <w:pStyle w:val="Akapitzlist"/>
        <w:autoSpaceDE w:val="0"/>
        <w:autoSpaceDN w:val="0"/>
        <w:adjustRightInd w:val="0"/>
        <w:spacing w:line="360" w:lineRule="auto"/>
        <w:ind w:left="0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5</w:t>
      </w:r>
      <w:r w:rsidRPr="00762863">
        <w:rPr>
          <w:rFonts w:ascii="Calibri" w:hAnsi="Calibri" w:cs="Tahoma"/>
          <w:sz w:val="22"/>
          <w:szCs w:val="22"/>
        </w:rPr>
        <w:t xml:space="preserve">. Formularz ofertowy zawiera niewypełnione pola. </w:t>
      </w:r>
    </w:p>
    <w:p w:rsidR="00FD3A35" w:rsidRPr="00762863" w:rsidRDefault="00FD3A35" w:rsidP="00762863">
      <w:pPr>
        <w:pStyle w:val="Akapitzlist"/>
        <w:autoSpaceDE w:val="0"/>
        <w:autoSpaceDN w:val="0"/>
        <w:adjustRightInd w:val="0"/>
        <w:spacing w:line="360" w:lineRule="auto"/>
        <w:ind w:left="0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6</w:t>
      </w:r>
      <w:r w:rsidRPr="00762863">
        <w:rPr>
          <w:rFonts w:ascii="Calibri" w:hAnsi="Calibri" w:cs="Tahoma"/>
          <w:sz w:val="22"/>
          <w:szCs w:val="22"/>
        </w:rPr>
        <w:t>. Składane dokumenty nie są czytelne.</w:t>
      </w:r>
    </w:p>
    <w:p w:rsidR="00FD3A35" w:rsidRPr="00762863" w:rsidRDefault="00FD3A35" w:rsidP="00762863">
      <w:pPr>
        <w:pStyle w:val="Akapitzlist"/>
        <w:autoSpaceDE w:val="0"/>
        <w:autoSpaceDN w:val="0"/>
        <w:adjustRightInd w:val="0"/>
        <w:spacing w:line="360" w:lineRule="auto"/>
        <w:ind w:left="0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7</w:t>
      </w:r>
      <w:r w:rsidRPr="00762863">
        <w:rPr>
          <w:rFonts w:ascii="Calibri" w:hAnsi="Calibri" w:cs="Tahoma"/>
          <w:sz w:val="22"/>
          <w:szCs w:val="22"/>
        </w:rPr>
        <w:t>. Oferta została złożona po terminie.</w:t>
      </w:r>
    </w:p>
    <w:p w:rsidR="00FD3A35" w:rsidRPr="00762863" w:rsidRDefault="00FD3A35" w:rsidP="00762863">
      <w:pPr>
        <w:pStyle w:val="Akapitzlist"/>
        <w:autoSpaceDE w:val="0"/>
        <w:autoSpaceDN w:val="0"/>
        <w:adjustRightInd w:val="0"/>
        <w:spacing w:line="360" w:lineRule="auto"/>
        <w:ind w:left="0"/>
        <w:jc w:val="both"/>
        <w:rPr>
          <w:rFonts w:ascii="Calibri" w:hAnsi="Calibri" w:cs="Tahoma"/>
          <w:color w:val="000000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8</w:t>
      </w:r>
      <w:r w:rsidRPr="00762863">
        <w:rPr>
          <w:rFonts w:ascii="Calibri" w:hAnsi="Calibri" w:cs="Tahoma"/>
          <w:sz w:val="22"/>
          <w:szCs w:val="22"/>
        </w:rPr>
        <w:t>. Jest nieważna na podstawie odrębnych przepisów.</w:t>
      </w:r>
    </w:p>
    <w:p w:rsidR="00FD3A35" w:rsidRPr="00762863" w:rsidRDefault="00FD3A35" w:rsidP="00762863">
      <w:pPr>
        <w:pStyle w:val="Akapitzlist"/>
        <w:widowControl w:val="0"/>
        <w:autoSpaceDE w:val="0"/>
        <w:autoSpaceDN w:val="0"/>
        <w:adjustRightInd w:val="0"/>
        <w:spacing w:before="120" w:line="360" w:lineRule="auto"/>
        <w:ind w:left="0"/>
        <w:jc w:val="both"/>
        <w:rPr>
          <w:rFonts w:ascii="Calibri" w:hAnsi="Calibri" w:cs="Tahoma"/>
          <w:b/>
          <w:sz w:val="22"/>
          <w:szCs w:val="22"/>
        </w:rPr>
      </w:pPr>
      <w:r>
        <w:rPr>
          <w:rFonts w:ascii="Calibri" w:hAnsi="Calibri" w:cs="Tahoma"/>
          <w:b/>
          <w:sz w:val="22"/>
          <w:szCs w:val="22"/>
        </w:rPr>
        <w:t>XV</w:t>
      </w:r>
      <w:r w:rsidRPr="00762863">
        <w:rPr>
          <w:rFonts w:ascii="Calibri" w:hAnsi="Calibri" w:cs="Tahoma"/>
          <w:b/>
          <w:sz w:val="22"/>
          <w:szCs w:val="22"/>
        </w:rPr>
        <w:t>. INFORMACJE DOTYCZĄCE MOŻLIWOŚCI UNIEWAŻNIENIA POSTĘPOWANIA</w:t>
      </w:r>
    </w:p>
    <w:p w:rsidR="00FD3A35" w:rsidRPr="00762863" w:rsidRDefault="00FD3A35" w:rsidP="00762863">
      <w:pPr>
        <w:pStyle w:val="Akapitzlist"/>
        <w:widowControl w:val="0"/>
        <w:autoSpaceDE w:val="0"/>
        <w:autoSpaceDN w:val="0"/>
        <w:adjustRightInd w:val="0"/>
        <w:spacing w:before="120" w:line="360" w:lineRule="auto"/>
        <w:ind w:left="0"/>
        <w:jc w:val="both"/>
        <w:rPr>
          <w:rFonts w:ascii="Calibri" w:hAnsi="Calibri" w:cs="Tahoma"/>
          <w:sz w:val="22"/>
          <w:szCs w:val="22"/>
        </w:rPr>
      </w:pPr>
      <w:r w:rsidRPr="00762863">
        <w:rPr>
          <w:rFonts w:ascii="Calibri" w:hAnsi="Calibri" w:cs="Tahoma"/>
          <w:sz w:val="22"/>
          <w:szCs w:val="22"/>
        </w:rPr>
        <w:t>1. Zamawiający zastrzega sobie prawo unieważnienia postępowania na każdym jego etapie.</w:t>
      </w:r>
    </w:p>
    <w:p w:rsidR="00FD3A35" w:rsidRPr="00762863" w:rsidRDefault="00FD3A35" w:rsidP="00762863">
      <w:pPr>
        <w:pStyle w:val="Akapitzlist"/>
        <w:widowControl w:val="0"/>
        <w:autoSpaceDE w:val="0"/>
        <w:autoSpaceDN w:val="0"/>
        <w:adjustRightInd w:val="0"/>
        <w:spacing w:before="120" w:line="360" w:lineRule="auto"/>
        <w:ind w:left="0"/>
        <w:jc w:val="both"/>
        <w:rPr>
          <w:rFonts w:ascii="Calibri" w:hAnsi="Calibri" w:cs="Tahoma"/>
          <w:sz w:val="22"/>
          <w:szCs w:val="22"/>
        </w:rPr>
      </w:pPr>
      <w:r w:rsidRPr="00762863">
        <w:rPr>
          <w:rFonts w:ascii="Calibri" w:hAnsi="Calibri" w:cs="Tahoma"/>
          <w:sz w:val="22"/>
          <w:szCs w:val="22"/>
        </w:rPr>
        <w:t>2. Postępowanie o zamówienie unieważnia się w szczególności, jeżeli:</w:t>
      </w:r>
    </w:p>
    <w:p w:rsidR="00FD3A35" w:rsidRPr="00762863" w:rsidRDefault="00FD3A35" w:rsidP="00762863">
      <w:pPr>
        <w:pStyle w:val="Akapitzlist"/>
        <w:widowControl w:val="0"/>
        <w:autoSpaceDE w:val="0"/>
        <w:autoSpaceDN w:val="0"/>
        <w:adjustRightInd w:val="0"/>
        <w:spacing w:before="120" w:line="360" w:lineRule="auto"/>
        <w:ind w:left="0"/>
        <w:jc w:val="both"/>
        <w:rPr>
          <w:rFonts w:ascii="Calibri" w:hAnsi="Calibri" w:cs="Tahoma"/>
          <w:sz w:val="22"/>
          <w:szCs w:val="22"/>
        </w:rPr>
      </w:pPr>
      <w:r w:rsidRPr="00762863">
        <w:rPr>
          <w:rFonts w:ascii="Calibri" w:hAnsi="Calibri" w:cs="Tahoma"/>
          <w:sz w:val="22"/>
          <w:szCs w:val="22"/>
        </w:rPr>
        <w:t>1) nie wpłynęła żadna oferta,</w:t>
      </w:r>
    </w:p>
    <w:p w:rsidR="00FD3A35" w:rsidRDefault="00FD3A35" w:rsidP="00762863">
      <w:pPr>
        <w:pStyle w:val="Akapitzlist"/>
        <w:widowControl w:val="0"/>
        <w:autoSpaceDE w:val="0"/>
        <w:autoSpaceDN w:val="0"/>
        <w:adjustRightInd w:val="0"/>
        <w:spacing w:before="120" w:line="360" w:lineRule="auto"/>
        <w:ind w:left="0"/>
        <w:jc w:val="both"/>
        <w:rPr>
          <w:rFonts w:ascii="Calibri" w:hAnsi="Calibri" w:cs="Tahoma"/>
          <w:sz w:val="22"/>
          <w:szCs w:val="22"/>
        </w:rPr>
      </w:pPr>
      <w:r w:rsidRPr="00762863">
        <w:rPr>
          <w:rFonts w:ascii="Calibri" w:hAnsi="Calibri" w:cs="Tahoma"/>
          <w:sz w:val="22"/>
          <w:szCs w:val="22"/>
        </w:rPr>
        <w:t xml:space="preserve">2) cena najkorzystniejszej oferty przewyższa kwotę, którą Zamawiający może przeznaczyć na </w:t>
      </w:r>
      <w:r w:rsidRPr="00762863">
        <w:rPr>
          <w:rFonts w:ascii="Calibri" w:hAnsi="Calibri" w:cs="Tahoma"/>
          <w:sz w:val="22"/>
          <w:szCs w:val="22"/>
        </w:rPr>
        <w:lastRenderedPageBreak/>
        <w:t>sfinansowanie zamówienia,</w:t>
      </w:r>
    </w:p>
    <w:p w:rsidR="00751785" w:rsidRPr="00762863" w:rsidRDefault="00751785" w:rsidP="00762863">
      <w:pPr>
        <w:pStyle w:val="Akapitzlist"/>
        <w:widowControl w:val="0"/>
        <w:autoSpaceDE w:val="0"/>
        <w:autoSpaceDN w:val="0"/>
        <w:adjustRightInd w:val="0"/>
        <w:spacing w:before="120" w:line="360" w:lineRule="auto"/>
        <w:ind w:left="0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3) Zamawiający nie otrzyma dofinansowania  na realizacje niniejszego projektu z Budżetu Państwa</w:t>
      </w:r>
    </w:p>
    <w:p w:rsidR="00FD3A35" w:rsidRPr="00762863" w:rsidRDefault="00FD3A35" w:rsidP="00762863">
      <w:pPr>
        <w:pStyle w:val="Akapitzlist"/>
        <w:widowControl w:val="0"/>
        <w:autoSpaceDE w:val="0"/>
        <w:autoSpaceDN w:val="0"/>
        <w:adjustRightInd w:val="0"/>
        <w:spacing w:before="120" w:line="360" w:lineRule="auto"/>
        <w:ind w:left="0"/>
        <w:jc w:val="both"/>
        <w:rPr>
          <w:rFonts w:ascii="Calibri" w:hAnsi="Calibri" w:cs="Tahoma"/>
          <w:sz w:val="22"/>
          <w:szCs w:val="22"/>
        </w:rPr>
      </w:pPr>
      <w:r w:rsidRPr="00762863">
        <w:rPr>
          <w:rFonts w:ascii="Calibri" w:hAnsi="Calibri" w:cs="Tahoma"/>
          <w:sz w:val="22"/>
          <w:szCs w:val="22"/>
        </w:rPr>
        <w:t>3) wystąpiły istotne zmiany okoliczności powodujące, że prowadzenie postępowania nie leży w interesie publicznym/Zamawiającego, czego nie można było przewidzieć w chwili uruchamiania postępowania,</w:t>
      </w:r>
    </w:p>
    <w:p w:rsidR="00FD3A35" w:rsidRDefault="00FD3A35" w:rsidP="00762863">
      <w:pPr>
        <w:pStyle w:val="Akapitzlist"/>
        <w:widowControl w:val="0"/>
        <w:autoSpaceDE w:val="0"/>
        <w:autoSpaceDN w:val="0"/>
        <w:adjustRightInd w:val="0"/>
        <w:spacing w:before="120" w:line="360" w:lineRule="auto"/>
        <w:ind w:left="0"/>
        <w:jc w:val="both"/>
        <w:rPr>
          <w:rFonts w:ascii="Calibri" w:hAnsi="Calibri" w:cs="Tahoma"/>
          <w:sz w:val="22"/>
          <w:szCs w:val="22"/>
        </w:rPr>
      </w:pPr>
      <w:r w:rsidRPr="00762863">
        <w:rPr>
          <w:rFonts w:ascii="Calibri" w:hAnsi="Calibri" w:cs="Tahoma"/>
          <w:sz w:val="22"/>
          <w:szCs w:val="22"/>
        </w:rPr>
        <w:t>4) zawiera błędy popełnione przez Zamawiającego uniemożliwiające kontynuowanie postępowania bądź zawarcie umowy.</w:t>
      </w:r>
    </w:p>
    <w:p w:rsidR="00FD3A35" w:rsidRPr="00762863" w:rsidRDefault="00FD3A35" w:rsidP="00762863">
      <w:pPr>
        <w:pStyle w:val="Akapitzlist"/>
        <w:widowControl w:val="0"/>
        <w:autoSpaceDE w:val="0"/>
        <w:autoSpaceDN w:val="0"/>
        <w:adjustRightInd w:val="0"/>
        <w:spacing w:before="120" w:line="360" w:lineRule="auto"/>
        <w:ind w:left="0"/>
        <w:jc w:val="both"/>
        <w:rPr>
          <w:rFonts w:ascii="Calibri" w:hAnsi="Calibri" w:cs="Tahoma"/>
          <w:sz w:val="22"/>
          <w:szCs w:val="22"/>
        </w:rPr>
      </w:pPr>
    </w:p>
    <w:p w:rsidR="00FD3A35" w:rsidRPr="00762863" w:rsidRDefault="00FD3A35" w:rsidP="00762863">
      <w:pPr>
        <w:pStyle w:val="Akapitzlist"/>
        <w:widowControl w:val="0"/>
        <w:autoSpaceDE w:val="0"/>
        <w:autoSpaceDN w:val="0"/>
        <w:adjustRightInd w:val="0"/>
        <w:spacing w:before="120" w:line="360" w:lineRule="auto"/>
        <w:ind w:left="0"/>
        <w:jc w:val="both"/>
        <w:rPr>
          <w:rFonts w:ascii="Calibri" w:hAnsi="Calibri" w:cs="Tahoma"/>
          <w:sz w:val="22"/>
          <w:szCs w:val="22"/>
        </w:rPr>
      </w:pPr>
      <w:r w:rsidRPr="00762863">
        <w:rPr>
          <w:rFonts w:ascii="Calibri" w:hAnsi="Calibri" w:cs="Tahoma"/>
          <w:sz w:val="22"/>
          <w:szCs w:val="22"/>
        </w:rPr>
        <w:t xml:space="preserve">Spis załączników: </w:t>
      </w:r>
    </w:p>
    <w:p w:rsidR="00FD3A35" w:rsidRPr="00762863" w:rsidRDefault="00FD3A35" w:rsidP="00762863">
      <w:pPr>
        <w:pStyle w:val="Akapitzlist"/>
        <w:widowControl w:val="0"/>
        <w:autoSpaceDE w:val="0"/>
        <w:autoSpaceDN w:val="0"/>
        <w:adjustRightInd w:val="0"/>
        <w:spacing w:before="120" w:line="360" w:lineRule="auto"/>
        <w:ind w:left="0"/>
        <w:jc w:val="both"/>
        <w:rPr>
          <w:rFonts w:ascii="Calibri" w:hAnsi="Calibri" w:cs="Tahoma"/>
          <w:sz w:val="22"/>
          <w:szCs w:val="22"/>
        </w:rPr>
      </w:pPr>
      <w:r w:rsidRPr="00762863">
        <w:rPr>
          <w:rFonts w:ascii="Calibri" w:hAnsi="Calibri" w:cs="Tahoma"/>
          <w:sz w:val="22"/>
          <w:szCs w:val="22"/>
        </w:rPr>
        <w:t xml:space="preserve">Załącznik Nr </w:t>
      </w:r>
      <w:r>
        <w:rPr>
          <w:rFonts w:ascii="Calibri" w:hAnsi="Calibri" w:cs="Tahoma"/>
          <w:sz w:val="22"/>
          <w:szCs w:val="22"/>
        </w:rPr>
        <w:t xml:space="preserve"> </w:t>
      </w:r>
      <w:r w:rsidRPr="00762863">
        <w:rPr>
          <w:rFonts w:ascii="Calibri" w:hAnsi="Calibri" w:cs="Tahoma"/>
          <w:sz w:val="22"/>
          <w:szCs w:val="22"/>
        </w:rPr>
        <w:t xml:space="preserve">1 – Wzór formularza oferty; </w:t>
      </w:r>
    </w:p>
    <w:p w:rsidR="00FD3A35" w:rsidRDefault="00FD3A35" w:rsidP="00762863">
      <w:pPr>
        <w:pStyle w:val="Akapitzlist"/>
        <w:widowControl w:val="0"/>
        <w:autoSpaceDE w:val="0"/>
        <w:autoSpaceDN w:val="0"/>
        <w:adjustRightInd w:val="0"/>
        <w:spacing w:before="120" w:line="360" w:lineRule="auto"/>
        <w:ind w:left="0"/>
        <w:jc w:val="both"/>
        <w:rPr>
          <w:rFonts w:ascii="Calibri" w:hAnsi="Calibri" w:cs="Tahoma"/>
          <w:sz w:val="22"/>
          <w:szCs w:val="22"/>
        </w:rPr>
      </w:pPr>
      <w:r w:rsidRPr="00762863">
        <w:rPr>
          <w:rFonts w:ascii="Calibri" w:hAnsi="Calibri" w:cs="Tahoma"/>
          <w:sz w:val="22"/>
          <w:szCs w:val="22"/>
        </w:rPr>
        <w:t xml:space="preserve">Załącznik Nr </w:t>
      </w:r>
      <w:r>
        <w:rPr>
          <w:rFonts w:ascii="Calibri" w:hAnsi="Calibri" w:cs="Tahoma"/>
          <w:sz w:val="22"/>
          <w:szCs w:val="22"/>
        </w:rPr>
        <w:t>2 –</w:t>
      </w:r>
      <w:r w:rsidR="00F01CCC" w:rsidRPr="00F01CCC">
        <w:rPr>
          <w:rFonts w:ascii="Calibri" w:hAnsi="Calibri" w:cs="Tahoma"/>
          <w:sz w:val="22"/>
          <w:szCs w:val="22"/>
        </w:rPr>
        <w:t xml:space="preserve"> </w:t>
      </w:r>
      <w:r w:rsidR="00F01CCC">
        <w:rPr>
          <w:rFonts w:ascii="Calibri" w:hAnsi="Calibri" w:cs="Tahoma"/>
          <w:sz w:val="22"/>
          <w:szCs w:val="22"/>
        </w:rPr>
        <w:t>Wykaz robót</w:t>
      </w:r>
      <w:r w:rsidRPr="00762863">
        <w:rPr>
          <w:rFonts w:ascii="Calibri" w:hAnsi="Calibri" w:cs="Tahoma"/>
          <w:sz w:val="22"/>
          <w:szCs w:val="22"/>
        </w:rPr>
        <w:t>;</w:t>
      </w:r>
    </w:p>
    <w:p w:rsidR="00CF1DFA" w:rsidRPr="00762863" w:rsidRDefault="00CF1DFA" w:rsidP="00762863">
      <w:pPr>
        <w:pStyle w:val="Akapitzlist"/>
        <w:widowControl w:val="0"/>
        <w:autoSpaceDE w:val="0"/>
        <w:autoSpaceDN w:val="0"/>
        <w:adjustRightInd w:val="0"/>
        <w:spacing w:before="120" w:line="360" w:lineRule="auto"/>
        <w:ind w:left="0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Załącznik nr 3 –</w:t>
      </w:r>
      <w:r w:rsidR="00F01CCC" w:rsidRPr="00F01CCC">
        <w:rPr>
          <w:rFonts w:ascii="Calibri" w:hAnsi="Calibri" w:cs="Tahoma"/>
          <w:sz w:val="22"/>
          <w:szCs w:val="22"/>
        </w:rPr>
        <w:t xml:space="preserve"> </w:t>
      </w:r>
      <w:r w:rsidR="00F01CCC" w:rsidRPr="00762863">
        <w:rPr>
          <w:rFonts w:ascii="Calibri" w:hAnsi="Calibri" w:cs="Tahoma"/>
          <w:sz w:val="22"/>
          <w:szCs w:val="22"/>
        </w:rPr>
        <w:t>Wzór wykazu osób, skierowanych przez wykonawcę do realizacji przedmiotu zamówienia</w:t>
      </w:r>
      <w:r>
        <w:rPr>
          <w:rFonts w:ascii="Calibri" w:hAnsi="Calibri" w:cs="Tahoma"/>
          <w:sz w:val="22"/>
          <w:szCs w:val="22"/>
        </w:rPr>
        <w:t>;</w:t>
      </w:r>
    </w:p>
    <w:p w:rsidR="00FD3A35" w:rsidRDefault="00FD3A35" w:rsidP="00762863">
      <w:pPr>
        <w:pStyle w:val="Akapitzlist"/>
        <w:widowControl w:val="0"/>
        <w:autoSpaceDE w:val="0"/>
        <w:autoSpaceDN w:val="0"/>
        <w:adjustRightInd w:val="0"/>
        <w:spacing w:before="120" w:line="360" w:lineRule="auto"/>
        <w:ind w:left="0"/>
        <w:jc w:val="both"/>
        <w:rPr>
          <w:rFonts w:ascii="Calibri" w:hAnsi="Calibri" w:cs="Tahoma"/>
          <w:sz w:val="22"/>
          <w:szCs w:val="22"/>
        </w:rPr>
      </w:pPr>
      <w:r w:rsidRPr="00762863">
        <w:rPr>
          <w:rFonts w:ascii="Calibri" w:hAnsi="Calibri" w:cs="Tahoma"/>
          <w:sz w:val="22"/>
          <w:szCs w:val="22"/>
        </w:rPr>
        <w:t xml:space="preserve">Załącznik Nr </w:t>
      </w:r>
      <w:r w:rsidR="00CF1DFA">
        <w:rPr>
          <w:rFonts w:ascii="Calibri" w:hAnsi="Calibri" w:cs="Tahoma"/>
          <w:sz w:val="22"/>
          <w:szCs w:val="22"/>
        </w:rPr>
        <w:t>4</w:t>
      </w:r>
      <w:r w:rsidRPr="00762863">
        <w:rPr>
          <w:rFonts w:ascii="Calibri" w:hAnsi="Calibri" w:cs="Tahoma"/>
          <w:sz w:val="22"/>
          <w:szCs w:val="22"/>
        </w:rPr>
        <w:t xml:space="preserve"> – Wzór umowy;</w:t>
      </w:r>
    </w:p>
    <w:p w:rsidR="00F01CCC" w:rsidRDefault="00F01CCC" w:rsidP="00762863">
      <w:pPr>
        <w:pStyle w:val="Akapitzlist"/>
        <w:widowControl w:val="0"/>
        <w:autoSpaceDE w:val="0"/>
        <w:autoSpaceDN w:val="0"/>
        <w:adjustRightInd w:val="0"/>
        <w:spacing w:before="120" w:line="360" w:lineRule="auto"/>
        <w:ind w:left="0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Załącznik nr 5 – Dokumentacja projektowa</w:t>
      </w:r>
    </w:p>
    <w:p w:rsidR="004E44E7" w:rsidRPr="00762863" w:rsidRDefault="004E44E7" w:rsidP="00762863">
      <w:pPr>
        <w:pStyle w:val="Akapitzlist"/>
        <w:widowControl w:val="0"/>
        <w:autoSpaceDE w:val="0"/>
        <w:autoSpaceDN w:val="0"/>
        <w:adjustRightInd w:val="0"/>
        <w:spacing w:before="120" w:line="360" w:lineRule="auto"/>
        <w:ind w:left="0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Załącznik nr 6  - formularz cenowy</w:t>
      </w:r>
    </w:p>
    <w:p w:rsidR="00FD3A35" w:rsidRPr="00841277" w:rsidRDefault="00FD3A35" w:rsidP="00762863">
      <w:pPr>
        <w:pStyle w:val="Akapitzlist"/>
        <w:widowControl w:val="0"/>
        <w:autoSpaceDE w:val="0"/>
        <w:autoSpaceDN w:val="0"/>
        <w:adjustRightInd w:val="0"/>
        <w:spacing w:before="120" w:line="360" w:lineRule="auto"/>
        <w:ind w:left="0"/>
        <w:jc w:val="both"/>
        <w:rPr>
          <w:rFonts w:ascii="Tahoma" w:hAnsi="Tahoma" w:cs="Tahoma"/>
          <w:sz w:val="20"/>
          <w:szCs w:val="20"/>
        </w:rPr>
      </w:pPr>
    </w:p>
    <w:p w:rsidR="00FD3A35" w:rsidRPr="00841277" w:rsidRDefault="00FD3A35" w:rsidP="00762863">
      <w:pPr>
        <w:pStyle w:val="Akapitzlist"/>
        <w:widowControl w:val="0"/>
        <w:autoSpaceDE w:val="0"/>
        <w:autoSpaceDN w:val="0"/>
        <w:adjustRightInd w:val="0"/>
        <w:spacing w:before="120" w:line="360" w:lineRule="auto"/>
        <w:ind w:left="0"/>
        <w:jc w:val="both"/>
        <w:rPr>
          <w:rFonts w:ascii="Tahoma" w:hAnsi="Tahoma" w:cs="Tahoma"/>
          <w:sz w:val="20"/>
          <w:szCs w:val="20"/>
        </w:rPr>
      </w:pPr>
    </w:p>
    <w:p w:rsidR="00FD3A35" w:rsidRDefault="00FD3A35" w:rsidP="00A17089">
      <w:pPr>
        <w:pStyle w:val="Akapitzlist"/>
        <w:widowControl w:val="0"/>
        <w:autoSpaceDE w:val="0"/>
        <w:autoSpaceDN w:val="0"/>
        <w:adjustRightInd w:val="0"/>
        <w:spacing w:before="120" w:line="360" w:lineRule="auto"/>
        <w:ind w:left="0"/>
        <w:jc w:val="both"/>
        <w:rPr>
          <w:rFonts w:ascii="Calibri" w:hAnsi="Calibri"/>
          <w:sz w:val="22"/>
          <w:szCs w:val="22"/>
        </w:rPr>
      </w:pPr>
    </w:p>
    <w:sectPr w:rsidR="00FD3A35" w:rsidSect="00032A66">
      <w:footerReference w:type="default" r:id="rId14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762E" w:rsidRDefault="00EF762E" w:rsidP="00AD2F61">
      <w:r>
        <w:separator/>
      </w:r>
    </w:p>
  </w:endnote>
  <w:endnote w:type="continuationSeparator" w:id="0">
    <w:p w:rsidR="00EF762E" w:rsidRDefault="00EF762E" w:rsidP="00AD2F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762E" w:rsidRDefault="00EF762E">
    <w:pPr>
      <w:pStyle w:val="Stopka"/>
      <w:jc w:val="right"/>
    </w:pPr>
    <w:fldSimple w:instr=" PAGE   \* MERGEFORMAT ">
      <w:r w:rsidR="004F1B01">
        <w:rPr>
          <w:noProof/>
        </w:rPr>
        <w:t>9</w:t>
      </w:r>
    </w:fldSimple>
  </w:p>
  <w:p w:rsidR="00EF762E" w:rsidRDefault="00EF762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762E" w:rsidRDefault="00EF762E" w:rsidP="00AD2F61">
      <w:r>
        <w:separator/>
      </w:r>
    </w:p>
  </w:footnote>
  <w:footnote w:type="continuationSeparator" w:id="0">
    <w:p w:rsidR="00EF762E" w:rsidRDefault="00EF762E" w:rsidP="00AD2F6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507ED7A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2EB141F2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3"/>
      <w:numFmt w:val="decimal"/>
      <w:lvlText w:val="%2."/>
      <w:lvlJc w:val="left"/>
      <w:pPr>
        <w:tabs>
          <w:tab w:val="num" w:pos="731"/>
        </w:tabs>
        <w:ind w:left="731" w:hanging="360"/>
      </w:pPr>
      <w:rPr>
        <w:rFonts w:cs="Times New Roman"/>
      </w:rPr>
    </w:lvl>
    <w:lvl w:ilvl="2">
      <w:start w:val="3"/>
      <w:numFmt w:val="decimal"/>
      <w:lvlText w:val="%3."/>
      <w:lvlJc w:val="left"/>
      <w:pPr>
        <w:tabs>
          <w:tab w:val="num" w:pos="1091"/>
        </w:tabs>
        <w:ind w:left="1091" w:hanging="360"/>
      </w:pPr>
      <w:rPr>
        <w:rFonts w:cs="Times New Roman"/>
      </w:rPr>
    </w:lvl>
    <w:lvl w:ilvl="3">
      <w:start w:val="3"/>
      <w:numFmt w:val="decimal"/>
      <w:lvlText w:val="%4."/>
      <w:lvlJc w:val="left"/>
      <w:pPr>
        <w:tabs>
          <w:tab w:val="num" w:pos="1451"/>
        </w:tabs>
        <w:ind w:left="1451" w:hanging="360"/>
      </w:pPr>
      <w:rPr>
        <w:rFonts w:cs="Times New Roman"/>
      </w:rPr>
    </w:lvl>
    <w:lvl w:ilvl="4">
      <w:start w:val="3"/>
      <w:numFmt w:val="decimal"/>
      <w:lvlText w:val="%5."/>
      <w:lvlJc w:val="left"/>
      <w:pPr>
        <w:tabs>
          <w:tab w:val="num" w:pos="1811"/>
        </w:tabs>
        <w:ind w:left="1811" w:hanging="360"/>
      </w:pPr>
      <w:rPr>
        <w:rFonts w:cs="Times New Roman"/>
      </w:rPr>
    </w:lvl>
    <w:lvl w:ilvl="5">
      <w:start w:val="3"/>
      <w:numFmt w:val="decimal"/>
      <w:lvlText w:val="%6."/>
      <w:lvlJc w:val="left"/>
      <w:pPr>
        <w:tabs>
          <w:tab w:val="num" w:pos="2171"/>
        </w:tabs>
        <w:ind w:left="2171" w:hanging="360"/>
      </w:pPr>
      <w:rPr>
        <w:rFonts w:cs="Times New Roman"/>
      </w:rPr>
    </w:lvl>
    <w:lvl w:ilvl="6">
      <w:start w:val="3"/>
      <w:numFmt w:val="decimal"/>
      <w:lvlText w:val="%7."/>
      <w:lvlJc w:val="left"/>
      <w:pPr>
        <w:tabs>
          <w:tab w:val="num" w:pos="2531"/>
        </w:tabs>
        <w:ind w:left="2531" w:hanging="360"/>
      </w:pPr>
      <w:rPr>
        <w:rFonts w:cs="Times New Roman"/>
      </w:rPr>
    </w:lvl>
    <w:lvl w:ilvl="7">
      <w:start w:val="3"/>
      <w:numFmt w:val="decimal"/>
      <w:lvlText w:val="%8."/>
      <w:lvlJc w:val="left"/>
      <w:pPr>
        <w:tabs>
          <w:tab w:val="num" w:pos="2891"/>
        </w:tabs>
        <w:ind w:left="2891" w:hanging="360"/>
      </w:pPr>
      <w:rPr>
        <w:rFonts w:cs="Times New Roman"/>
      </w:rPr>
    </w:lvl>
    <w:lvl w:ilvl="8">
      <w:start w:val="3"/>
      <w:numFmt w:val="decimal"/>
      <w:lvlText w:val="%9."/>
      <w:lvlJc w:val="left"/>
      <w:pPr>
        <w:tabs>
          <w:tab w:val="num" w:pos="3251"/>
        </w:tabs>
        <w:ind w:left="3251" w:hanging="360"/>
      </w:pPr>
      <w:rPr>
        <w:rFonts w:cs="Times New Roman"/>
      </w:rPr>
    </w:lvl>
  </w:abstractNum>
  <w:abstractNum w:abstractNumId="3">
    <w:nsid w:val="0000001F"/>
    <w:multiLevelType w:val="hybridMultilevel"/>
    <w:tmpl w:val="6CEAF086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DA4DF5"/>
    <w:multiLevelType w:val="hybridMultilevel"/>
    <w:tmpl w:val="52D8ABB4"/>
    <w:lvl w:ilvl="0" w:tplc="79FC5C02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04AE2BF1"/>
    <w:multiLevelType w:val="hybridMultilevel"/>
    <w:tmpl w:val="3ECEC112"/>
    <w:lvl w:ilvl="0" w:tplc="BA14378C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6">
    <w:nsid w:val="04F963C6"/>
    <w:multiLevelType w:val="hybridMultilevel"/>
    <w:tmpl w:val="F2A06A5C"/>
    <w:lvl w:ilvl="0" w:tplc="E9F4D5E2">
      <w:start w:val="1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08734A74"/>
    <w:multiLevelType w:val="hybridMultilevel"/>
    <w:tmpl w:val="8AE891B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0BA31ACE"/>
    <w:multiLevelType w:val="hybridMultilevel"/>
    <w:tmpl w:val="95D2181E"/>
    <w:lvl w:ilvl="0" w:tplc="F41A0E30">
      <w:start w:val="10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11D70870"/>
    <w:multiLevelType w:val="hybridMultilevel"/>
    <w:tmpl w:val="DD76A52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4D43144"/>
    <w:multiLevelType w:val="hybridMultilevel"/>
    <w:tmpl w:val="DC9CD0EA"/>
    <w:lvl w:ilvl="0" w:tplc="0415000F">
      <w:start w:val="1"/>
      <w:numFmt w:val="decimal"/>
      <w:lvlText w:val="%1."/>
      <w:lvlJc w:val="left"/>
      <w:pPr>
        <w:ind w:left="643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6B602C5"/>
    <w:multiLevelType w:val="hybridMultilevel"/>
    <w:tmpl w:val="6DBAD0CA"/>
    <w:lvl w:ilvl="0" w:tplc="91B4100A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6FA2176"/>
    <w:multiLevelType w:val="hybridMultilevel"/>
    <w:tmpl w:val="01380142"/>
    <w:lvl w:ilvl="0" w:tplc="7D324D3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175C4919"/>
    <w:multiLevelType w:val="hybridMultilevel"/>
    <w:tmpl w:val="17F6B10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73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5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17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9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1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3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5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770" w:hanging="180"/>
      </w:pPr>
      <w:rPr>
        <w:rFonts w:cs="Times New Roman"/>
      </w:rPr>
    </w:lvl>
  </w:abstractNum>
  <w:abstractNum w:abstractNumId="14">
    <w:nsid w:val="193536B4"/>
    <w:multiLevelType w:val="hybridMultilevel"/>
    <w:tmpl w:val="2CCE336A"/>
    <w:lvl w:ilvl="0" w:tplc="0BCAC012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5">
    <w:nsid w:val="19DD65C4"/>
    <w:multiLevelType w:val="hybridMultilevel"/>
    <w:tmpl w:val="EACAE838"/>
    <w:lvl w:ilvl="0" w:tplc="BA14378C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FAF3591"/>
    <w:multiLevelType w:val="multilevel"/>
    <w:tmpl w:val="6352BBB2"/>
    <w:lvl w:ilvl="0">
      <w:start w:val="16"/>
      <w:numFmt w:val="decimal"/>
      <w:lvlText w:val="%1."/>
      <w:lvlJc w:val="left"/>
      <w:pPr>
        <w:ind w:left="435" w:hanging="435"/>
      </w:pPr>
      <w:rPr>
        <w:rFonts w:hint="default"/>
        <w:sz w:val="20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sz w:val="20"/>
      </w:rPr>
    </w:lvl>
  </w:abstractNum>
  <w:abstractNum w:abstractNumId="17">
    <w:nsid w:val="23E547C9"/>
    <w:multiLevelType w:val="hybridMultilevel"/>
    <w:tmpl w:val="EA241260"/>
    <w:lvl w:ilvl="0" w:tplc="D5106DBA">
      <w:start w:val="6"/>
      <w:numFmt w:val="decimal"/>
      <w:lvlText w:val="%1."/>
      <w:lvlJc w:val="left"/>
      <w:pPr>
        <w:ind w:left="144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8">
    <w:nsid w:val="27A9327D"/>
    <w:multiLevelType w:val="hybridMultilevel"/>
    <w:tmpl w:val="FFAE833C"/>
    <w:lvl w:ilvl="0" w:tplc="1A00EBE2">
      <w:start w:val="12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28B72246"/>
    <w:multiLevelType w:val="hybridMultilevel"/>
    <w:tmpl w:val="A8BA7886"/>
    <w:lvl w:ilvl="0" w:tplc="3B6C20B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2A8B53F5"/>
    <w:multiLevelType w:val="hybridMultilevel"/>
    <w:tmpl w:val="3B42A8A8"/>
    <w:lvl w:ilvl="0" w:tplc="A15CCB00">
      <w:start w:val="1"/>
      <w:numFmt w:val="decimal"/>
      <w:lvlText w:val="%1)"/>
      <w:lvlJc w:val="left"/>
      <w:pPr>
        <w:ind w:left="482" w:hanging="360"/>
      </w:pPr>
      <w:rPr>
        <w:rFonts w:ascii="Times New Roman" w:eastAsia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20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2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4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6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8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0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2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42" w:hanging="180"/>
      </w:pPr>
      <w:rPr>
        <w:rFonts w:cs="Times New Roman"/>
      </w:rPr>
    </w:lvl>
  </w:abstractNum>
  <w:abstractNum w:abstractNumId="21">
    <w:nsid w:val="2A913189"/>
    <w:multiLevelType w:val="hybridMultilevel"/>
    <w:tmpl w:val="576EA21A"/>
    <w:lvl w:ilvl="0" w:tplc="30F81BBC">
      <w:start w:val="7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>
    <w:nsid w:val="35972431"/>
    <w:multiLevelType w:val="hybridMultilevel"/>
    <w:tmpl w:val="BC4648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E6B43E2"/>
    <w:multiLevelType w:val="singleLevel"/>
    <w:tmpl w:val="2B84CB9E"/>
    <w:lvl w:ilvl="0">
      <w:start w:val="1"/>
      <w:numFmt w:val="lowerLetter"/>
      <w:lvlText w:val="%1)"/>
      <w:legacy w:legacy="1" w:legacySpace="0" w:legacyIndent="259"/>
      <w:lvlJc w:val="left"/>
      <w:rPr>
        <w:rFonts w:asciiTheme="minorHAnsi" w:hAnsiTheme="minorHAnsi" w:cstheme="minorHAnsi" w:hint="default"/>
      </w:rPr>
    </w:lvl>
  </w:abstractNum>
  <w:abstractNum w:abstractNumId="24">
    <w:nsid w:val="3F2D6299"/>
    <w:multiLevelType w:val="hybridMultilevel"/>
    <w:tmpl w:val="11A2BCDC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5">
    <w:nsid w:val="402C0A52"/>
    <w:multiLevelType w:val="hybridMultilevel"/>
    <w:tmpl w:val="43A8194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73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5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17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9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1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3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5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770" w:hanging="180"/>
      </w:pPr>
      <w:rPr>
        <w:rFonts w:cs="Times New Roman"/>
      </w:rPr>
    </w:lvl>
  </w:abstractNum>
  <w:abstractNum w:abstractNumId="26">
    <w:nsid w:val="458D6FCA"/>
    <w:multiLevelType w:val="hybridMultilevel"/>
    <w:tmpl w:val="47D4FA9C"/>
    <w:lvl w:ilvl="0" w:tplc="0B004214">
      <w:start w:val="9"/>
      <w:numFmt w:val="decimal"/>
      <w:lvlText w:val="%1."/>
      <w:lvlJc w:val="left"/>
      <w:pPr>
        <w:ind w:left="144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7">
    <w:nsid w:val="45B73859"/>
    <w:multiLevelType w:val="hybridMultilevel"/>
    <w:tmpl w:val="D66CA648"/>
    <w:lvl w:ilvl="0" w:tplc="D4881F3E">
      <w:start w:val="1"/>
      <w:numFmt w:val="lowerLetter"/>
      <w:lvlText w:val="%1)"/>
      <w:lvlJc w:val="left"/>
      <w:pPr>
        <w:ind w:left="100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8">
    <w:nsid w:val="460B62AA"/>
    <w:multiLevelType w:val="hybridMultilevel"/>
    <w:tmpl w:val="7764A5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4687753B"/>
    <w:multiLevelType w:val="hybridMultilevel"/>
    <w:tmpl w:val="6854CFD8"/>
    <w:lvl w:ilvl="0" w:tplc="1246555E">
      <w:start w:val="1"/>
      <w:numFmt w:val="decimal"/>
      <w:lvlText w:val="%1."/>
      <w:lvlJc w:val="left"/>
      <w:pPr>
        <w:ind w:left="1698" w:hanging="990"/>
      </w:pPr>
      <w:rPr>
        <w:rFonts w:ascii="Times New Roman" w:hAnsi="Times New Roman" w:cs="Times New Roman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0">
    <w:nsid w:val="473574A4"/>
    <w:multiLevelType w:val="hybridMultilevel"/>
    <w:tmpl w:val="D66CA648"/>
    <w:lvl w:ilvl="0" w:tplc="D4881F3E">
      <w:start w:val="1"/>
      <w:numFmt w:val="lowerLetter"/>
      <w:lvlText w:val="%1)"/>
      <w:lvlJc w:val="left"/>
      <w:pPr>
        <w:ind w:left="100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1">
    <w:nsid w:val="48BC1382"/>
    <w:multiLevelType w:val="hybridMultilevel"/>
    <w:tmpl w:val="4716AE74"/>
    <w:lvl w:ilvl="0" w:tplc="303CCF7C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2">
    <w:nsid w:val="49CE23F0"/>
    <w:multiLevelType w:val="hybridMultilevel"/>
    <w:tmpl w:val="5D304C80"/>
    <w:lvl w:ilvl="0" w:tplc="1FBA6A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4C6D2965"/>
    <w:multiLevelType w:val="hybridMultilevel"/>
    <w:tmpl w:val="719E5B8E"/>
    <w:lvl w:ilvl="0" w:tplc="6E6A38DC">
      <w:start w:val="1"/>
      <w:numFmt w:val="bullet"/>
      <w:lvlText w:val=""/>
      <w:lvlJc w:val="left"/>
      <w:pPr>
        <w:tabs>
          <w:tab w:val="num" w:pos="788"/>
        </w:tabs>
        <w:ind w:left="78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508"/>
        </w:tabs>
        <w:ind w:left="150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8"/>
        </w:tabs>
        <w:ind w:left="2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8"/>
        </w:tabs>
        <w:ind w:left="2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8"/>
        </w:tabs>
        <w:ind w:left="366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8"/>
        </w:tabs>
        <w:ind w:left="4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8"/>
        </w:tabs>
        <w:ind w:left="5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8"/>
        </w:tabs>
        <w:ind w:left="582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8"/>
        </w:tabs>
        <w:ind w:left="6548" w:hanging="360"/>
      </w:pPr>
      <w:rPr>
        <w:rFonts w:ascii="Wingdings" w:hAnsi="Wingdings" w:hint="default"/>
      </w:rPr>
    </w:lvl>
  </w:abstractNum>
  <w:abstractNum w:abstractNumId="34">
    <w:nsid w:val="4CB46AC1"/>
    <w:multiLevelType w:val="hybridMultilevel"/>
    <w:tmpl w:val="21E6BEDC"/>
    <w:lvl w:ilvl="0" w:tplc="B32C5270">
      <w:start w:val="12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5F423AFB"/>
    <w:multiLevelType w:val="hybridMultilevel"/>
    <w:tmpl w:val="DB3C238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73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5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17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9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1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3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5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770" w:hanging="180"/>
      </w:pPr>
      <w:rPr>
        <w:rFonts w:cs="Times New Roman"/>
      </w:rPr>
    </w:lvl>
  </w:abstractNum>
  <w:abstractNum w:abstractNumId="36">
    <w:nsid w:val="637D0BD9"/>
    <w:multiLevelType w:val="hybridMultilevel"/>
    <w:tmpl w:val="5EF2CB16"/>
    <w:lvl w:ilvl="0" w:tplc="A704D360">
      <w:start w:val="1"/>
      <w:numFmt w:val="decimal"/>
      <w:lvlText w:val="%1."/>
      <w:lvlJc w:val="left"/>
      <w:pPr>
        <w:ind w:left="405" w:hanging="360"/>
      </w:pPr>
      <w:rPr>
        <w:rFonts w:ascii="Calibri" w:hAnsi="Calibri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6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2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  <w:rPr>
        <w:rFonts w:cs="Times New Roman"/>
      </w:rPr>
    </w:lvl>
  </w:abstractNum>
  <w:abstractNum w:abstractNumId="37">
    <w:nsid w:val="6FC7686B"/>
    <w:multiLevelType w:val="hybridMultilevel"/>
    <w:tmpl w:val="34725940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8">
    <w:nsid w:val="712D0938"/>
    <w:multiLevelType w:val="hybridMultilevel"/>
    <w:tmpl w:val="AF40D18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73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5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17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9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1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3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5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770" w:hanging="180"/>
      </w:pPr>
      <w:rPr>
        <w:rFonts w:cs="Times New Roman"/>
      </w:rPr>
    </w:lvl>
  </w:abstractNum>
  <w:abstractNum w:abstractNumId="39">
    <w:nsid w:val="75772C7F"/>
    <w:multiLevelType w:val="multilevel"/>
    <w:tmpl w:val="6966C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B111108"/>
    <w:multiLevelType w:val="hybridMultilevel"/>
    <w:tmpl w:val="D66CA648"/>
    <w:lvl w:ilvl="0" w:tplc="D4881F3E">
      <w:start w:val="1"/>
      <w:numFmt w:val="lowerLetter"/>
      <w:lvlText w:val="%1)"/>
      <w:lvlJc w:val="left"/>
      <w:pPr>
        <w:ind w:left="100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41">
    <w:nsid w:val="7D267FB8"/>
    <w:multiLevelType w:val="hybridMultilevel"/>
    <w:tmpl w:val="F0CEA392"/>
    <w:lvl w:ilvl="0" w:tplc="928EB5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D4A5A13"/>
    <w:multiLevelType w:val="hybridMultilevel"/>
    <w:tmpl w:val="6F5460E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2"/>
  </w:num>
  <w:num w:numId="3">
    <w:abstractNumId w:val="14"/>
  </w:num>
  <w:num w:numId="4">
    <w:abstractNumId w:val="33"/>
  </w:num>
  <w:num w:numId="5">
    <w:abstractNumId w:val="28"/>
  </w:num>
  <w:num w:numId="6">
    <w:abstractNumId w:val="31"/>
  </w:num>
  <w:num w:numId="7">
    <w:abstractNumId w:val="17"/>
  </w:num>
  <w:num w:numId="8">
    <w:abstractNumId w:val="26"/>
  </w:num>
  <w:num w:numId="9">
    <w:abstractNumId w:val="41"/>
  </w:num>
  <w:num w:numId="10">
    <w:abstractNumId w:val="9"/>
  </w:num>
  <w:num w:numId="11">
    <w:abstractNumId w:val="32"/>
  </w:num>
  <w:num w:numId="12">
    <w:abstractNumId w:val="22"/>
  </w:num>
  <w:num w:numId="13">
    <w:abstractNumId w:val="24"/>
  </w:num>
  <w:num w:numId="14">
    <w:abstractNumId w:val="10"/>
  </w:num>
  <w:num w:numId="15">
    <w:abstractNumId w:val="19"/>
  </w:num>
  <w:num w:numId="16">
    <w:abstractNumId w:val="11"/>
  </w:num>
  <w:num w:numId="17">
    <w:abstractNumId w:val="21"/>
  </w:num>
  <w:num w:numId="18">
    <w:abstractNumId w:val="8"/>
  </w:num>
  <w:num w:numId="19">
    <w:abstractNumId w:val="2"/>
  </w:num>
  <w:num w:numId="20">
    <w:abstractNumId w:val="38"/>
  </w:num>
  <w:num w:numId="21">
    <w:abstractNumId w:val="25"/>
  </w:num>
  <w:num w:numId="22">
    <w:abstractNumId w:val="35"/>
  </w:num>
  <w:num w:numId="23">
    <w:abstractNumId w:val="13"/>
  </w:num>
  <w:num w:numId="24">
    <w:abstractNumId w:val="7"/>
  </w:num>
  <w:num w:numId="25">
    <w:abstractNumId w:val="40"/>
  </w:num>
  <w:num w:numId="26">
    <w:abstractNumId w:val="27"/>
  </w:num>
  <w:num w:numId="27">
    <w:abstractNumId w:val="30"/>
  </w:num>
  <w:num w:numId="28">
    <w:abstractNumId w:val="34"/>
  </w:num>
  <w:num w:numId="29">
    <w:abstractNumId w:val="39"/>
  </w:num>
  <w:num w:numId="30">
    <w:abstractNumId w:val="5"/>
  </w:num>
  <w:num w:numId="31">
    <w:abstractNumId w:val="3"/>
  </w:num>
  <w:num w:numId="32">
    <w:abstractNumId w:val="20"/>
  </w:num>
  <w:num w:numId="33">
    <w:abstractNumId w:val="0"/>
  </w:num>
  <w:num w:numId="34">
    <w:abstractNumId w:val="1"/>
  </w:num>
  <w:num w:numId="35">
    <w:abstractNumId w:val="36"/>
  </w:num>
  <w:num w:numId="36">
    <w:abstractNumId w:val="18"/>
  </w:num>
  <w:num w:numId="37">
    <w:abstractNumId w:val="6"/>
  </w:num>
  <w:num w:numId="38">
    <w:abstractNumId w:val="23"/>
  </w:num>
  <w:num w:numId="39">
    <w:abstractNumId w:val="42"/>
  </w:num>
  <w:num w:numId="40">
    <w:abstractNumId w:val="37"/>
  </w:num>
  <w:num w:numId="41">
    <w:abstractNumId w:val="16"/>
  </w:num>
  <w:num w:numId="42">
    <w:abstractNumId w:val="1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/>
  <w:rsids>
    <w:rsidRoot w:val="007D7974"/>
    <w:rsid w:val="000165B7"/>
    <w:rsid w:val="00020ABC"/>
    <w:rsid w:val="00032A66"/>
    <w:rsid w:val="00042585"/>
    <w:rsid w:val="00081C3F"/>
    <w:rsid w:val="000A14A8"/>
    <w:rsid w:val="000A354E"/>
    <w:rsid w:val="000A7011"/>
    <w:rsid w:val="000B52A2"/>
    <w:rsid w:val="000B78F9"/>
    <w:rsid w:val="000C08BF"/>
    <w:rsid w:val="000C46BA"/>
    <w:rsid w:val="000D15BB"/>
    <w:rsid w:val="000D1689"/>
    <w:rsid w:val="000D43F3"/>
    <w:rsid w:val="000E3CEA"/>
    <w:rsid w:val="000F625F"/>
    <w:rsid w:val="001025F9"/>
    <w:rsid w:val="00123FAC"/>
    <w:rsid w:val="001321A2"/>
    <w:rsid w:val="00151230"/>
    <w:rsid w:val="001519D9"/>
    <w:rsid w:val="0015376E"/>
    <w:rsid w:val="00166DAC"/>
    <w:rsid w:val="0017150D"/>
    <w:rsid w:val="001769DD"/>
    <w:rsid w:val="001840A5"/>
    <w:rsid w:val="00192CB7"/>
    <w:rsid w:val="001A7C8C"/>
    <w:rsid w:val="001B2CF5"/>
    <w:rsid w:val="001C0185"/>
    <w:rsid w:val="001D4F05"/>
    <w:rsid w:val="001F5B61"/>
    <w:rsid w:val="002050A3"/>
    <w:rsid w:val="002175B5"/>
    <w:rsid w:val="002213B2"/>
    <w:rsid w:val="002406AD"/>
    <w:rsid w:val="00244C22"/>
    <w:rsid w:val="00256E31"/>
    <w:rsid w:val="00257265"/>
    <w:rsid w:val="00260FBA"/>
    <w:rsid w:val="00287255"/>
    <w:rsid w:val="002B6EC0"/>
    <w:rsid w:val="002B7FE4"/>
    <w:rsid w:val="002F1310"/>
    <w:rsid w:val="0035407F"/>
    <w:rsid w:val="003A047A"/>
    <w:rsid w:val="003B072A"/>
    <w:rsid w:val="003D2FD0"/>
    <w:rsid w:val="003D7271"/>
    <w:rsid w:val="003F5C21"/>
    <w:rsid w:val="00413F78"/>
    <w:rsid w:val="00417DEF"/>
    <w:rsid w:val="00424132"/>
    <w:rsid w:val="00424882"/>
    <w:rsid w:val="00431E61"/>
    <w:rsid w:val="00435B36"/>
    <w:rsid w:val="0043711C"/>
    <w:rsid w:val="00464487"/>
    <w:rsid w:val="00466D98"/>
    <w:rsid w:val="004A59E6"/>
    <w:rsid w:val="004B423B"/>
    <w:rsid w:val="004D64AA"/>
    <w:rsid w:val="004E0F73"/>
    <w:rsid w:val="004E44E7"/>
    <w:rsid w:val="004E6C80"/>
    <w:rsid w:val="004F1B01"/>
    <w:rsid w:val="005042D4"/>
    <w:rsid w:val="005146CF"/>
    <w:rsid w:val="0051501A"/>
    <w:rsid w:val="00532E32"/>
    <w:rsid w:val="00550DC8"/>
    <w:rsid w:val="005564DD"/>
    <w:rsid w:val="005609B9"/>
    <w:rsid w:val="00567FFD"/>
    <w:rsid w:val="00573884"/>
    <w:rsid w:val="005A05B5"/>
    <w:rsid w:val="005B4EB3"/>
    <w:rsid w:val="005B79AD"/>
    <w:rsid w:val="005C5C65"/>
    <w:rsid w:val="005D12BE"/>
    <w:rsid w:val="006043D5"/>
    <w:rsid w:val="006048C2"/>
    <w:rsid w:val="00611F0C"/>
    <w:rsid w:val="00613405"/>
    <w:rsid w:val="00642568"/>
    <w:rsid w:val="0065209D"/>
    <w:rsid w:val="00652AB4"/>
    <w:rsid w:val="0065753F"/>
    <w:rsid w:val="006A530F"/>
    <w:rsid w:val="006B547E"/>
    <w:rsid w:val="006B5D1D"/>
    <w:rsid w:val="006B6AEC"/>
    <w:rsid w:val="006B718F"/>
    <w:rsid w:val="006C08F2"/>
    <w:rsid w:val="006C4FC9"/>
    <w:rsid w:val="006D5B08"/>
    <w:rsid w:val="006E0AF4"/>
    <w:rsid w:val="006E5077"/>
    <w:rsid w:val="00706283"/>
    <w:rsid w:val="00712C86"/>
    <w:rsid w:val="007139EC"/>
    <w:rsid w:val="007147F7"/>
    <w:rsid w:val="00715BA9"/>
    <w:rsid w:val="00717412"/>
    <w:rsid w:val="00732E06"/>
    <w:rsid w:val="00743AF4"/>
    <w:rsid w:val="00751785"/>
    <w:rsid w:val="007534E8"/>
    <w:rsid w:val="00757B90"/>
    <w:rsid w:val="00761B8D"/>
    <w:rsid w:val="00762863"/>
    <w:rsid w:val="00776B67"/>
    <w:rsid w:val="00784867"/>
    <w:rsid w:val="00792852"/>
    <w:rsid w:val="0079422B"/>
    <w:rsid w:val="007A043E"/>
    <w:rsid w:val="007A10BB"/>
    <w:rsid w:val="007A1CD1"/>
    <w:rsid w:val="007A5F62"/>
    <w:rsid w:val="007B08D4"/>
    <w:rsid w:val="007D01AB"/>
    <w:rsid w:val="007D7974"/>
    <w:rsid w:val="007F0B6B"/>
    <w:rsid w:val="007F3E15"/>
    <w:rsid w:val="00802276"/>
    <w:rsid w:val="00816062"/>
    <w:rsid w:val="00820379"/>
    <w:rsid w:val="00823CA4"/>
    <w:rsid w:val="00841277"/>
    <w:rsid w:val="00850D74"/>
    <w:rsid w:val="008532A1"/>
    <w:rsid w:val="00856C8B"/>
    <w:rsid w:val="008670EF"/>
    <w:rsid w:val="00870FD8"/>
    <w:rsid w:val="0087551A"/>
    <w:rsid w:val="0089087F"/>
    <w:rsid w:val="008912E2"/>
    <w:rsid w:val="008C6918"/>
    <w:rsid w:val="008D35AE"/>
    <w:rsid w:val="008D512B"/>
    <w:rsid w:val="008E72D2"/>
    <w:rsid w:val="009072B9"/>
    <w:rsid w:val="00914642"/>
    <w:rsid w:val="009165DA"/>
    <w:rsid w:val="009207BD"/>
    <w:rsid w:val="0094150D"/>
    <w:rsid w:val="00964E3B"/>
    <w:rsid w:val="00974129"/>
    <w:rsid w:val="00977836"/>
    <w:rsid w:val="0098598A"/>
    <w:rsid w:val="009A1CF3"/>
    <w:rsid w:val="009A20F2"/>
    <w:rsid w:val="009C1333"/>
    <w:rsid w:val="009E0015"/>
    <w:rsid w:val="009F4AD8"/>
    <w:rsid w:val="00A17089"/>
    <w:rsid w:val="00A231A5"/>
    <w:rsid w:val="00A67598"/>
    <w:rsid w:val="00A70895"/>
    <w:rsid w:val="00A75240"/>
    <w:rsid w:val="00A94898"/>
    <w:rsid w:val="00AA7F8A"/>
    <w:rsid w:val="00AC0671"/>
    <w:rsid w:val="00AC6912"/>
    <w:rsid w:val="00AD2F61"/>
    <w:rsid w:val="00AD6D94"/>
    <w:rsid w:val="00AD6FD8"/>
    <w:rsid w:val="00AF1A9C"/>
    <w:rsid w:val="00B15AAA"/>
    <w:rsid w:val="00B26FD8"/>
    <w:rsid w:val="00B31405"/>
    <w:rsid w:val="00B34795"/>
    <w:rsid w:val="00B41597"/>
    <w:rsid w:val="00B432CC"/>
    <w:rsid w:val="00B47003"/>
    <w:rsid w:val="00B65AD4"/>
    <w:rsid w:val="00B80A61"/>
    <w:rsid w:val="00B871E0"/>
    <w:rsid w:val="00B876BB"/>
    <w:rsid w:val="00B91A92"/>
    <w:rsid w:val="00B97017"/>
    <w:rsid w:val="00BB2CEE"/>
    <w:rsid w:val="00BB3079"/>
    <w:rsid w:val="00BD0755"/>
    <w:rsid w:val="00BD508D"/>
    <w:rsid w:val="00BE4FA1"/>
    <w:rsid w:val="00C01B86"/>
    <w:rsid w:val="00C01D88"/>
    <w:rsid w:val="00C0512E"/>
    <w:rsid w:val="00C0512F"/>
    <w:rsid w:val="00C07673"/>
    <w:rsid w:val="00C51358"/>
    <w:rsid w:val="00C669DF"/>
    <w:rsid w:val="00C94689"/>
    <w:rsid w:val="00CA3632"/>
    <w:rsid w:val="00CC28C3"/>
    <w:rsid w:val="00CC5541"/>
    <w:rsid w:val="00CC74FE"/>
    <w:rsid w:val="00CE4CEF"/>
    <w:rsid w:val="00CE51D9"/>
    <w:rsid w:val="00CF1DFA"/>
    <w:rsid w:val="00D14DCD"/>
    <w:rsid w:val="00D41A36"/>
    <w:rsid w:val="00D42C31"/>
    <w:rsid w:val="00D43BCF"/>
    <w:rsid w:val="00D61D1A"/>
    <w:rsid w:val="00D666BA"/>
    <w:rsid w:val="00D73775"/>
    <w:rsid w:val="00D76677"/>
    <w:rsid w:val="00D94DFE"/>
    <w:rsid w:val="00D95560"/>
    <w:rsid w:val="00DB0170"/>
    <w:rsid w:val="00DB3352"/>
    <w:rsid w:val="00DB6C1F"/>
    <w:rsid w:val="00DC7A40"/>
    <w:rsid w:val="00DE21F3"/>
    <w:rsid w:val="00DF7586"/>
    <w:rsid w:val="00E038A8"/>
    <w:rsid w:val="00E25032"/>
    <w:rsid w:val="00E35518"/>
    <w:rsid w:val="00E55596"/>
    <w:rsid w:val="00E57505"/>
    <w:rsid w:val="00E909F9"/>
    <w:rsid w:val="00ED13AF"/>
    <w:rsid w:val="00EE3CDA"/>
    <w:rsid w:val="00EE6C60"/>
    <w:rsid w:val="00EF762E"/>
    <w:rsid w:val="00F00850"/>
    <w:rsid w:val="00F01CCC"/>
    <w:rsid w:val="00F0298B"/>
    <w:rsid w:val="00F069B7"/>
    <w:rsid w:val="00F20257"/>
    <w:rsid w:val="00F22806"/>
    <w:rsid w:val="00F3729C"/>
    <w:rsid w:val="00F529F0"/>
    <w:rsid w:val="00F56E5D"/>
    <w:rsid w:val="00F61565"/>
    <w:rsid w:val="00F70E2E"/>
    <w:rsid w:val="00F72CE2"/>
    <w:rsid w:val="00F75CB8"/>
    <w:rsid w:val="00F90D49"/>
    <w:rsid w:val="00FA029C"/>
    <w:rsid w:val="00FA4ACF"/>
    <w:rsid w:val="00FB3760"/>
    <w:rsid w:val="00FC250F"/>
    <w:rsid w:val="00FD3A35"/>
    <w:rsid w:val="00FD6B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19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7974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D7974"/>
    <w:pPr>
      <w:keepNext/>
      <w:suppressAutoHyphens/>
      <w:jc w:val="center"/>
      <w:outlineLvl w:val="0"/>
    </w:pPr>
    <w:rPr>
      <w:b/>
      <w:bCs/>
      <w:i/>
      <w:iCs/>
      <w:sz w:val="44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B52A2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16062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7D7974"/>
    <w:rPr>
      <w:rFonts w:ascii="Times New Roman" w:hAnsi="Times New Roman" w:cs="Times New Roman"/>
      <w:b/>
      <w:bCs/>
      <w:i/>
      <w:iCs/>
      <w:sz w:val="24"/>
      <w:szCs w:val="24"/>
      <w:lang w:eastAsia="ar-SA" w:bidi="ar-SA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0B52A2"/>
    <w:rPr>
      <w:rFonts w:ascii="Cambria" w:hAnsi="Cambria" w:cs="Times New Roman"/>
      <w:b/>
      <w:bCs/>
      <w:color w:val="4F81BD"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816062"/>
    <w:rPr>
      <w:rFonts w:ascii="Cambria" w:hAnsi="Cambria" w:cs="Times New Roman"/>
      <w:b/>
      <w:bCs/>
      <w:i/>
      <w:iCs/>
      <w:color w:val="4F81BD"/>
      <w:sz w:val="24"/>
      <w:szCs w:val="24"/>
      <w:lang w:eastAsia="pl-PL"/>
    </w:rPr>
  </w:style>
  <w:style w:type="paragraph" w:styleId="Akapitzlist">
    <w:name w:val="List Paragraph"/>
    <w:aliases w:val="normalny tekst,Obiekt,List Paragraph1,BulletC,List Paragraph"/>
    <w:basedOn w:val="Normalny"/>
    <w:link w:val="AkapitzlistZnak"/>
    <w:uiPriority w:val="99"/>
    <w:qFormat/>
    <w:rsid w:val="00AD2F6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rsid w:val="00AD2F6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AD2F61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AD2F61"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semiHidden/>
    <w:rsid w:val="00AD2F61"/>
    <w:rPr>
      <w:rFonts w:cs="Times New Roman"/>
      <w:color w:val="0000FF"/>
      <w:u w:val="single"/>
    </w:rPr>
  </w:style>
  <w:style w:type="character" w:customStyle="1" w:styleId="AkapitzlistZnak">
    <w:name w:val="Akapit z listą Znak"/>
    <w:aliases w:val="normalny tekst Znak,Obiekt Znak,List Paragraph1 Znak,BulletC Znak,List Paragraph Znak1"/>
    <w:basedOn w:val="Domylnaczcionkaakapitu"/>
    <w:link w:val="Akapitzlist"/>
    <w:uiPriority w:val="99"/>
    <w:locked/>
    <w:rsid w:val="00AD2F61"/>
    <w:rPr>
      <w:rFonts w:ascii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99"/>
    <w:qFormat/>
    <w:rsid w:val="000165B7"/>
    <w:rPr>
      <w:rFonts w:cs="Times New Roman"/>
      <w:b/>
      <w:bCs/>
    </w:rPr>
  </w:style>
  <w:style w:type="paragraph" w:styleId="NormalnyWeb">
    <w:name w:val="Normal (Web)"/>
    <w:basedOn w:val="Normalny"/>
    <w:uiPriority w:val="99"/>
    <w:rsid w:val="00431E61"/>
    <w:pPr>
      <w:spacing w:before="100" w:beforeAutospacing="1" w:after="100" w:afterAutospacing="1"/>
    </w:pPr>
    <w:rPr>
      <w:noProof/>
      <w:lang w:val="cs-CZ"/>
    </w:rPr>
  </w:style>
  <w:style w:type="character" w:customStyle="1" w:styleId="apple-converted-space">
    <w:name w:val="apple-converted-space"/>
    <w:basedOn w:val="Domylnaczcionkaakapitu"/>
    <w:uiPriority w:val="99"/>
    <w:rsid w:val="00B31405"/>
    <w:rPr>
      <w:rFonts w:cs="Times New Roman"/>
    </w:rPr>
  </w:style>
  <w:style w:type="paragraph" w:customStyle="1" w:styleId="Akapitzlist3">
    <w:name w:val="Akapit z listą3"/>
    <w:basedOn w:val="Normalny"/>
    <w:link w:val="ListParagraphChar"/>
    <w:uiPriority w:val="99"/>
    <w:rsid w:val="000B52A2"/>
    <w:pPr>
      <w:spacing w:after="200" w:line="276" w:lineRule="auto"/>
      <w:ind w:left="720"/>
    </w:pPr>
    <w:rPr>
      <w:rFonts w:ascii="Calibri" w:hAnsi="Calibri"/>
      <w:sz w:val="20"/>
      <w:szCs w:val="20"/>
    </w:rPr>
  </w:style>
  <w:style w:type="character" w:customStyle="1" w:styleId="ListParagraphChar">
    <w:name w:val="List Paragraph Char"/>
    <w:link w:val="Akapitzlist3"/>
    <w:uiPriority w:val="99"/>
    <w:locked/>
    <w:rsid w:val="000B52A2"/>
    <w:rPr>
      <w:rFonts w:ascii="Calibri" w:hAnsi="Calibri"/>
      <w:sz w:val="20"/>
      <w:lang w:eastAsia="pl-PL"/>
    </w:rPr>
  </w:style>
  <w:style w:type="paragraph" w:styleId="Nagwek">
    <w:name w:val="header"/>
    <w:basedOn w:val="Normalny"/>
    <w:link w:val="NagwekZnak"/>
    <w:uiPriority w:val="99"/>
    <w:rsid w:val="000C46B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0C46BA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0C46B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0C46BA"/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0C46B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C46BA"/>
    <w:rPr>
      <w:rFonts w:ascii="Tahoma" w:hAnsi="Tahoma" w:cs="Tahoma"/>
      <w:sz w:val="16"/>
      <w:szCs w:val="16"/>
      <w:lang w:eastAsia="pl-PL"/>
    </w:rPr>
  </w:style>
  <w:style w:type="character" w:customStyle="1" w:styleId="AkapitzlistZnak1">
    <w:name w:val="Akapit z listą Znak1"/>
    <w:aliases w:val="normalny tekst Znak1,List Paragraph Znak"/>
    <w:basedOn w:val="Domylnaczcionkaakapitu"/>
    <w:locked/>
    <w:rsid w:val="00841277"/>
    <w:rPr>
      <w:rFonts w:cs="Times New Roman"/>
      <w:noProof/>
      <w:sz w:val="24"/>
      <w:szCs w:val="24"/>
      <w:lang w:val="cs-CZ" w:eastAsia="pl-PL"/>
    </w:rPr>
  </w:style>
  <w:style w:type="paragraph" w:styleId="Tekstpodstawowy">
    <w:name w:val="Body Text"/>
    <w:aliases w:val="a2"/>
    <w:basedOn w:val="Normalny"/>
    <w:link w:val="TekstpodstawowyZnak"/>
    <w:uiPriority w:val="99"/>
    <w:semiHidden/>
    <w:rsid w:val="00F90D49"/>
    <w:pPr>
      <w:overflowPunct w:val="0"/>
      <w:autoSpaceDE w:val="0"/>
      <w:autoSpaceDN w:val="0"/>
      <w:adjustRightInd w:val="0"/>
      <w:jc w:val="center"/>
      <w:textAlignment w:val="baseline"/>
    </w:pPr>
    <w:rPr>
      <w:rFonts w:ascii="Bookman Old Style" w:hAnsi="Bookman Old Style" w:cs="Bookman Old Style"/>
      <w:noProof/>
      <w:sz w:val="28"/>
      <w:szCs w:val="28"/>
      <w:lang w:val="cs-CZ"/>
    </w:rPr>
  </w:style>
  <w:style w:type="character" w:customStyle="1" w:styleId="TekstpodstawowyZnak">
    <w:name w:val="Tekst podstawowy Znak"/>
    <w:aliases w:val="a2 Znak"/>
    <w:basedOn w:val="Domylnaczcionkaakapitu"/>
    <w:link w:val="Tekstpodstawowy"/>
    <w:uiPriority w:val="99"/>
    <w:semiHidden/>
    <w:locked/>
    <w:rsid w:val="00F90D49"/>
    <w:rPr>
      <w:rFonts w:ascii="Bookman Old Style" w:hAnsi="Bookman Old Style" w:cs="Bookman Old Style"/>
      <w:noProof/>
      <w:sz w:val="28"/>
      <w:szCs w:val="28"/>
      <w:lang w:val="cs-CZ" w:eastAsia="pl-PL"/>
    </w:rPr>
  </w:style>
  <w:style w:type="paragraph" w:customStyle="1" w:styleId="Akapitzlist2">
    <w:name w:val="Akapit z listą2"/>
    <w:basedOn w:val="Normalny"/>
    <w:uiPriority w:val="99"/>
    <w:rsid w:val="00AA7F8A"/>
    <w:pPr>
      <w:suppressAutoHyphens/>
      <w:ind w:left="720"/>
    </w:pPr>
    <w:rPr>
      <w:lang w:eastAsia="ar-SA"/>
    </w:rPr>
  </w:style>
  <w:style w:type="paragraph" w:customStyle="1" w:styleId="Tekstpodstawowy31">
    <w:name w:val="Tekst podstawowy 31"/>
    <w:basedOn w:val="Normalny"/>
    <w:uiPriority w:val="99"/>
    <w:rsid w:val="006E0AF4"/>
    <w:pPr>
      <w:suppressAutoHyphens/>
      <w:jc w:val="both"/>
    </w:pPr>
    <w:rPr>
      <w:noProof/>
      <w:lang w:val="cs-CZ" w:eastAsia="ar-SA"/>
    </w:rPr>
  </w:style>
  <w:style w:type="paragraph" w:customStyle="1" w:styleId="Tekstpodstawowy22">
    <w:name w:val="Tekst podstawowy 22"/>
    <w:basedOn w:val="Normalny"/>
    <w:uiPriority w:val="99"/>
    <w:rsid w:val="006E0AF4"/>
    <w:pPr>
      <w:suppressAutoHyphens/>
      <w:jc w:val="both"/>
    </w:pPr>
    <w:rPr>
      <w:rFonts w:ascii="Arial" w:hAnsi="Arial" w:cs="Arial"/>
      <w:noProof/>
      <w:sz w:val="20"/>
      <w:szCs w:val="20"/>
      <w:lang w:val="cs-CZ" w:eastAsia="ar-SA"/>
    </w:rPr>
  </w:style>
  <w:style w:type="table" w:styleId="Tabela-Siatka">
    <w:name w:val="Table Grid"/>
    <w:basedOn w:val="Standardowy"/>
    <w:uiPriority w:val="99"/>
    <w:rsid w:val="006E0AF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rsid w:val="00B47003"/>
    <w:rPr>
      <w:rFonts w:cs="Times New Roman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rsid w:val="00B47003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B47003"/>
    <w:rPr>
      <w:rFonts w:ascii="Times New Roman" w:hAnsi="Times New Roman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B47003"/>
    <w:rPr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B47003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4821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21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21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bip.splidzbark.warmia.mazury.pl/%2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damowicz.dorota@powiatlidzbarski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damowicz.dorota@powiatlidzbarski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bip.splidzbark.warmia.mazury.pl/%20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27164B-48FB-4B06-B4A4-6005A6AA3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9</Pages>
  <Words>2174</Words>
  <Characters>14588</Characters>
  <Application>Microsoft Office Word</Application>
  <DocSecurity>0</DocSecurity>
  <Lines>121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dorota.adamowicz</dc:creator>
  <cp:lastModifiedBy>milena.adamczuk</cp:lastModifiedBy>
  <cp:revision>4</cp:revision>
  <cp:lastPrinted>2018-08-20T10:32:00Z</cp:lastPrinted>
  <dcterms:created xsi:type="dcterms:W3CDTF">2018-08-08T06:12:00Z</dcterms:created>
  <dcterms:modified xsi:type="dcterms:W3CDTF">2018-08-20T10:32:00Z</dcterms:modified>
</cp:coreProperties>
</file>