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D0" w:rsidRDefault="00E8375A" w:rsidP="00064F07">
      <w:pPr>
        <w:spacing w:line="360" w:lineRule="auto"/>
        <w:jc w:val="both"/>
        <w:rPr>
          <w:rFonts w:ascii="Bookman Old Style" w:hAnsi="Bookman Old Style"/>
          <w:i/>
          <w:sz w:val="28"/>
          <w:szCs w:val="28"/>
        </w:rPr>
      </w:pPr>
      <w:r>
        <w:rPr>
          <w:rFonts w:ascii="Bookman Old Style" w:hAnsi="Bookman Old Style"/>
          <w:i/>
          <w:noProof/>
          <w:sz w:val="28"/>
          <w:szCs w:val="28"/>
        </w:rPr>
        <w:drawing>
          <wp:anchor distT="0" distB="0" distL="114300" distR="114300" simplePos="0" relativeHeight="251666432" behindDoc="0" locked="0" layoutInCell="1" allowOverlap="1">
            <wp:simplePos x="0" y="0"/>
            <wp:positionH relativeFrom="column">
              <wp:posOffset>4501515</wp:posOffset>
            </wp:positionH>
            <wp:positionV relativeFrom="paragraph">
              <wp:posOffset>273050</wp:posOffset>
            </wp:positionV>
            <wp:extent cx="1222375" cy="732790"/>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if.tif"/>
                    <pic:cNvPicPr/>
                  </pic:nvPicPr>
                  <pic:blipFill>
                    <a:blip r:embed="rId8" cstate="print"/>
                    <a:stretch>
                      <a:fillRect/>
                    </a:stretch>
                  </pic:blipFill>
                  <pic:spPr>
                    <a:xfrm>
                      <a:off x="0" y="0"/>
                      <a:ext cx="1222375" cy="732790"/>
                    </a:xfrm>
                    <a:prstGeom prst="rect">
                      <a:avLst/>
                    </a:prstGeom>
                  </pic:spPr>
                </pic:pic>
              </a:graphicData>
            </a:graphic>
          </wp:anchor>
        </w:drawing>
      </w:r>
    </w:p>
    <w:p w:rsidR="00BA32D0" w:rsidRPr="00891B50" w:rsidRDefault="00BA32D0" w:rsidP="00BA32D0">
      <w:pPr>
        <w:jc w:val="center"/>
        <w:rPr>
          <w:rFonts w:asciiTheme="minorHAnsi" w:hAnsiTheme="minorHAnsi" w:cstheme="minorHAnsi"/>
          <w:b/>
        </w:rPr>
      </w:pPr>
      <w:r w:rsidRPr="00891B50">
        <w:rPr>
          <w:rFonts w:asciiTheme="minorHAnsi" w:hAnsiTheme="minorHAnsi" w:cstheme="minorHAnsi"/>
          <w:b/>
          <w:noProof/>
        </w:rPr>
        <w:drawing>
          <wp:anchor distT="0" distB="0" distL="114300" distR="114300" simplePos="0" relativeHeight="251660288" behindDoc="1" locked="0" layoutInCell="1" allowOverlap="1">
            <wp:simplePos x="0" y="0"/>
            <wp:positionH relativeFrom="column">
              <wp:posOffset>171450</wp:posOffset>
            </wp:positionH>
            <wp:positionV relativeFrom="paragraph">
              <wp:posOffset>20320</wp:posOffset>
            </wp:positionV>
            <wp:extent cx="1344930" cy="1514475"/>
            <wp:effectExtent l="19050" t="0" r="7620" b="0"/>
            <wp:wrapNone/>
            <wp:docPr id="1" name="Obraz 10" descr="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png"/>
                    <pic:cNvPicPr/>
                  </pic:nvPicPr>
                  <pic:blipFill>
                    <a:blip r:embed="rId9"/>
                    <a:stretch>
                      <a:fillRect/>
                    </a:stretch>
                  </pic:blipFill>
                  <pic:spPr>
                    <a:xfrm>
                      <a:off x="0" y="0"/>
                      <a:ext cx="1344930" cy="1514475"/>
                    </a:xfrm>
                    <a:prstGeom prst="rect">
                      <a:avLst/>
                    </a:prstGeom>
                  </pic:spPr>
                </pic:pic>
              </a:graphicData>
            </a:graphic>
          </wp:anchor>
        </w:drawing>
      </w:r>
      <w:r w:rsidRPr="00891B50">
        <w:rPr>
          <w:rFonts w:asciiTheme="minorHAnsi" w:hAnsiTheme="minorHAnsi" w:cstheme="minorHAnsi"/>
          <w:b/>
        </w:rPr>
        <w:t xml:space="preserve">    Powiat Lidzbarski</w:t>
      </w:r>
    </w:p>
    <w:p w:rsidR="00BA32D0" w:rsidRPr="00891B50" w:rsidRDefault="00FC7385" w:rsidP="00FC7385">
      <w:pPr>
        <w:tabs>
          <w:tab w:val="left" w:pos="708"/>
          <w:tab w:val="left" w:pos="1416"/>
          <w:tab w:val="left" w:pos="2124"/>
          <w:tab w:val="left" w:pos="2832"/>
          <w:tab w:val="left" w:pos="3540"/>
          <w:tab w:val="left" w:pos="4248"/>
          <w:tab w:val="center" w:pos="4394"/>
          <w:tab w:val="left" w:pos="4956"/>
          <w:tab w:val="right" w:pos="8789"/>
          <w:tab w:val="left" w:pos="9150"/>
        </w:tabs>
        <w:spacing w:line="360" w:lineRule="auto"/>
        <w:rPr>
          <w:rFonts w:asciiTheme="minorHAnsi" w:hAnsiTheme="minorHAnsi" w:cstheme="minorHAnsi"/>
          <w:b/>
        </w:rPr>
      </w:pP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Pr="00891B50">
        <w:rPr>
          <w:rFonts w:asciiTheme="minorHAnsi" w:hAnsiTheme="minorHAnsi" w:cstheme="minorHAnsi"/>
          <w:b/>
        </w:rPr>
        <w:tab/>
      </w:r>
      <w:r w:rsidR="00BA32D0" w:rsidRPr="00891B50">
        <w:rPr>
          <w:rFonts w:asciiTheme="minorHAnsi" w:hAnsiTheme="minorHAnsi" w:cstheme="minorHAnsi"/>
          <w:b/>
        </w:rPr>
        <w:t xml:space="preserve">   </w:t>
      </w:r>
      <w:r w:rsidRPr="00891B50">
        <w:rPr>
          <w:rFonts w:asciiTheme="minorHAnsi" w:hAnsiTheme="minorHAnsi" w:cstheme="minorHAnsi"/>
          <w:b/>
        </w:rPr>
        <w:tab/>
      </w:r>
      <w:r w:rsidRPr="00891B50">
        <w:rPr>
          <w:rFonts w:asciiTheme="minorHAnsi" w:hAnsiTheme="minorHAnsi" w:cstheme="minorHAnsi"/>
          <w:b/>
        </w:rPr>
        <w:tab/>
      </w:r>
    </w:p>
    <w:p w:rsidR="00BA32D0" w:rsidRPr="00891B50" w:rsidRDefault="00E8375A" w:rsidP="00BA32D0">
      <w:pPr>
        <w:tabs>
          <w:tab w:val="left" w:pos="708"/>
          <w:tab w:val="left" w:pos="1416"/>
          <w:tab w:val="left" w:pos="2124"/>
          <w:tab w:val="left" w:pos="2832"/>
          <w:tab w:val="left" w:pos="3540"/>
          <w:tab w:val="left" w:pos="4248"/>
          <w:tab w:val="left" w:pos="4956"/>
          <w:tab w:val="left" w:pos="9781"/>
        </w:tabs>
        <w:spacing w:line="360" w:lineRule="auto"/>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9264" behindDoc="1" locked="0" layoutInCell="1" allowOverlap="1">
            <wp:simplePos x="0" y="0"/>
            <wp:positionH relativeFrom="column">
              <wp:posOffset>4087495</wp:posOffset>
            </wp:positionH>
            <wp:positionV relativeFrom="paragraph">
              <wp:posOffset>38735</wp:posOffset>
            </wp:positionV>
            <wp:extent cx="1989455" cy="810260"/>
            <wp:effectExtent l="19050" t="0" r="0" b="0"/>
            <wp:wrapNone/>
            <wp:docPr id="2" name="Obraz 9" descr="logo_powiat_30le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wiat_30lecia.jpg"/>
                    <pic:cNvPicPr/>
                  </pic:nvPicPr>
                  <pic:blipFill>
                    <a:blip r:embed="rId10">
                      <a:grayscl/>
                    </a:blip>
                    <a:stretch>
                      <a:fillRect/>
                    </a:stretch>
                  </pic:blipFill>
                  <pic:spPr>
                    <a:xfrm>
                      <a:off x="0" y="0"/>
                      <a:ext cx="1989455" cy="810260"/>
                    </a:xfrm>
                    <a:prstGeom prst="rect">
                      <a:avLst/>
                    </a:prstGeom>
                  </pic:spPr>
                </pic:pic>
              </a:graphicData>
            </a:graphic>
          </wp:anchor>
        </w:drawing>
      </w:r>
      <w:r w:rsidR="00BA32D0" w:rsidRPr="00891B50">
        <w:rPr>
          <w:rFonts w:asciiTheme="minorHAnsi" w:hAnsiTheme="minorHAnsi" w:cstheme="minorHAnsi"/>
          <w:b/>
        </w:rPr>
        <w:t xml:space="preserve">         Wydział Pozyskiwania Środków </w:t>
      </w:r>
      <w:r w:rsidR="00BA32D0" w:rsidRPr="00891B50">
        <w:rPr>
          <w:rFonts w:asciiTheme="minorHAnsi" w:hAnsiTheme="minorHAnsi" w:cstheme="minorHAnsi"/>
          <w:b/>
        </w:rPr>
        <w:br/>
        <w:t xml:space="preserve">     Zewnętrznych</w:t>
      </w:r>
    </w:p>
    <w:p w:rsidR="00BA32D0" w:rsidRPr="00891B50" w:rsidRDefault="00BA32D0" w:rsidP="00BA32D0">
      <w:pPr>
        <w:tabs>
          <w:tab w:val="left" w:pos="840"/>
          <w:tab w:val="center" w:pos="5233"/>
        </w:tabs>
        <w:jc w:val="center"/>
        <w:rPr>
          <w:rFonts w:asciiTheme="minorHAnsi" w:hAnsiTheme="minorHAnsi" w:cstheme="minorHAnsi"/>
          <w:sz w:val="22"/>
          <w:szCs w:val="22"/>
        </w:rPr>
      </w:pPr>
      <w:r w:rsidRPr="00891B50">
        <w:rPr>
          <w:rFonts w:asciiTheme="minorHAnsi" w:hAnsiTheme="minorHAnsi" w:cstheme="minorHAnsi"/>
          <w:sz w:val="22"/>
          <w:szCs w:val="22"/>
        </w:rPr>
        <w:t xml:space="preserve">    ul. Wyszyńskiego 37, 11-100 Lidzbark Warmiński</w:t>
      </w:r>
    </w:p>
    <w:p w:rsidR="00BA32D0" w:rsidRPr="00891B50" w:rsidRDefault="00BA32D0" w:rsidP="00BA32D0">
      <w:pPr>
        <w:jc w:val="center"/>
        <w:rPr>
          <w:rFonts w:asciiTheme="minorHAnsi" w:hAnsiTheme="minorHAnsi" w:cstheme="minorHAnsi"/>
          <w:sz w:val="22"/>
          <w:szCs w:val="22"/>
        </w:rPr>
      </w:pPr>
      <w:r w:rsidRPr="00891B50">
        <w:rPr>
          <w:rFonts w:asciiTheme="minorHAnsi" w:hAnsiTheme="minorHAnsi" w:cstheme="minorHAnsi"/>
          <w:sz w:val="22"/>
          <w:szCs w:val="22"/>
        </w:rPr>
        <w:t xml:space="preserve">   tel. (089)767-79-00,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(089)767-79-03</w:t>
      </w:r>
    </w:p>
    <w:p w:rsidR="00BA32D0" w:rsidRPr="00891B50" w:rsidRDefault="00BA32D0" w:rsidP="00BA32D0">
      <w:pPr>
        <w:jc w:val="center"/>
        <w:rPr>
          <w:rFonts w:asciiTheme="minorHAnsi" w:hAnsiTheme="minorHAnsi" w:cstheme="minorHAnsi"/>
          <w:sz w:val="22"/>
          <w:szCs w:val="22"/>
        </w:rPr>
      </w:pPr>
      <w:r w:rsidRPr="00891B50">
        <w:rPr>
          <w:rFonts w:asciiTheme="minorHAnsi" w:hAnsiTheme="minorHAnsi" w:cstheme="minorHAnsi"/>
          <w:sz w:val="22"/>
          <w:szCs w:val="22"/>
        </w:rPr>
        <w:t xml:space="preserve">   e-mail: sekretariat@powiatlidzbarski.pl</w:t>
      </w:r>
    </w:p>
    <w:p w:rsidR="00BA32D0" w:rsidRPr="00891B50" w:rsidRDefault="00872201" w:rsidP="00BA32D0">
      <w:pPr>
        <w:jc w:val="center"/>
        <w:rPr>
          <w:rFonts w:asciiTheme="minorHAnsi" w:hAnsiTheme="minorHAnsi" w:cstheme="minorHAnsi"/>
          <w:sz w:val="22"/>
          <w:szCs w:val="22"/>
        </w:rPr>
      </w:pPr>
      <w:hyperlink r:id="rId11" w:history="1">
        <w:r w:rsidR="00BA32D0" w:rsidRPr="00891B50">
          <w:rPr>
            <w:rFonts w:asciiTheme="minorHAnsi" w:hAnsiTheme="minorHAnsi" w:cstheme="minorHAnsi"/>
            <w:sz w:val="22"/>
            <w:szCs w:val="22"/>
          </w:rPr>
          <w:t>www.powiatlidzbarski.pl</w:t>
        </w:r>
      </w:hyperlink>
    </w:p>
    <w:p w:rsidR="00BA32D0" w:rsidRPr="00891B50" w:rsidRDefault="00BA32D0" w:rsidP="00BA32D0">
      <w:pPr>
        <w:jc w:val="center"/>
        <w:rPr>
          <w:rFonts w:asciiTheme="minorHAnsi" w:hAnsiTheme="minorHAnsi" w:cstheme="minorHAnsi"/>
          <w:sz w:val="22"/>
          <w:szCs w:val="22"/>
        </w:rPr>
      </w:pPr>
    </w:p>
    <w:p w:rsidR="00BA32D0" w:rsidRPr="00891B50" w:rsidRDefault="00BA32D0" w:rsidP="00BA32D0">
      <w:pPr>
        <w:jc w:val="center"/>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PŚZ.</w:t>
      </w:r>
      <w:r w:rsidR="00BA32D0" w:rsidRPr="00891B50">
        <w:rPr>
          <w:rFonts w:asciiTheme="minorHAnsi" w:hAnsiTheme="minorHAnsi" w:cstheme="minorHAnsi"/>
          <w:sz w:val="22"/>
          <w:szCs w:val="22"/>
        </w:rPr>
        <w:t>272.</w:t>
      </w:r>
      <w:r w:rsidR="00155070">
        <w:rPr>
          <w:rFonts w:asciiTheme="minorHAnsi" w:hAnsiTheme="minorHAnsi" w:cstheme="minorHAnsi"/>
          <w:sz w:val="22"/>
          <w:szCs w:val="22"/>
        </w:rPr>
        <w:t>10</w:t>
      </w:r>
      <w:r w:rsidR="00B0035D">
        <w:rPr>
          <w:rFonts w:asciiTheme="minorHAnsi" w:hAnsiTheme="minorHAnsi" w:cstheme="minorHAnsi"/>
          <w:sz w:val="22"/>
          <w:szCs w:val="22"/>
        </w:rPr>
        <w:t>.2024</w:t>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00C5755A"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 xml:space="preserve">      </w:t>
      </w:r>
      <w:r w:rsidR="004A2744" w:rsidRPr="00891B50">
        <w:rPr>
          <w:rFonts w:asciiTheme="minorHAnsi" w:hAnsiTheme="minorHAnsi" w:cstheme="minorHAnsi"/>
          <w:sz w:val="22"/>
          <w:szCs w:val="22"/>
        </w:rPr>
        <w:t xml:space="preserve">  </w:t>
      </w:r>
      <w:r w:rsidR="00BA32D0" w:rsidRPr="00891B50">
        <w:rPr>
          <w:rFonts w:asciiTheme="minorHAnsi" w:hAnsiTheme="minorHAnsi" w:cstheme="minorHAnsi"/>
          <w:sz w:val="22"/>
          <w:szCs w:val="22"/>
        </w:rPr>
        <w:t>L</w:t>
      </w:r>
      <w:r w:rsidRPr="00891B50">
        <w:rPr>
          <w:rFonts w:asciiTheme="minorHAnsi" w:hAnsiTheme="minorHAnsi" w:cstheme="minorHAnsi"/>
          <w:sz w:val="22"/>
          <w:szCs w:val="22"/>
        </w:rPr>
        <w:t xml:space="preserve">idzbark Warmiński, </w:t>
      </w:r>
      <w:r w:rsidR="00073446">
        <w:rPr>
          <w:rFonts w:asciiTheme="minorHAnsi" w:hAnsiTheme="minorHAnsi" w:cstheme="minorHAnsi"/>
          <w:sz w:val="22"/>
          <w:szCs w:val="22"/>
        </w:rPr>
        <w:t xml:space="preserve">   </w:t>
      </w:r>
      <w:r w:rsidR="00155070">
        <w:rPr>
          <w:rFonts w:asciiTheme="minorHAnsi" w:hAnsiTheme="minorHAnsi" w:cstheme="minorHAnsi"/>
          <w:sz w:val="22"/>
          <w:szCs w:val="22"/>
        </w:rPr>
        <w:t>26.04</w:t>
      </w:r>
      <w:r w:rsidR="00B0035D">
        <w:rPr>
          <w:rFonts w:asciiTheme="minorHAnsi" w:hAnsiTheme="minorHAnsi" w:cstheme="minorHAnsi"/>
          <w:sz w:val="22"/>
          <w:szCs w:val="22"/>
        </w:rPr>
        <w:t>.2024</w:t>
      </w:r>
      <w:r w:rsidRPr="00891B50">
        <w:rPr>
          <w:rFonts w:asciiTheme="minorHAnsi" w:hAnsiTheme="minorHAnsi" w:cstheme="minorHAnsi"/>
          <w:sz w:val="22"/>
          <w:szCs w:val="22"/>
        </w:rPr>
        <w:t xml:space="preserve"> r. </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b/>
          <w:sz w:val="22"/>
          <w:szCs w:val="22"/>
        </w:rPr>
      </w:pPr>
      <w:r w:rsidRPr="00891B50">
        <w:rPr>
          <w:rFonts w:asciiTheme="minorHAnsi" w:hAnsiTheme="minorHAnsi" w:cstheme="minorHAnsi"/>
          <w:b/>
          <w:sz w:val="22"/>
          <w:szCs w:val="22"/>
        </w:rPr>
        <w:t>ZAPYTANIE OFERTOWE</w:t>
      </w:r>
    </w:p>
    <w:p w:rsidR="00FD3A35" w:rsidRPr="00167B07" w:rsidRDefault="00FD3A35"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55070" w:rsidRPr="0018429A" w:rsidRDefault="00FD3A35" w:rsidP="00155070">
      <w:pPr>
        <w:spacing w:line="276" w:lineRule="auto"/>
        <w:jc w:val="both"/>
        <w:rPr>
          <w:rFonts w:asciiTheme="minorHAnsi" w:hAnsiTheme="minorHAnsi" w:cstheme="minorHAnsi"/>
          <w:sz w:val="22"/>
          <w:szCs w:val="22"/>
        </w:rPr>
      </w:pPr>
      <w:r w:rsidRPr="00891B50">
        <w:rPr>
          <w:rFonts w:asciiTheme="minorHAnsi" w:hAnsiTheme="minorHAnsi" w:cstheme="minorHAnsi"/>
          <w:sz w:val="22"/>
          <w:szCs w:val="22"/>
        </w:rPr>
        <w:t>W imieniu Powiatu Lidzbarskiego zwracam się z prośbą o przedstawienie oferty cenowej na</w:t>
      </w:r>
      <w:r w:rsidR="003D52CE">
        <w:rPr>
          <w:rFonts w:asciiTheme="minorHAnsi" w:hAnsiTheme="minorHAnsi" w:cstheme="minorHAnsi"/>
          <w:sz w:val="22"/>
          <w:szCs w:val="22"/>
        </w:rPr>
        <w:t xml:space="preserve"> </w:t>
      </w:r>
      <w:r w:rsidR="00155070" w:rsidRPr="0018429A">
        <w:rPr>
          <w:rFonts w:asciiTheme="minorHAnsi" w:hAnsiTheme="minorHAnsi" w:cstheme="minorHAnsi"/>
          <w:sz w:val="22"/>
          <w:szCs w:val="22"/>
        </w:rPr>
        <w:t>wykonanie i wymianę  2 sztuk drzwi wejściowych bocznych do budynku Starostwa Powiatowego</w:t>
      </w:r>
      <w:r w:rsidR="0018429A">
        <w:rPr>
          <w:rFonts w:asciiTheme="minorHAnsi" w:hAnsiTheme="minorHAnsi" w:cstheme="minorHAnsi"/>
          <w:sz w:val="22"/>
          <w:szCs w:val="22"/>
        </w:rPr>
        <w:t xml:space="preserve"> w Lidzbarku Warmińskim</w:t>
      </w:r>
      <w:r w:rsidR="00155070" w:rsidRPr="0018429A">
        <w:rPr>
          <w:rFonts w:asciiTheme="minorHAnsi" w:hAnsiTheme="minorHAnsi" w:cstheme="minorHAnsi"/>
          <w:sz w:val="22"/>
          <w:szCs w:val="22"/>
        </w:rPr>
        <w:t>.</w:t>
      </w:r>
    </w:p>
    <w:p w:rsidR="00E410D7" w:rsidRPr="00B0035D" w:rsidRDefault="00FC7385" w:rsidP="00155070">
      <w:pPr>
        <w:spacing w:line="276" w:lineRule="auto"/>
        <w:jc w:val="both"/>
        <w:rPr>
          <w:rFonts w:asciiTheme="minorHAnsi" w:hAnsiTheme="minorHAnsi" w:cstheme="minorHAnsi"/>
          <w:b/>
          <w:sz w:val="22"/>
          <w:szCs w:val="22"/>
        </w:rPr>
      </w:pPr>
      <w:r w:rsidRPr="00B0035D">
        <w:rPr>
          <w:rFonts w:asciiTheme="minorHAnsi" w:hAnsiTheme="minorHAnsi" w:cstheme="minorHAnsi"/>
          <w:sz w:val="22"/>
          <w:szCs w:val="22"/>
        </w:rPr>
        <w:t xml:space="preserve"> </w:t>
      </w:r>
    </w:p>
    <w:p w:rsidR="00047410" w:rsidRPr="00891B50" w:rsidRDefault="00047410" w:rsidP="00B0035D">
      <w:pPr>
        <w:autoSpaceDE w:val="0"/>
        <w:autoSpaceDN w:val="0"/>
        <w:adjustRightInd w:val="0"/>
        <w:spacing w:line="276"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Niniejsze postępowanie o udzielenie zamówienia publicznego prowadzone jest zgodnie </w:t>
      </w:r>
      <w:r w:rsidR="00311175" w:rsidRPr="00891B50">
        <w:rPr>
          <w:rFonts w:asciiTheme="minorHAnsi" w:hAnsiTheme="minorHAnsi" w:cstheme="minorHAnsi"/>
          <w:sz w:val="22"/>
          <w:szCs w:val="22"/>
        </w:rPr>
        <w:br/>
      </w:r>
      <w:r w:rsidR="00B0035D" w:rsidRPr="00B0035D">
        <w:rPr>
          <w:rFonts w:asciiTheme="minorHAnsi" w:hAnsiTheme="minorHAnsi" w:cstheme="minorHAnsi"/>
          <w:sz w:val="22"/>
          <w:szCs w:val="22"/>
        </w:rPr>
        <w:t xml:space="preserve">z § </w:t>
      </w:r>
      <w:r w:rsidR="002B12CD">
        <w:rPr>
          <w:rFonts w:asciiTheme="minorHAnsi" w:hAnsiTheme="minorHAnsi" w:cstheme="minorHAnsi"/>
          <w:sz w:val="22"/>
          <w:szCs w:val="22"/>
        </w:rPr>
        <w:t>8.1</w:t>
      </w:r>
      <w:r w:rsidR="00B0035D" w:rsidRPr="00B0035D">
        <w:rPr>
          <w:rFonts w:asciiTheme="minorHAnsi" w:hAnsiTheme="minorHAnsi" w:cstheme="minorHAnsi"/>
          <w:sz w:val="22"/>
          <w:szCs w:val="22"/>
        </w:rPr>
        <w:t xml:space="preserve"> ZARZĄDZENIA NR OR.120.44.2022 STAROSTY LIDZBARSKIEGO  z dnia  30 grudnia 2022 r. w sprawie określenia zasad udzielenia zamówień publicznych o wartości szacunkowej nieprzekraczającej kwoty  130 000 zł, oraz w nawiązaniu do zapisów art. 2  ust. 1 </w:t>
      </w:r>
      <w:proofErr w:type="spellStart"/>
      <w:r w:rsidR="00B0035D" w:rsidRPr="00B0035D">
        <w:rPr>
          <w:rFonts w:asciiTheme="minorHAnsi" w:hAnsiTheme="minorHAnsi" w:cstheme="minorHAnsi"/>
          <w:sz w:val="22"/>
          <w:szCs w:val="22"/>
        </w:rPr>
        <w:t>pkt</w:t>
      </w:r>
      <w:proofErr w:type="spellEnd"/>
      <w:r w:rsidR="00B0035D" w:rsidRPr="00B0035D">
        <w:rPr>
          <w:rFonts w:asciiTheme="minorHAnsi" w:hAnsiTheme="minorHAnsi" w:cstheme="minorHAnsi"/>
          <w:sz w:val="22"/>
          <w:szCs w:val="22"/>
        </w:rPr>
        <w:t xml:space="preserve"> 1 ustawy </w:t>
      </w:r>
      <w:r w:rsidR="00B0035D">
        <w:rPr>
          <w:rFonts w:asciiTheme="minorHAnsi" w:hAnsiTheme="minorHAnsi" w:cstheme="minorHAnsi"/>
          <w:sz w:val="22"/>
          <w:szCs w:val="22"/>
        </w:rPr>
        <w:br/>
      </w:r>
      <w:r w:rsidR="00B0035D" w:rsidRPr="00B0035D">
        <w:rPr>
          <w:rFonts w:asciiTheme="minorHAnsi" w:hAnsiTheme="minorHAnsi" w:cstheme="minorHAnsi"/>
          <w:sz w:val="22"/>
          <w:szCs w:val="22"/>
        </w:rPr>
        <w:t>z dnia 11 września 2019 r. Prawo zamówień publicznych (</w:t>
      </w:r>
      <w:proofErr w:type="spellStart"/>
      <w:r w:rsidR="00B0035D" w:rsidRPr="00B0035D">
        <w:rPr>
          <w:rFonts w:asciiTheme="minorHAnsi" w:hAnsiTheme="minorHAnsi" w:cstheme="minorHAnsi"/>
          <w:sz w:val="22"/>
          <w:szCs w:val="22"/>
        </w:rPr>
        <w:t>Dz.U</w:t>
      </w:r>
      <w:proofErr w:type="spellEnd"/>
      <w:r w:rsidR="00B0035D" w:rsidRPr="00B0035D">
        <w:rPr>
          <w:rFonts w:asciiTheme="minorHAnsi" w:hAnsiTheme="minorHAnsi" w:cstheme="minorHAnsi"/>
          <w:sz w:val="22"/>
          <w:szCs w:val="22"/>
        </w:rPr>
        <w:t xml:space="preserve">. z 2023 r. poz. 1605  z </w:t>
      </w:r>
      <w:proofErr w:type="spellStart"/>
      <w:r w:rsidR="00B0035D" w:rsidRPr="00B0035D">
        <w:rPr>
          <w:rFonts w:asciiTheme="minorHAnsi" w:hAnsiTheme="minorHAnsi" w:cstheme="minorHAnsi"/>
          <w:sz w:val="22"/>
          <w:szCs w:val="22"/>
        </w:rPr>
        <w:t>późn</w:t>
      </w:r>
      <w:proofErr w:type="spellEnd"/>
      <w:r w:rsidR="00B0035D" w:rsidRPr="00B0035D">
        <w:rPr>
          <w:rFonts w:asciiTheme="minorHAnsi" w:hAnsiTheme="minorHAnsi" w:cstheme="minorHAnsi"/>
          <w:sz w:val="22"/>
          <w:szCs w:val="22"/>
        </w:rPr>
        <w:t xml:space="preserve">. zm.) </w:t>
      </w:r>
    </w:p>
    <w:p w:rsidR="00D91DE1" w:rsidRPr="00D91DE1" w:rsidRDefault="00D91DE1" w:rsidP="00D91DE1">
      <w:pPr>
        <w:spacing w:line="360" w:lineRule="auto"/>
        <w:jc w:val="both"/>
        <w:rPr>
          <w:rFonts w:asciiTheme="minorHAnsi" w:hAnsiTheme="minorHAnsi" w:cstheme="minorHAnsi"/>
          <w:sz w:val="22"/>
          <w:szCs w:val="22"/>
        </w:rPr>
      </w:pPr>
    </w:p>
    <w:p w:rsidR="00D91DE1"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t xml:space="preserve">      </w:t>
      </w:r>
      <w:r w:rsidR="00C5638F" w:rsidRPr="00891B50">
        <w:rPr>
          <w:rFonts w:asciiTheme="minorHAnsi" w:hAnsiTheme="minorHAnsi" w:cstheme="minorHAnsi"/>
          <w:sz w:val="22"/>
          <w:szCs w:val="22"/>
        </w:rPr>
        <w:tab/>
      </w:r>
    </w:p>
    <w:p w:rsidR="002F6E27" w:rsidRDefault="002F6E27"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D91DE1" w:rsidP="00D91DE1">
      <w:pPr>
        <w:pStyle w:val="Akapitzlist"/>
        <w:autoSpaceDE w:val="0"/>
        <w:autoSpaceDN w:val="0"/>
        <w:adjustRightInd w:val="0"/>
        <w:spacing w:line="360" w:lineRule="auto"/>
        <w:ind w:left="5672"/>
        <w:jc w:val="both"/>
        <w:rPr>
          <w:rFonts w:asciiTheme="minorHAnsi" w:hAnsiTheme="minorHAnsi" w:cstheme="minorHAnsi"/>
          <w:sz w:val="22"/>
          <w:szCs w:val="22"/>
        </w:rPr>
      </w:pPr>
      <w:r>
        <w:rPr>
          <w:rFonts w:asciiTheme="minorHAnsi" w:hAnsiTheme="minorHAnsi" w:cstheme="minorHAnsi"/>
          <w:sz w:val="22"/>
          <w:szCs w:val="22"/>
        </w:rPr>
        <w:t xml:space="preserve">    </w:t>
      </w:r>
      <w:r w:rsidR="00C5638F" w:rsidRPr="00891B50">
        <w:rPr>
          <w:rFonts w:asciiTheme="minorHAnsi" w:hAnsiTheme="minorHAnsi" w:cstheme="minorHAnsi"/>
          <w:sz w:val="22"/>
          <w:szCs w:val="22"/>
        </w:rPr>
        <w:t xml:space="preserve"> </w:t>
      </w:r>
      <w:r w:rsidR="00FD3A35" w:rsidRPr="00891B50">
        <w:rPr>
          <w:rFonts w:asciiTheme="minorHAnsi" w:hAnsiTheme="minorHAnsi" w:cstheme="minorHAnsi"/>
          <w:sz w:val="22"/>
          <w:szCs w:val="22"/>
        </w:rPr>
        <w:t>Zatwierdził:</w:t>
      </w:r>
    </w:p>
    <w:p w:rsidR="00FD3A35" w:rsidRPr="00891B50"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D91DE1"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r w:rsidRPr="00891B50">
        <w:rPr>
          <w:rFonts w:asciiTheme="minorHAnsi" w:hAnsiTheme="minorHAnsi" w:cstheme="minorHAnsi"/>
          <w:sz w:val="22"/>
          <w:szCs w:val="22"/>
        </w:rPr>
        <w:tab/>
      </w:r>
    </w:p>
    <w:p w:rsidR="00FD3A35" w:rsidRDefault="00FD3A35"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2B12CD" w:rsidRDefault="002B12CD"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2B12CD" w:rsidRDefault="002B12CD"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2B12CD" w:rsidRDefault="002B12CD"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2B12CD" w:rsidRPr="00891B50" w:rsidRDefault="002B12CD" w:rsidP="00C5638F">
      <w:pPr>
        <w:pStyle w:val="Akapitzlist"/>
        <w:autoSpaceDE w:val="0"/>
        <w:autoSpaceDN w:val="0"/>
        <w:adjustRightInd w:val="0"/>
        <w:spacing w:line="360" w:lineRule="auto"/>
        <w:ind w:left="0"/>
        <w:jc w:val="both"/>
        <w:rPr>
          <w:rFonts w:asciiTheme="minorHAnsi" w:hAnsiTheme="minorHAnsi" w:cstheme="minorHAnsi"/>
          <w:sz w:val="22"/>
          <w:szCs w:val="22"/>
        </w:rPr>
      </w:pPr>
    </w:p>
    <w:p w:rsidR="00FD3A35" w:rsidRPr="00891B50" w:rsidRDefault="00FD3A35" w:rsidP="00C5638F">
      <w:pPr>
        <w:pStyle w:val="Akapitzlist"/>
        <w:autoSpaceDE w:val="0"/>
        <w:autoSpaceDN w:val="0"/>
        <w:adjustRightInd w:val="0"/>
        <w:spacing w:line="360" w:lineRule="auto"/>
        <w:ind w:left="0"/>
        <w:jc w:val="center"/>
        <w:rPr>
          <w:rFonts w:asciiTheme="minorHAnsi" w:hAnsiTheme="minorHAnsi" w:cstheme="minorHAnsi"/>
          <w:sz w:val="22"/>
          <w:szCs w:val="22"/>
        </w:rPr>
      </w:pPr>
    </w:p>
    <w:p w:rsidR="00BF0E51" w:rsidRDefault="00155070" w:rsidP="00C5638F">
      <w:pPr>
        <w:pStyle w:val="Akapitzlist"/>
        <w:autoSpaceDE w:val="0"/>
        <w:autoSpaceDN w:val="0"/>
        <w:adjustRightInd w:val="0"/>
        <w:spacing w:line="360" w:lineRule="auto"/>
        <w:ind w:left="0"/>
        <w:jc w:val="center"/>
        <w:rPr>
          <w:rFonts w:asciiTheme="minorHAnsi" w:hAnsiTheme="minorHAnsi" w:cstheme="minorHAnsi"/>
          <w:sz w:val="22"/>
          <w:szCs w:val="22"/>
        </w:rPr>
      </w:pPr>
      <w:r>
        <w:rPr>
          <w:rFonts w:asciiTheme="minorHAnsi" w:hAnsiTheme="minorHAnsi" w:cstheme="minorHAnsi"/>
          <w:sz w:val="22"/>
          <w:szCs w:val="22"/>
        </w:rPr>
        <w:t>kwiecień</w:t>
      </w:r>
      <w:r w:rsidR="008162E7">
        <w:rPr>
          <w:rFonts w:asciiTheme="minorHAnsi" w:hAnsiTheme="minorHAnsi" w:cstheme="minorHAnsi"/>
          <w:sz w:val="22"/>
          <w:szCs w:val="22"/>
        </w:rPr>
        <w:t xml:space="preserve"> 202</w:t>
      </w:r>
      <w:r w:rsidR="002B12CD">
        <w:rPr>
          <w:rFonts w:asciiTheme="minorHAnsi" w:hAnsiTheme="minorHAnsi" w:cstheme="minorHAnsi"/>
          <w:sz w:val="22"/>
          <w:szCs w:val="22"/>
        </w:rPr>
        <w:t>4</w:t>
      </w:r>
      <w:r w:rsidR="004A2744" w:rsidRPr="00891B50">
        <w:rPr>
          <w:rFonts w:asciiTheme="minorHAnsi" w:hAnsiTheme="minorHAnsi" w:cstheme="minorHAnsi"/>
          <w:sz w:val="22"/>
          <w:szCs w:val="22"/>
        </w:rPr>
        <w:t xml:space="preserve"> r</w:t>
      </w:r>
      <w:r w:rsidR="00FD3A35" w:rsidRPr="00891B50">
        <w:rPr>
          <w:rFonts w:asciiTheme="minorHAnsi" w:hAnsiTheme="minorHAnsi" w:cstheme="minorHAnsi"/>
          <w:sz w:val="22"/>
          <w:szCs w:val="22"/>
        </w:rPr>
        <w:t xml:space="preserve">. </w:t>
      </w:r>
    </w:p>
    <w:p w:rsidR="00167B07" w:rsidRDefault="00167B07">
      <w:pPr>
        <w:rPr>
          <w:b/>
          <w:lang w:eastAsia="ar-SA"/>
        </w:rPr>
      </w:pPr>
      <w:r>
        <w:br w:type="page"/>
      </w:r>
    </w:p>
    <w:p w:rsidR="00167B07" w:rsidRDefault="00167B07" w:rsidP="00167B07">
      <w:pPr>
        <w:pStyle w:val="Akapitzlist"/>
        <w:autoSpaceDE w:val="0"/>
        <w:autoSpaceDN w:val="0"/>
        <w:adjustRightInd w:val="0"/>
        <w:spacing w:line="360" w:lineRule="auto"/>
        <w:ind w:left="0"/>
        <w:jc w:val="center"/>
        <w:rPr>
          <w:rFonts w:asciiTheme="minorHAnsi" w:hAnsiTheme="minorHAnsi" w:cstheme="minorHAnsi"/>
          <w:sz w:val="22"/>
          <w:szCs w:val="22"/>
        </w:rPr>
      </w:pPr>
    </w:p>
    <w:p w:rsidR="00167B07" w:rsidRPr="00891B50" w:rsidRDefault="00167B07" w:rsidP="00167B07">
      <w:pPr>
        <w:pStyle w:val="Akapitzlist"/>
        <w:autoSpaceDE w:val="0"/>
        <w:autoSpaceDN w:val="0"/>
        <w:adjustRightInd w:val="0"/>
        <w:spacing w:line="360" w:lineRule="auto"/>
        <w:ind w:left="0"/>
        <w:jc w:val="center"/>
        <w:rPr>
          <w:rFonts w:asciiTheme="minorHAnsi" w:hAnsiTheme="minorHAnsi" w:cstheme="minorHAnsi"/>
          <w:sz w:val="22"/>
          <w:szCs w:val="22"/>
        </w:rPr>
      </w:pP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 xml:space="preserve">I. ZAMAWIAJĄCY </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Powiat Lidzbarski z siedzibą w Lidzbarku Warmińskim reprezentowany przez Zarząd Powiatu Lidzbarskiego, ul. Wyszyńskiego 37,  11-100 Lidzbark Warmiński, tel. (+48) 89 767 7900, </w:t>
      </w:r>
      <w:proofErr w:type="spellStart"/>
      <w:r w:rsidRPr="00891B50">
        <w:rPr>
          <w:rFonts w:asciiTheme="minorHAnsi" w:hAnsiTheme="minorHAnsi" w:cstheme="minorHAnsi"/>
          <w:sz w:val="22"/>
          <w:szCs w:val="22"/>
        </w:rPr>
        <w:t>fax</w:t>
      </w:r>
      <w:proofErr w:type="spellEnd"/>
      <w:r w:rsidRPr="00891B50">
        <w:rPr>
          <w:rFonts w:asciiTheme="minorHAnsi" w:hAnsiTheme="minorHAnsi" w:cstheme="minorHAnsi"/>
          <w:sz w:val="22"/>
          <w:szCs w:val="22"/>
        </w:rPr>
        <w:t xml:space="preserve"> (+48) 89 767 7903, NIP 743-18-63-086, REGON 510742528</w:t>
      </w:r>
    </w:p>
    <w:p w:rsidR="00167B07" w:rsidRPr="00891B50" w:rsidRDefault="00872201" w:rsidP="00167B07">
      <w:pPr>
        <w:pStyle w:val="Akapitzlist"/>
        <w:autoSpaceDE w:val="0"/>
        <w:autoSpaceDN w:val="0"/>
        <w:adjustRightInd w:val="0"/>
        <w:spacing w:line="360" w:lineRule="auto"/>
        <w:ind w:left="0"/>
        <w:jc w:val="both"/>
        <w:rPr>
          <w:rFonts w:asciiTheme="minorHAnsi" w:hAnsiTheme="minorHAnsi" w:cstheme="minorHAnsi"/>
          <w:sz w:val="22"/>
          <w:szCs w:val="22"/>
        </w:rPr>
      </w:pPr>
      <w:hyperlink r:id="rId12" w:history="1">
        <w:r w:rsidR="00167B07" w:rsidRPr="00891B50">
          <w:rPr>
            <w:rFonts w:asciiTheme="minorHAnsi" w:hAnsiTheme="minorHAnsi" w:cstheme="minorHAnsi"/>
            <w:sz w:val="22"/>
            <w:szCs w:val="22"/>
          </w:rPr>
          <w:t>http://bipsplidzbark.warmia.mazury.pl/</w:t>
        </w:r>
      </w:hyperlink>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Godziny urzędowania:</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Poniedziałek od 7.30 do 15.30,</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Wtorek, środa, piątek od 7:00 do 15:00,</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Czwartek 8.00 do 16.00.</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 xml:space="preserve">II. OKREŚLENIE PRZEDMIOTU ZAMÓWIENIA </w:t>
      </w:r>
    </w:p>
    <w:p w:rsidR="00167B07" w:rsidRPr="007C0B9A" w:rsidRDefault="00167B07" w:rsidP="00167B07">
      <w:pPr>
        <w:pStyle w:val="Tekstpodstawowy"/>
        <w:rPr>
          <w:rFonts w:asciiTheme="minorHAnsi" w:hAnsiTheme="minorHAnsi" w:cstheme="minorHAnsi"/>
          <w:noProof w:val="0"/>
          <w:sz w:val="22"/>
          <w:szCs w:val="22"/>
          <w:lang w:val="pl-PL"/>
        </w:rPr>
      </w:pPr>
    </w:p>
    <w:p w:rsidR="00C02AAE" w:rsidRPr="00C02AAE" w:rsidRDefault="00C02AAE" w:rsidP="00C02AAE">
      <w:pPr>
        <w:pStyle w:val="Akapitzlist"/>
        <w:numPr>
          <w:ilvl w:val="0"/>
          <w:numId w:val="12"/>
        </w:numPr>
        <w:autoSpaceDE w:val="0"/>
        <w:autoSpaceDN w:val="0"/>
        <w:adjustRightInd w:val="0"/>
        <w:spacing w:line="360" w:lineRule="auto"/>
        <w:ind w:left="0" w:firstLine="0"/>
        <w:jc w:val="both"/>
        <w:rPr>
          <w:rFonts w:asciiTheme="minorHAnsi" w:hAnsiTheme="minorHAnsi" w:cstheme="minorHAnsi"/>
          <w:sz w:val="22"/>
          <w:szCs w:val="22"/>
        </w:rPr>
      </w:pPr>
      <w:r w:rsidRPr="00C02AAE">
        <w:rPr>
          <w:rFonts w:asciiTheme="minorHAnsi" w:hAnsiTheme="minorHAnsi" w:cstheme="minorHAnsi"/>
          <w:sz w:val="22"/>
          <w:szCs w:val="22"/>
        </w:rPr>
        <w:t xml:space="preserve">Przedmiotem zamówienia jest dostawa i  montaż  drewnianej stolarki drzwiowej zewnętrznej ( drzwi wejściowe do budynku ) oraz wewnętrznej ( drzwi wiatrołapu ). </w:t>
      </w:r>
    </w:p>
    <w:p w:rsidR="00C02AAE" w:rsidRPr="00C02AAE" w:rsidRDefault="00C02AAE" w:rsidP="00C02AAE">
      <w:pPr>
        <w:pStyle w:val="Akapitzlist"/>
        <w:numPr>
          <w:ilvl w:val="0"/>
          <w:numId w:val="12"/>
        </w:numPr>
        <w:autoSpaceDE w:val="0"/>
        <w:autoSpaceDN w:val="0"/>
        <w:adjustRightInd w:val="0"/>
        <w:spacing w:line="360" w:lineRule="auto"/>
        <w:ind w:left="0" w:firstLine="0"/>
        <w:jc w:val="both"/>
        <w:rPr>
          <w:rFonts w:asciiTheme="minorHAnsi" w:hAnsiTheme="minorHAnsi" w:cstheme="minorHAnsi"/>
          <w:sz w:val="22"/>
          <w:szCs w:val="22"/>
        </w:rPr>
      </w:pPr>
      <w:r w:rsidRPr="00C02AAE">
        <w:rPr>
          <w:rFonts w:asciiTheme="minorHAnsi" w:hAnsiTheme="minorHAnsi" w:cstheme="minorHAnsi"/>
          <w:sz w:val="22"/>
          <w:szCs w:val="22"/>
        </w:rPr>
        <w:t xml:space="preserve">Zamawiający wymaga, aby drzwi zewnętrzne dwuskrzydłowe były dzielone na pół, wykonane z drewna klejonego sosnowego,  zgodnie z wzorem istniejących i wszystkimi detalami  kompletne z okuciami ( zamki, klamki, szyldy oraz samozamykacz). W miejscach obecnych przeszkleń należy zastosować wypełnienie z drewna.  Drzwi powinny być  malowane hydrodynamicznie  lakierami, farbami odpornymi na działanie czynników zewnętrznych.  </w:t>
      </w:r>
    </w:p>
    <w:p w:rsidR="00C02AAE" w:rsidRDefault="00C02AAE" w:rsidP="00C02AAE">
      <w:pPr>
        <w:pStyle w:val="Akapitzlist"/>
        <w:numPr>
          <w:ilvl w:val="0"/>
          <w:numId w:val="12"/>
        </w:numPr>
        <w:autoSpaceDE w:val="0"/>
        <w:autoSpaceDN w:val="0"/>
        <w:adjustRightInd w:val="0"/>
        <w:spacing w:line="360" w:lineRule="auto"/>
        <w:ind w:left="0" w:firstLine="0"/>
        <w:jc w:val="both"/>
        <w:rPr>
          <w:rFonts w:asciiTheme="minorHAnsi" w:hAnsiTheme="minorHAnsi" w:cstheme="minorHAnsi"/>
          <w:sz w:val="22"/>
          <w:szCs w:val="22"/>
        </w:rPr>
      </w:pPr>
      <w:r w:rsidRPr="00C02AAE">
        <w:rPr>
          <w:rFonts w:asciiTheme="minorHAnsi" w:hAnsiTheme="minorHAnsi" w:cstheme="minorHAnsi"/>
          <w:sz w:val="22"/>
          <w:szCs w:val="22"/>
        </w:rPr>
        <w:t>Szczegóły zamówienia:</w:t>
      </w:r>
    </w:p>
    <w:p w:rsidR="00C02AAE" w:rsidRPr="00C02AAE" w:rsidRDefault="00C02AAE" w:rsidP="00C02AAE">
      <w:pPr>
        <w:pStyle w:val="Akapitzlist"/>
        <w:autoSpaceDE w:val="0"/>
        <w:autoSpaceDN w:val="0"/>
        <w:adjustRightInd w:val="0"/>
        <w:spacing w:line="360" w:lineRule="auto"/>
        <w:ind w:left="0"/>
        <w:jc w:val="both"/>
        <w:rPr>
          <w:rFonts w:asciiTheme="minorHAnsi" w:hAnsiTheme="minorHAnsi" w:cstheme="minorHAnsi"/>
          <w:sz w:val="22"/>
          <w:szCs w:val="22"/>
        </w:rPr>
      </w:pPr>
      <w:r>
        <w:rPr>
          <w:rFonts w:asciiTheme="minorHAnsi" w:hAnsiTheme="minorHAnsi" w:cstheme="minorHAnsi"/>
          <w:sz w:val="22"/>
          <w:szCs w:val="22"/>
        </w:rPr>
        <w:t>1) drzwi zewnętrzne</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w</w:t>
      </w:r>
      <w:r w:rsidRPr="00C02AAE">
        <w:rPr>
          <w:rFonts w:asciiTheme="minorHAnsi" w:hAnsiTheme="minorHAnsi" w:cstheme="minorHAnsi"/>
          <w:sz w:val="22"/>
          <w:szCs w:val="22"/>
        </w:rPr>
        <w:t>ymiary zewnętrzne drzwi  razem z ościeżnicą 172 x 235 cm</w:t>
      </w:r>
      <w:r>
        <w:rPr>
          <w:rFonts w:asciiTheme="minorHAnsi" w:hAnsiTheme="minorHAnsi" w:cstheme="minorHAnsi"/>
          <w:sz w:val="22"/>
          <w:szCs w:val="22"/>
        </w:rPr>
        <w:t>,</w:t>
      </w:r>
      <w:r w:rsidRPr="00C02AAE">
        <w:rPr>
          <w:rFonts w:asciiTheme="minorHAnsi" w:hAnsiTheme="minorHAnsi" w:cstheme="minorHAnsi"/>
          <w:sz w:val="22"/>
          <w:szCs w:val="22"/>
        </w:rPr>
        <w:t xml:space="preserve">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kolor drzwi to odcienie brązu (uzgodnić z zamawiającym )</w:t>
      </w:r>
      <w:r>
        <w:rPr>
          <w:rFonts w:asciiTheme="minorHAnsi" w:hAnsiTheme="minorHAnsi" w:cstheme="minorHAnsi"/>
          <w:sz w:val="22"/>
          <w:szCs w:val="22"/>
        </w:rPr>
        <w:t>,</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drzwi wyposażone w dwa zamki  o podwyższonej odporności na włamanie</w:t>
      </w:r>
      <w:r>
        <w:rPr>
          <w:rFonts w:asciiTheme="minorHAnsi" w:hAnsiTheme="minorHAnsi" w:cstheme="minorHAnsi"/>
          <w:sz w:val="22"/>
          <w:szCs w:val="22"/>
        </w:rPr>
        <w:t>,</w:t>
      </w:r>
      <w:r w:rsidRPr="00C02AAE">
        <w:rPr>
          <w:rFonts w:asciiTheme="minorHAnsi" w:hAnsiTheme="minorHAnsi" w:cstheme="minorHAnsi"/>
          <w:sz w:val="22"/>
          <w:szCs w:val="22"/>
        </w:rPr>
        <w:t xml:space="preserve">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wkładki zamków z systemem jednego klucza - ilość kluczy do </w:t>
      </w:r>
      <w:proofErr w:type="spellStart"/>
      <w:r w:rsidRPr="00C02AAE">
        <w:rPr>
          <w:rFonts w:asciiTheme="minorHAnsi" w:hAnsiTheme="minorHAnsi" w:cstheme="minorHAnsi"/>
          <w:sz w:val="22"/>
          <w:szCs w:val="22"/>
        </w:rPr>
        <w:t>władki</w:t>
      </w:r>
      <w:proofErr w:type="spellEnd"/>
      <w:r w:rsidRPr="00C02AAE">
        <w:rPr>
          <w:rFonts w:asciiTheme="minorHAnsi" w:hAnsiTheme="minorHAnsi" w:cstheme="minorHAnsi"/>
          <w:sz w:val="22"/>
          <w:szCs w:val="22"/>
        </w:rPr>
        <w:t xml:space="preserve"> min 3 szt.</w:t>
      </w:r>
      <w:r>
        <w:rPr>
          <w:rFonts w:asciiTheme="minorHAnsi" w:hAnsiTheme="minorHAnsi" w:cstheme="minorHAnsi"/>
          <w:sz w:val="22"/>
          <w:szCs w:val="22"/>
        </w:rPr>
        <w:t>,</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samozamykacz  ( umożliwiający blokadę skrzydła w pozycji otwartej )</w:t>
      </w:r>
      <w:r>
        <w:rPr>
          <w:rFonts w:asciiTheme="minorHAnsi" w:hAnsiTheme="minorHAnsi" w:cstheme="minorHAnsi"/>
          <w:sz w:val="22"/>
          <w:szCs w:val="22"/>
        </w:rPr>
        <w:t>,</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szyldy, klamki oraz zawiasy w jednakowy kolorze ( uzgodnić z zamawiającym )</w:t>
      </w:r>
      <w:r>
        <w:rPr>
          <w:rFonts w:asciiTheme="minorHAnsi" w:hAnsiTheme="minorHAnsi" w:cstheme="minorHAnsi"/>
          <w:sz w:val="22"/>
          <w:szCs w:val="22"/>
        </w:rPr>
        <w:t>,</w:t>
      </w:r>
      <w:r w:rsidRPr="00C02AAE">
        <w:rPr>
          <w:rFonts w:asciiTheme="minorHAnsi" w:hAnsiTheme="minorHAnsi" w:cstheme="minorHAnsi"/>
          <w:sz w:val="22"/>
          <w:szCs w:val="22"/>
        </w:rPr>
        <w:t xml:space="preserve"> </w:t>
      </w:r>
    </w:p>
    <w:p w:rsid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próg nie może przekraczać max wysokości 2 </w:t>
      </w:r>
      <w:proofErr w:type="spellStart"/>
      <w:r w:rsidRPr="00C02AAE">
        <w:rPr>
          <w:rFonts w:asciiTheme="minorHAnsi" w:hAnsiTheme="minorHAnsi" w:cstheme="minorHAnsi"/>
          <w:sz w:val="22"/>
          <w:szCs w:val="22"/>
        </w:rPr>
        <w:t>cm</w:t>
      </w:r>
      <w:proofErr w:type="spellEnd"/>
      <w:r>
        <w:rPr>
          <w:rFonts w:asciiTheme="minorHAnsi" w:hAnsiTheme="minorHAnsi" w:cstheme="minorHAnsi"/>
          <w:sz w:val="22"/>
          <w:szCs w:val="22"/>
        </w:rPr>
        <w:t>.</w:t>
      </w:r>
    </w:p>
    <w:p w:rsidR="00C02AAE" w:rsidRDefault="00C02AAE" w:rsidP="00C02AA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2) drzwi wiatrołapu</w:t>
      </w:r>
      <w:r w:rsidRPr="00C02AAE">
        <w:rPr>
          <w:rFonts w:asciiTheme="minorHAnsi" w:hAnsiTheme="minorHAnsi" w:cstheme="minorHAnsi"/>
          <w:sz w:val="22"/>
          <w:szCs w:val="22"/>
        </w:rPr>
        <w:t xml:space="preserve"> wewnętrzne</w:t>
      </w:r>
    </w:p>
    <w:p w:rsidR="00C02AAE" w:rsidRDefault="00C02AAE" w:rsidP="00C02AA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w:t>
      </w:r>
      <w:r w:rsidRPr="00C02AAE">
        <w:rPr>
          <w:rFonts w:asciiTheme="minorHAnsi" w:hAnsiTheme="minorHAnsi" w:cstheme="minorHAnsi"/>
          <w:sz w:val="22"/>
          <w:szCs w:val="22"/>
        </w:rPr>
        <w:t>dwuskrzydłowe</w:t>
      </w:r>
      <w:r>
        <w:rPr>
          <w:rFonts w:asciiTheme="minorHAnsi" w:hAnsiTheme="minorHAnsi" w:cstheme="minorHAnsi"/>
          <w:sz w:val="22"/>
          <w:szCs w:val="22"/>
        </w:rPr>
        <w:t>,</w:t>
      </w:r>
    </w:p>
    <w:p w:rsidR="00C02AAE" w:rsidRDefault="00C02AAE" w:rsidP="00C02AAE">
      <w:pPr>
        <w:autoSpaceDE w:val="0"/>
        <w:autoSpaceDN w:val="0"/>
        <w:adjustRightInd w:val="0"/>
        <w:spacing w:line="360" w:lineRule="auto"/>
        <w:rPr>
          <w:rFonts w:asciiTheme="minorHAnsi" w:hAnsiTheme="minorHAnsi" w:cstheme="minorHAnsi"/>
          <w:sz w:val="22"/>
          <w:szCs w:val="22"/>
        </w:rPr>
      </w:pPr>
      <w:r>
        <w:rPr>
          <w:rFonts w:asciiTheme="minorHAnsi" w:hAnsiTheme="minorHAnsi" w:cstheme="minorHAnsi"/>
          <w:sz w:val="22"/>
          <w:szCs w:val="22"/>
        </w:rPr>
        <w:t>-</w:t>
      </w:r>
      <w:r w:rsidRPr="00C02AAE">
        <w:rPr>
          <w:rFonts w:asciiTheme="minorHAnsi" w:hAnsiTheme="minorHAnsi" w:cstheme="minorHAnsi"/>
          <w:sz w:val="22"/>
          <w:szCs w:val="22"/>
        </w:rPr>
        <w:t>przeszklone</w:t>
      </w:r>
      <w:r>
        <w:rPr>
          <w:rFonts w:asciiTheme="minorHAnsi" w:hAnsiTheme="minorHAnsi" w:cstheme="minorHAnsi"/>
          <w:sz w:val="22"/>
          <w:szCs w:val="22"/>
        </w:rPr>
        <w:t>,</w:t>
      </w:r>
      <w:r w:rsidRPr="00C02AAE">
        <w:rPr>
          <w:rFonts w:asciiTheme="minorHAnsi" w:hAnsiTheme="minorHAnsi" w:cstheme="minorHAnsi"/>
          <w:sz w:val="22"/>
          <w:szCs w:val="22"/>
        </w:rPr>
        <w:t xml:space="preserve">  dzielone na pół</w:t>
      </w:r>
      <w:r>
        <w:rPr>
          <w:rFonts w:asciiTheme="minorHAnsi" w:hAnsiTheme="minorHAnsi" w:cstheme="minorHAnsi"/>
          <w:sz w:val="22"/>
          <w:szCs w:val="22"/>
        </w:rPr>
        <w:t>,</w:t>
      </w:r>
    </w:p>
    <w:p w:rsidR="00C02AAE" w:rsidRPr="00C02AAE" w:rsidRDefault="00C02AAE" w:rsidP="00C02AAE">
      <w:pPr>
        <w:autoSpaceDE w:val="0"/>
        <w:autoSpaceDN w:val="0"/>
        <w:adjustRightInd w:val="0"/>
        <w:spacing w:line="360" w:lineRule="auto"/>
        <w:rPr>
          <w:rFonts w:asciiTheme="minorHAnsi" w:hAnsiTheme="minorHAnsi" w:cstheme="minorHAnsi"/>
          <w:sz w:val="22"/>
          <w:szCs w:val="22"/>
        </w:rPr>
      </w:pPr>
      <w:r>
        <w:rPr>
          <w:rFonts w:asciiTheme="minorHAnsi" w:hAnsiTheme="minorHAnsi" w:cstheme="minorHAnsi"/>
          <w:sz w:val="22"/>
          <w:szCs w:val="22"/>
        </w:rPr>
        <w:t>-</w:t>
      </w:r>
      <w:r w:rsidRPr="00C02AAE">
        <w:rPr>
          <w:rFonts w:asciiTheme="minorHAnsi" w:hAnsiTheme="minorHAnsi" w:cstheme="minorHAnsi"/>
          <w:sz w:val="22"/>
          <w:szCs w:val="22"/>
        </w:rPr>
        <w:t xml:space="preserve"> wykonane</w:t>
      </w:r>
      <w:r>
        <w:rPr>
          <w:rFonts w:asciiTheme="minorHAnsi" w:hAnsiTheme="minorHAnsi" w:cstheme="minorHAnsi"/>
          <w:sz w:val="22"/>
          <w:szCs w:val="22"/>
        </w:rPr>
        <w:t xml:space="preserve"> </w:t>
      </w:r>
      <w:r w:rsidRPr="00C02AAE">
        <w:rPr>
          <w:rFonts w:asciiTheme="minorHAnsi" w:hAnsiTheme="minorHAnsi" w:cstheme="minorHAnsi"/>
          <w:sz w:val="22"/>
          <w:szCs w:val="22"/>
        </w:rPr>
        <w:t xml:space="preserve">z drewna klejonego sosnowego  zgodnie z wzorem istniejących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lastRenderedPageBreak/>
        <w:t xml:space="preserve">- wymiary zewnętrzne drzwi razem z ościeżnicą  147x203 cm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kolor drzwi to odcienie brązu  ( uzgodnić z zamawiającym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drzwi wyposażone w jeden zamek o podwyższonej wytrzymałości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wkładka zamka dopasowana do sytemu jednego klucza z drzwi zewnętrznych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przeszklenie ze szkła w kolorze mlecznym o grubości min </w:t>
      </w:r>
      <w:smartTag w:uri="urn:schemas-microsoft-com:office:smarttags" w:element="metricconverter">
        <w:smartTagPr>
          <w:attr w:name="ProductID" w:val="4 mm"/>
        </w:smartTagPr>
        <w:r w:rsidRPr="00C02AAE">
          <w:rPr>
            <w:rFonts w:asciiTheme="minorHAnsi" w:hAnsiTheme="minorHAnsi" w:cstheme="minorHAnsi"/>
            <w:sz w:val="22"/>
            <w:szCs w:val="22"/>
          </w:rPr>
          <w:t>4 mm</w:t>
        </w:r>
      </w:smartTag>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szyldy, klamki oraz zawiasy w jednakowy kolorze ( uzgodnić z zamawiającym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próg nie może przekraczać max wysokości </w:t>
      </w:r>
      <w:smartTag w:uri="urn:schemas-microsoft-com:office:smarttags" w:element="metricconverter">
        <w:smartTagPr>
          <w:attr w:name="ProductID" w:val="2 cm"/>
        </w:smartTagPr>
        <w:r w:rsidRPr="00C02AAE">
          <w:rPr>
            <w:rFonts w:asciiTheme="minorHAnsi" w:hAnsiTheme="minorHAnsi" w:cstheme="minorHAnsi"/>
            <w:sz w:val="22"/>
            <w:szCs w:val="22"/>
          </w:rPr>
          <w:t>2 cm</w:t>
        </w:r>
      </w:smartTag>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4. </w:t>
      </w:r>
      <w:r w:rsidRPr="00C02AAE">
        <w:rPr>
          <w:rFonts w:asciiTheme="minorHAnsi" w:hAnsiTheme="minorHAnsi" w:cstheme="minorHAnsi"/>
          <w:sz w:val="22"/>
          <w:szCs w:val="22"/>
        </w:rPr>
        <w:t xml:space="preserve">Jako załącznik dokumentacja fotograficzna istniejących drzwi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5. </w:t>
      </w:r>
      <w:r w:rsidRPr="00C02AAE">
        <w:rPr>
          <w:rFonts w:asciiTheme="minorHAnsi" w:hAnsiTheme="minorHAnsi" w:cstheme="minorHAnsi"/>
          <w:sz w:val="22"/>
          <w:szCs w:val="22"/>
        </w:rPr>
        <w:t>Zakres prac obejmuje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demontaż skrzydeł drzwiowych  ( bez utylizacji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wykucie istniejących ościeżnic ( bez utylizacji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montaż nowych ościeżnic  ( bez obróbki )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montaż nowych skrzydeł drzwiowych </w:t>
      </w:r>
    </w:p>
    <w:p w:rsidR="00C02AAE" w:rsidRPr="00C02AAE" w:rsidRDefault="00C02AAE" w:rsidP="00C02AAE">
      <w:pPr>
        <w:autoSpaceDE w:val="0"/>
        <w:autoSpaceDN w:val="0"/>
        <w:adjustRightInd w:val="0"/>
        <w:spacing w:line="360" w:lineRule="auto"/>
        <w:jc w:val="both"/>
        <w:rPr>
          <w:rFonts w:asciiTheme="minorHAnsi" w:hAnsiTheme="minorHAnsi" w:cstheme="minorHAnsi"/>
          <w:sz w:val="22"/>
          <w:szCs w:val="22"/>
        </w:rPr>
      </w:pPr>
      <w:r w:rsidRPr="00C02AAE">
        <w:rPr>
          <w:rFonts w:asciiTheme="minorHAnsi" w:hAnsiTheme="minorHAnsi" w:cstheme="minorHAnsi"/>
          <w:sz w:val="22"/>
          <w:szCs w:val="22"/>
        </w:rPr>
        <w:t xml:space="preserve">- wykonanie niezbędnych robót budowlanych związanych z wymianą drzwi </w:t>
      </w:r>
      <w:r w:rsidRPr="00C02AAE">
        <w:rPr>
          <w:rFonts w:asciiTheme="minorHAnsi" w:hAnsiTheme="minorHAnsi" w:cstheme="minorHAnsi"/>
          <w:sz w:val="22"/>
          <w:szCs w:val="22"/>
        </w:rPr>
        <w:br/>
        <w:t xml:space="preserve">  (m.in. zabezpieczenie pomieszczenia,  naprawa posadzki, wywóz gruzu i utylizacja,</w:t>
      </w:r>
      <w:r w:rsidRPr="00C02AAE">
        <w:rPr>
          <w:rFonts w:asciiTheme="minorHAnsi" w:hAnsiTheme="minorHAnsi" w:cstheme="minorHAnsi"/>
          <w:sz w:val="22"/>
          <w:szCs w:val="22"/>
        </w:rPr>
        <w:br/>
        <w:t xml:space="preserve">   sprzątanie po robotach).</w:t>
      </w:r>
    </w:p>
    <w:p w:rsidR="00167B07" w:rsidRPr="00167B07" w:rsidRDefault="00C02AAE" w:rsidP="003F1EAA">
      <w:pPr>
        <w:pStyle w:val="Akapitzlist"/>
        <w:widowControl w:val="0"/>
        <w:autoSpaceDE w:val="0"/>
        <w:adjustRightInd w:val="0"/>
        <w:spacing w:before="120"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6. </w:t>
      </w:r>
      <w:r w:rsidR="00155070">
        <w:rPr>
          <w:rFonts w:asciiTheme="minorHAnsi" w:hAnsiTheme="minorHAnsi" w:cstheme="minorHAnsi"/>
          <w:sz w:val="22"/>
          <w:szCs w:val="22"/>
        </w:rPr>
        <w:t xml:space="preserve">Zaleca się, aby </w:t>
      </w:r>
      <w:r w:rsidR="00167B07" w:rsidRPr="00167B07">
        <w:rPr>
          <w:rFonts w:asciiTheme="minorHAnsi" w:hAnsiTheme="minorHAnsi" w:cstheme="minorHAnsi"/>
          <w:sz w:val="22"/>
          <w:szCs w:val="22"/>
        </w:rPr>
        <w:t>Wykonawca przed opracowaniem oferty  dokona</w:t>
      </w:r>
      <w:r w:rsidR="00155070">
        <w:rPr>
          <w:rFonts w:asciiTheme="minorHAnsi" w:hAnsiTheme="minorHAnsi" w:cstheme="minorHAnsi"/>
          <w:sz w:val="22"/>
          <w:szCs w:val="22"/>
        </w:rPr>
        <w:t>ł</w:t>
      </w:r>
      <w:r w:rsidR="00167B07" w:rsidRPr="00167B07">
        <w:rPr>
          <w:rFonts w:asciiTheme="minorHAnsi" w:hAnsiTheme="minorHAnsi" w:cstheme="minorHAnsi"/>
          <w:sz w:val="22"/>
          <w:szCs w:val="22"/>
        </w:rPr>
        <w:t xml:space="preserve"> na własny koszt wizji lokalnej </w:t>
      </w:r>
      <w:r w:rsidR="00155070">
        <w:rPr>
          <w:rFonts w:asciiTheme="minorHAnsi" w:hAnsiTheme="minorHAnsi" w:cstheme="minorHAnsi"/>
          <w:sz w:val="22"/>
          <w:szCs w:val="22"/>
        </w:rPr>
        <w:t>miejsca montażu drzwi</w:t>
      </w:r>
      <w:r w:rsidR="00167B07" w:rsidRPr="00167B07">
        <w:rPr>
          <w:rFonts w:asciiTheme="minorHAnsi" w:hAnsiTheme="minorHAnsi" w:cstheme="minorHAnsi"/>
          <w:sz w:val="22"/>
          <w:szCs w:val="22"/>
        </w:rPr>
        <w:t xml:space="preserve"> i jego otoczenia</w:t>
      </w:r>
      <w:r w:rsidR="007C0B9A">
        <w:rPr>
          <w:rFonts w:asciiTheme="minorHAnsi" w:hAnsiTheme="minorHAnsi" w:cstheme="minorHAnsi"/>
          <w:sz w:val="22"/>
          <w:szCs w:val="22"/>
        </w:rPr>
        <w:t xml:space="preserve"> jak również</w:t>
      </w:r>
      <w:r w:rsidR="00167B07" w:rsidRPr="00167B07">
        <w:rPr>
          <w:rFonts w:asciiTheme="minorHAnsi" w:hAnsiTheme="minorHAnsi" w:cstheme="minorHAnsi"/>
          <w:sz w:val="22"/>
          <w:szCs w:val="22"/>
        </w:rPr>
        <w:t xml:space="preserve"> zdob</w:t>
      </w:r>
      <w:r w:rsidR="007C0B9A">
        <w:rPr>
          <w:rFonts w:asciiTheme="minorHAnsi" w:hAnsiTheme="minorHAnsi" w:cstheme="minorHAnsi"/>
          <w:sz w:val="22"/>
          <w:szCs w:val="22"/>
        </w:rPr>
        <w:t>ył</w:t>
      </w:r>
      <w:r w:rsidR="00167B07" w:rsidRPr="00167B07">
        <w:rPr>
          <w:rFonts w:asciiTheme="minorHAnsi" w:hAnsiTheme="minorHAnsi" w:cstheme="minorHAnsi"/>
          <w:sz w:val="22"/>
          <w:szCs w:val="22"/>
        </w:rPr>
        <w:t xml:space="preserve"> na swoją własną odpowiedzialność i ryzyko, wszelkie dodatkowe informacje, które mogą być konieczne do przygotowania oferty oraz zawarcia umowy i wykonania </w:t>
      </w:r>
      <w:r w:rsidR="001461EA">
        <w:rPr>
          <w:rFonts w:asciiTheme="minorHAnsi" w:hAnsiTheme="minorHAnsi" w:cstheme="minorHAnsi"/>
          <w:sz w:val="22"/>
          <w:szCs w:val="22"/>
        </w:rPr>
        <w:t>usługi</w:t>
      </w:r>
      <w:r w:rsidR="00167B07" w:rsidRPr="00167B07">
        <w:rPr>
          <w:rFonts w:asciiTheme="minorHAnsi" w:hAnsiTheme="minorHAnsi" w:cstheme="minorHAnsi"/>
          <w:sz w:val="22"/>
          <w:szCs w:val="22"/>
        </w:rPr>
        <w:t xml:space="preserve"> zgodnie z obowiązującymi normami i przepisami, z aktualną, posiadaną najnowszą wiedzą techniczną oraz z zasadami doświadczenia zawodowego. </w:t>
      </w:r>
    </w:p>
    <w:p w:rsidR="002D0141" w:rsidRDefault="002D0141">
      <w:pPr>
        <w:rPr>
          <w:rFonts w:asciiTheme="minorHAnsi" w:hAnsiTheme="minorHAnsi" w:cstheme="minorHAnsi"/>
          <w:sz w:val="22"/>
          <w:szCs w:val="22"/>
        </w:rPr>
      </w:pPr>
    </w:p>
    <w:p w:rsidR="00167B07" w:rsidRDefault="00167B07" w:rsidP="00167B07">
      <w:pPr>
        <w:pStyle w:val="Akapitzlist"/>
        <w:tabs>
          <w:tab w:val="left" w:pos="567"/>
        </w:tabs>
        <w:spacing w:line="360" w:lineRule="auto"/>
        <w:ind w:left="0"/>
        <w:jc w:val="both"/>
        <w:rPr>
          <w:rFonts w:asciiTheme="minorHAnsi" w:hAnsiTheme="minorHAnsi" w:cstheme="minorHAnsi"/>
          <w:b/>
          <w:sz w:val="22"/>
          <w:szCs w:val="22"/>
        </w:rPr>
      </w:pPr>
      <w:r w:rsidRPr="00167B07">
        <w:rPr>
          <w:rFonts w:asciiTheme="minorHAnsi" w:hAnsiTheme="minorHAnsi" w:cstheme="minorHAnsi"/>
          <w:b/>
          <w:sz w:val="22"/>
          <w:szCs w:val="22"/>
        </w:rPr>
        <w:t>III   TERMIN REALIZACJI ZAMÓWIENIA:</w:t>
      </w:r>
    </w:p>
    <w:p w:rsidR="007C0B9A" w:rsidRPr="007C0B9A" w:rsidRDefault="007C0B9A" w:rsidP="007C0B9A">
      <w:pPr>
        <w:pStyle w:val="Akapitzlist"/>
        <w:numPr>
          <w:ilvl w:val="0"/>
          <w:numId w:val="11"/>
        </w:numPr>
        <w:spacing w:before="120" w:line="276" w:lineRule="auto"/>
        <w:ind w:left="0" w:firstLine="0"/>
        <w:jc w:val="both"/>
        <w:rPr>
          <w:rFonts w:asciiTheme="minorHAnsi" w:hAnsiTheme="minorHAnsi" w:cstheme="minorHAnsi"/>
          <w:sz w:val="22"/>
          <w:szCs w:val="22"/>
        </w:rPr>
      </w:pPr>
      <w:r w:rsidRPr="007C0B9A">
        <w:rPr>
          <w:rFonts w:asciiTheme="minorHAnsi" w:hAnsiTheme="minorHAnsi" w:cstheme="minorHAnsi"/>
          <w:sz w:val="22"/>
          <w:szCs w:val="22"/>
        </w:rPr>
        <w:t>Termin realizacji zamówienia  ustala się do czterech  tygodni od dnia podpisania umowy.</w:t>
      </w:r>
    </w:p>
    <w:p w:rsidR="007C0B9A" w:rsidRPr="007C0B9A" w:rsidRDefault="00167B07" w:rsidP="007C0B9A">
      <w:pPr>
        <w:pStyle w:val="Akapitzlist"/>
        <w:numPr>
          <w:ilvl w:val="0"/>
          <w:numId w:val="11"/>
        </w:numPr>
        <w:spacing w:before="120" w:line="276" w:lineRule="auto"/>
        <w:ind w:left="0" w:firstLine="0"/>
        <w:jc w:val="both"/>
        <w:rPr>
          <w:rFonts w:asciiTheme="minorHAnsi" w:hAnsiTheme="minorHAnsi" w:cstheme="minorHAnsi"/>
          <w:sz w:val="22"/>
          <w:szCs w:val="22"/>
        </w:rPr>
      </w:pPr>
      <w:r w:rsidRPr="007C0B9A">
        <w:rPr>
          <w:rFonts w:asciiTheme="minorHAnsi" w:hAnsiTheme="minorHAnsi" w:cstheme="minorHAnsi"/>
          <w:sz w:val="22"/>
          <w:szCs w:val="22"/>
        </w:rPr>
        <w:t>Termin gwarancji</w:t>
      </w:r>
      <w:r w:rsidR="007C0B9A">
        <w:rPr>
          <w:rFonts w:asciiTheme="minorHAnsi" w:hAnsiTheme="minorHAnsi" w:cstheme="minorHAnsi"/>
          <w:sz w:val="22"/>
          <w:szCs w:val="22"/>
        </w:rPr>
        <w:t xml:space="preserve"> </w:t>
      </w:r>
      <w:r w:rsidR="007C0B9A" w:rsidRPr="007C0B9A">
        <w:rPr>
          <w:rFonts w:asciiTheme="minorHAnsi" w:hAnsiTheme="minorHAnsi" w:cstheme="minorHAnsi"/>
          <w:sz w:val="22"/>
          <w:szCs w:val="22"/>
        </w:rPr>
        <w:t xml:space="preserve">wynosi 36 miesięcy  liczone od daty podpisania protokołu odbioru. </w:t>
      </w:r>
    </w:p>
    <w:p w:rsidR="00167B07" w:rsidRPr="007C0B9A" w:rsidRDefault="00167B07" w:rsidP="007C0B9A">
      <w:pPr>
        <w:pStyle w:val="Akapitzlist"/>
        <w:spacing w:before="120" w:line="276" w:lineRule="auto"/>
        <w:jc w:val="both"/>
        <w:rPr>
          <w:color w:val="000000"/>
          <w:sz w:val="22"/>
          <w:szCs w:val="22"/>
        </w:rPr>
      </w:pPr>
    </w:p>
    <w:p w:rsidR="00167B07" w:rsidRPr="00891B50" w:rsidRDefault="00167B07" w:rsidP="00167B0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I</w:t>
      </w:r>
      <w:r w:rsidRPr="00891B50">
        <w:rPr>
          <w:rFonts w:asciiTheme="minorHAnsi" w:hAnsiTheme="minorHAnsi" w:cstheme="minorHAnsi"/>
          <w:b/>
          <w:sz w:val="22"/>
          <w:szCs w:val="22"/>
        </w:rPr>
        <w:t xml:space="preserve">V. WYKAZ DOKUMENTÓW. </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Wykonawca zobowiązany jest złożyć następujące dokumenty:</w:t>
      </w:r>
    </w:p>
    <w:p w:rsidR="00167B07" w:rsidRDefault="00167B07" w:rsidP="00167B0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Uzupełniony oraz podpisany przez osobę uprawnioną do składania oferty w imieniu Wykonawcy Formularz ofertowy – zgodnie ze wzorem stanowiącym załącznik nr </w:t>
      </w:r>
      <w:r w:rsidR="002D0141">
        <w:rPr>
          <w:rFonts w:asciiTheme="minorHAnsi" w:hAnsiTheme="minorHAnsi" w:cstheme="minorHAnsi"/>
          <w:sz w:val="22"/>
          <w:szCs w:val="22"/>
        </w:rPr>
        <w:t>1</w:t>
      </w:r>
      <w:r w:rsidRPr="00891B50">
        <w:rPr>
          <w:rFonts w:asciiTheme="minorHAnsi" w:hAnsiTheme="minorHAnsi" w:cstheme="minorHAnsi"/>
          <w:sz w:val="22"/>
          <w:szCs w:val="22"/>
        </w:rPr>
        <w:t xml:space="preserve"> do zapytania ofertowego</w:t>
      </w:r>
      <w:r w:rsidR="0018429A">
        <w:rPr>
          <w:rFonts w:asciiTheme="minorHAnsi" w:hAnsiTheme="minorHAnsi" w:cstheme="minorHAnsi"/>
          <w:sz w:val="22"/>
          <w:szCs w:val="22"/>
        </w:rPr>
        <w:t>.</w:t>
      </w:r>
      <w:r w:rsidRPr="00891B50">
        <w:rPr>
          <w:rFonts w:asciiTheme="minorHAnsi" w:hAnsiTheme="minorHAnsi" w:cstheme="minorHAnsi"/>
          <w:sz w:val="22"/>
          <w:szCs w:val="22"/>
        </w:rPr>
        <w:t xml:space="preserve"> </w:t>
      </w:r>
    </w:p>
    <w:p w:rsidR="002D0141" w:rsidRDefault="007C0B9A" w:rsidP="00167B07">
      <w:pPr>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2</w:t>
      </w:r>
      <w:r w:rsidR="00167B07" w:rsidRPr="00891B50">
        <w:rPr>
          <w:rFonts w:asciiTheme="minorHAnsi" w:hAnsiTheme="minorHAnsi" w:cstheme="minorHAnsi"/>
          <w:sz w:val="22"/>
          <w:szCs w:val="22"/>
        </w:rPr>
        <w:t xml:space="preserve">. Formularz ofertowy musi być podpisany przez osobę albo osoby upoważnione do reprezentowania Wykonawcy. W przypadku, gdy osoba podpisująca ofertę w imieniu Wykonawcy nie jest wpisana do właściwego rejestru jako osoba upoważniona do reprezentacji, musi </w:t>
      </w:r>
      <w:r w:rsidR="00167B07" w:rsidRPr="00891B50">
        <w:rPr>
          <w:rFonts w:asciiTheme="minorHAnsi" w:hAnsiTheme="minorHAnsi" w:cstheme="minorHAnsi"/>
          <w:sz w:val="22"/>
          <w:szCs w:val="22"/>
        </w:rPr>
        <w:lastRenderedPageBreak/>
        <w:t>przedstawić pisemne pełnomocnictwo do występowania w imieniu Wykonawcy oraz jego reprezentowania i zaciągania zobowiązań finansowych podpisane przez osobę upoważnioną.</w:t>
      </w:r>
    </w:p>
    <w:p w:rsidR="007C0B9A" w:rsidRPr="00891B50" w:rsidRDefault="007C0B9A" w:rsidP="00167B07">
      <w:pPr>
        <w:autoSpaceDE w:val="0"/>
        <w:autoSpaceDN w:val="0"/>
        <w:adjustRightInd w:val="0"/>
        <w:spacing w:line="360" w:lineRule="auto"/>
        <w:jc w:val="both"/>
        <w:rPr>
          <w:rFonts w:asciiTheme="minorHAnsi" w:hAnsiTheme="minorHAnsi" w:cstheme="minorHAnsi"/>
          <w:sz w:val="22"/>
          <w:szCs w:val="22"/>
        </w:rPr>
      </w:pPr>
    </w:p>
    <w:p w:rsidR="00167B07" w:rsidRDefault="002D0141" w:rsidP="00167B0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167B07" w:rsidRPr="002D0141">
        <w:rPr>
          <w:rFonts w:asciiTheme="minorHAnsi" w:hAnsiTheme="minorHAnsi" w:cstheme="minorHAnsi"/>
          <w:b/>
          <w:sz w:val="22"/>
          <w:szCs w:val="22"/>
        </w:rPr>
        <w:t>. INFORMACJE O SPOSOBIE POROZUMIEWANIA SIĘ ZAMAWIAJĄCEGO Z WYKONAWCAMI ORAZ PRZEKAZYWANIA OŚWIADCZEŃ LUB DOKUMENTÓW, A TAKŻE WSKAZANIE OSÓB UPRAWNIONYCH DO POROZUMIEWANIA SIĘ Z WYKONAWCAMI</w:t>
      </w:r>
    </w:p>
    <w:p w:rsidR="002D0141" w:rsidRPr="002D0141" w:rsidRDefault="002D0141" w:rsidP="00167B07">
      <w:pPr>
        <w:autoSpaceDE w:val="0"/>
        <w:autoSpaceDN w:val="0"/>
        <w:adjustRightInd w:val="0"/>
        <w:spacing w:line="360" w:lineRule="auto"/>
        <w:jc w:val="both"/>
        <w:rPr>
          <w:rFonts w:asciiTheme="minorHAnsi" w:hAnsiTheme="minorHAnsi" w:cstheme="minorHAnsi"/>
          <w:b/>
          <w:sz w:val="22"/>
          <w:szCs w:val="22"/>
        </w:rPr>
      </w:pPr>
    </w:p>
    <w:p w:rsidR="00167B07" w:rsidRPr="00891B50" w:rsidRDefault="00167B07" w:rsidP="00167B0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1. Obowiązującą formą porozumiewania się Zamawiającego i Wykonawcy jest forma pisemna </w:t>
      </w:r>
      <w:r w:rsidRPr="00891B50">
        <w:rPr>
          <w:rFonts w:asciiTheme="minorHAnsi" w:hAnsiTheme="minorHAnsi" w:cstheme="minorHAnsi"/>
          <w:sz w:val="22"/>
          <w:szCs w:val="22"/>
        </w:rPr>
        <w:br/>
        <w:t xml:space="preserve">i elektroniczna. </w:t>
      </w:r>
    </w:p>
    <w:p w:rsidR="00167B07" w:rsidRPr="00891B50" w:rsidRDefault="00167B07" w:rsidP="00167B0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2. Wszelkie oświadczenia, wnioski, zawiadomienia oraz informacje w zakresie powyższej procedury Wykonawcy przekazują pisemnie na adres: Starostwo Powiatowe w Lidzbarku Warmińskim ul. Wyszyńskiego 37,  11-100 Lidzbark Warmiński lub drogą elektroniczną na adres e-mail:</w:t>
      </w:r>
      <w:r>
        <w:rPr>
          <w:rFonts w:asciiTheme="minorHAnsi" w:hAnsiTheme="minorHAnsi" w:cstheme="minorHAnsi"/>
          <w:sz w:val="22"/>
          <w:szCs w:val="22"/>
        </w:rPr>
        <w:t xml:space="preserve"> </w:t>
      </w:r>
      <w:hyperlink r:id="rId13" w:history="1">
        <w:r w:rsidRPr="00AF4CE3">
          <w:rPr>
            <w:rStyle w:val="Hipercze"/>
            <w:rFonts w:asciiTheme="minorHAnsi" w:hAnsiTheme="minorHAnsi" w:cstheme="minorHAnsi"/>
            <w:sz w:val="22"/>
            <w:szCs w:val="22"/>
          </w:rPr>
          <w:t>adamczuk.milena@powiatlidzbarski.pl</w:t>
        </w:r>
      </w:hyperlink>
      <w:r w:rsidRPr="00891B50">
        <w:rPr>
          <w:rFonts w:asciiTheme="minorHAnsi" w:hAnsiTheme="minorHAnsi" w:cstheme="minorHAnsi"/>
          <w:sz w:val="22"/>
          <w:szCs w:val="22"/>
        </w:rPr>
        <w:t xml:space="preserve">, </w:t>
      </w:r>
      <w:hyperlink r:id="rId14" w:history="1">
        <w:r w:rsidR="007C0B9A" w:rsidRPr="00732282">
          <w:rPr>
            <w:rStyle w:val="Hipercze"/>
            <w:rFonts w:asciiTheme="minorHAnsi" w:hAnsiTheme="minorHAnsi" w:cstheme="minorHAnsi"/>
            <w:sz w:val="22"/>
            <w:szCs w:val="22"/>
          </w:rPr>
          <w:t>adamowicz.dorota@powiatlidzbarski.pl</w:t>
        </w:r>
      </w:hyperlink>
      <w:r w:rsidR="007C0B9A">
        <w:rPr>
          <w:rFonts w:asciiTheme="minorHAnsi" w:hAnsiTheme="minorHAnsi" w:cstheme="minorHAnsi"/>
          <w:sz w:val="22"/>
          <w:szCs w:val="22"/>
        </w:rPr>
        <w:t xml:space="preserve">  </w:t>
      </w:r>
      <w:r w:rsidRPr="00891B50">
        <w:rPr>
          <w:rFonts w:asciiTheme="minorHAnsi" w:hAnsiTheme="minorHAnsi" w:cstheme="minorHAnsi"/>
          <w:sz w:val="22"/>
          <w:szCs w:val="22"/>
        </w:rPr>
        <w:t xml:space="preserve">(oświadczenia, wnioski, zawiadomienia oraz inne informacje przekazywane drogą elektroniczną winny być w formie </w:t>
      </w:r>
      <w:proofErr w:type="spellStart"/>
      <w:r w:rsidRPr="00891B50">
        <w:rPr>
          <w:rFonts w:asciiTheme="minorHAnsi" w:hAnsiTheme="minorHAnsi" w:cstheme="minorHAnsi"/>
          <w:sz w:val="22"/>
          <w:szCs w:val="22"/>
        </w:rPr>
        <w:t>skanu</w:t>
      </w:r>
      <w:proofErr w:type="spellEnd"/>
      <w:r w:rsidRPr="00891B50">
        <w:rPr>
          <w:rFonts w:asciiTheme="minorHAnsi" w:hAnsiTheme="minorHAnsi" w:cstheme="minorHAnsi"/>
          <w:sz w:val="22"/>
          <w:szCs w:val="22"/>
        </w:rPr>
        <w:t xml:space="preserve"> dokumentu). </w:t>
      </w:r>
    </w:p>
    <w:p w:rsidR="00167B07" w:rsidRDefault="00167B07" w:rsidP="00167B0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3. W przypadku przekazywania oświadczeń, wniosków, zawiadomień oraz informacji drogą elektroniczną, każda ze stron na żądanie drugiej niezwłocznie potwierdza fakt ich otrzymania. </w:t>
      </w:r>
    </w:p>
    <w:p w:rsidR="00167B07" w:rsidRDefault="00167B07" w:rsidP="00167B07">
      <w:pPr>
        <w:autoSpaceDE w:val="0"/>
        <w:autoSpaceDN w:val="0"/>
        <w:adjustRightInd w:val="0"/>
        <w:spacing w:line="360" w:lineRule="auto"/>
        <w:jc w:val="both"/>
        <w:rPr>
          <w:rFonts w:asciiTheme="minorHAnsi" w:hAnsiTheme="minorHAnsi" w:cstheme="minorHAnsi"/>
          <w:sz w:val="22"/>
          <w:szCs w:val="22"/>
        </w:rPr>
      </w:pPr>
    </w:p>
    <w:p w:rsidR="00167B07" w:rsidRDefault="00167B07" w:rsidP="00167B07">
      <w:pPr>
        <w:autoSpaceDE w:val="0"/>
        <w:autoSpaceDN w:val="0"/>
        <w:adjustRightInd w:val="0"/>
        <w:spacing w:line="360" w:lineRule="auto"/>
        <w:jc w:val="both"/>
        <w:rPr>
          <w:rFonts w:asciiTheme="minorHAnsi" w:hAnsiTheme="minorHAnsi" w:cstheme="minorHAnsi"/>
          <w:b/>
          <w:sz w:val="22"/>
          <w:szCs w:val="22"/>
        </w:rPr>
      </w:pPr>
      <w:r w:rsidRPr="00167B07">
        <w:rPr>
          <w:rFonts w:asciiTheme="minorHAnsi" w:hAnsiTheme="minorHAnsi" w:cstheme="minorHAnsi"/>
          <w:b/>
          <w:sz w:val="22"/>
          <w:szCs w:val="22"/>
        </w:rPr>
        <w:t>V</w:t>
      </w:r>
      <w:r w:rsidR="002D0141">
        <w:rPr>
          <w:rFonts w:asciiTheme="minorHAnsi" w:hAnsiTheme="minorHAnsi" w:cstheme="minorHAnsi"/>
          <w:b/>
          <w:sz w:val="22"/>
          <w:szCs w:val="22"/>
        </w:rPr>
        <w:t>I</w:t>
      </w:r>
      <w:r w:rsidRPr="00167B07">
        <w:rPr>
          <w:rFonts w:asciiTheme="minorHAnsi" w:hAnsiTheme="minorHAnsi" w:cstheme="minorHAnsi"/>
          <w:b/>
          <w:sz w:val="22"/>
          <w:szCs w:val="22"/>
        </w:rPr>
        <w:t>. TERMIN ZWIĄZANIA OFERTĄ</w:t>
      </w:r>
    </w:p>
    <w:p w:rsidR="002D0141" w:rsidRDefault="002D0141" w:rsidP="00167B07">
      <w:pPr>
        <w:autoSpaceDE w:val="0"/>
        <w:autoSpaceDN w:val="0"/>
        <w:adjustRightInd w:val="0"/>
        <w:spacing w:line="360" w:lineRule="auto"/>
        <w:jc w:val="both"/>
        <w:rPr>
          <w:rFonts w:asciiTheme="minorHAnsi" w:hAnsiTheme="minorHAnsi" w:cstheme="minorHAnsi"/>
          <w:b/>
          <w:sz w:val="22"/>
          <w:szCs w:val="22"/>
        </w:rPr>
      </w:pPr>
    </w:p>
    <w:p w:rsidR="00167B07" w:rsidRDefault="00167B07" w:rsidP="00167B07">
      <w:pPr>
        <w:autoSpaceDE w:val="0"/>
        <w:autoSpaceDN w:val="0"/>
        <w:adjustRightInd w:val="0"/>
        <w:spacing w:line="360" w:lineRule="auto"/>
        <w:jc w:val="both"/>
        <w:rPr>
          <w:rFonts w:asciiTheme="minorHAnsi" w:hAnsiTheme="minorHAnsi" w:cstheme="minorHAnsi"/>
          <w:sz w:val="22"/>
          <w:szCs w:val="22"/>
        </w:rPr>
      </w:pPr>
      <w:r w:rsidRPr="00167B07">
        <w:rPr>
          <w:rFonts w:asciiTheme="minorHAnsi" w:hAnsiTheme="minorHAnsi" w:cstheme="minorHAnsi"/>
          <w:sz w:val="22"/>
          <w:szCs w:val="22"/>
        </w:rPr>
        <w:t>Składający ofertę Wykonawca pozostaje nią związany przez okres 30 dni od upływu terminu składania ofert. W uzasadnionych przypadkach, co najmniej 7 dni przed upływem terminu związania ofertą, Zamawiający może zwrócić się do Wykonawców o wyrażenie zgody na przedłużenie terminu związania ofertą o oznaczony okres, nie dłuższy jednak niż 60 dni. Zgoda Wykonawcy na przedłużenie terminu związania ofertą powinna być wyrażona na piśmie.</w:t>
      </w:r>
    </w:p>
    <w:p w:rsidR="002D0141" w:rsidRDefault="002D0141" w:rsidP="00167B07">
      <w:pPr>
        <w:autoSpaceDE w:val="0"/>
        <w:autoSpaceDN w:val="0"/>
        <w:adjustRightInd w:val="0"/>
        <w:spacing w:line="360" w:lineRule="auto"/>
        <w:jc w:val="both"/>
        <w:rPr>
          <w:rFonts w:asciiTheme="minorHAnsi" w:hAnsiTheme="minorHAnsi" w:cstheme="minorHAnsi"/>
          <w:sz w:val="22"/>
          <w:szCs w:val="22"/>
        </w:rPr>
      </w:pPr>
    </w:p>
    <w:p w:rsidR="00167B07" w:rsidRDefault="002D0141" w:rsidP="00167B0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167B07" w:rsidRPr="00891B50">
        <w:rPr>
          <w:rFonts w:asciiTheme="minorHAnsi" w:hAnsiTheme="minorHAnsi" w:cstheme="minorHAnsi"/>
          <w:b/>
          <w:sz w:val="22"/>
          <w:szCs w:val="22"/>
        </w:rPr>
        <w:t>. OPIS SPOSOBU PRZYGOTOWANIA OFERT</w:t>
      </w:r>
    </w:p>
    <w:p w:rsidR="002D0141" w:rsidRPr="00891B50" w:rsidRDefault="002D0141" w:rsidP="00167B07">
      <w:pPr>
        <w:autoSpaceDE w:val="0"/>
        <w:autoSpaceDN w:val="0"/>
        <w:adjustRightInd w:val="0"/>
        <w:spacing w:line="360" w:lineRule="auto"/>
        <w:jc w:val="both"/>
        <w:rPr>
          <w:rFonts w:asciiTheme="minorHAnsi" w:hAnsiTheme="minorHAnsi" w:cstheme="minorHAnsi"/>
          <w:b/>
          <w:sz w:val="22"/>
          <w:szCs w:val="22"/>
        </w:rPr>
      </w:pP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Oferta musi być sporządzona w języku polskim. </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Każda strona oferty wraz z załącznikami musi być podpisana przez osobę upoważnioną do podpisywania oferty. </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Wszelkie poprawki lub zmiany (również te przy użyciu korektora) w ofercie, w złącznikach, muszą być własnoręcznie podpisane przez osobę upoważnioną do podpisania oferty. </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lastRenderedPageBreak/>
        <w:t xml:space="preserve">Wymaga się, aby każda załączona do oferty kopia wymaganego dokumentu była poświadczona za zgodność z oryginałem (na każdej stronie zawierającej treść) przez uprawnionego przedstawiciela Wykonawcy upoważnionego do podpisania oferty. </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Wykonawcy ponoszą wszelkie koszty własne związane z przygotowaniem i złożeniem oferty, niezależnie od wyników postępowania. Zamawiający nie odpowiada za koszty poniesione przez Wykonawców w związku z przygotowaniem i złożeniem oferty. </w:t>
      </w:r>
    </w:p>
    <w:p w:rsidR="00114EC3"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114EC3">
        <w:rPr>
          <w:rFonts w:asciiTheme="minorHAnsi" w:hAnsiTheme="minorHAnsi" w:cstheme="minorHAnsi"/>
          <w:sz w:val="22"/>
          <w:szCs w:val="22"/>
        </w:rPr>
        <w:t>Każdy Wykonawca ma prawo zwrócić się do Zamawiającego o wyjaśnienie treści zapytania ofertowego. Pytania Wykonawców muszą być sformułowane na piśmie</w:t>
      </w:r>
      <w:r w:rsidRPr="00114EC3">
        <w:rPr>
          <w:rFonts w:asciiTheme="minorHAnsi" w:hAnsiTheme="minorHAnsi" w:cstheme="minorHAnsi"/>
          <w:sz w:val="22"/>
          <w:szCs w:val="22"/>
        </w:rPr>
        <w:br/>
        <w:t>i wysłane na adres e-mail:,</w:t>
      </w:r>
      <w:r w:rsidRPr="00A53FDF">
        <w:t xml:space="preserve"> </w:t>
      </w:r>
      <w:hyperlink r:id="rId15" w:history="1">
        <w:r w:rsidRPr="00114EC3">
          <w:rPr>
            <w:rStyle w:val="Hipercze"/>
            <w:rFonts w:asciiTheme="minorHAnsi" w:hAnsiTheme="minorHAnsi" w:cstheme="minorHAnsi"/>
            <w:sz w:val="22"/>
            <w:szCs w:val="22"/>
          </w:rPr>
          <w:t>adamczuk.milena@powiatlidzbarski.pl</w:t>
        </w:r>
      </w:hyperlink>
      <w:r w:rsidRPr="00114EC3">
        <w:rPr>
          <w:rFonts w:asciiTheme="minorHAnsi" w:hAnsiTheme="minorHAnsi" w:cstheme="minorHAnsi"/>
          <w:sz w:val="22"/>
          <w:szCs w:val="22"/>
        </w:rPr>
        <w:t xml:space="preserve">, </w:t>
      </w:r>
      <w:hyperlink r:id="rId16" w:history="1">
        <w:r w:rsidR="007C0B9A" w:rsidRPr="00732282">
          <w:rPr>
            <w:rStyle w:val="Hipercze"/>
            <w:rFonts w:asciiTheme="minorHAnsi" w:hAnsiTheme="minorHAnsi" w:cstheme="minorHAnsi"/>
            <w:sz w:val="22"/>
            <w:szCs w:val="22"/>
          </w:rPr>
          <w:t>adamowicz.dorota@powiatlidzbarski.pl</w:t>
        </w:r>
      </w:hyperlink>
      <w:r w:rsidR="007C0B9A">
        <w:rPr>
          <w:rFonts w:asciiTheme="minorHAnsi" w:hAnsiTheme="minorHAnsi" w:cstheme="minorHAnsi"/>
          <w:sz w:val="22"/>
          <w:szCs w:val="22"/>
        </w:rPr>
        <w:t>,</w:t>
      </w:r>
    </w:p>
    <w:p w:rsidR="00167B07" w:rsidRPr="00114EC3"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114EC3">
        <w:rPr>
          <w:rFonts w:asciiTheme="minorHAnsi" w:hAnsiTheme="minorHAnsi" w:cstheme="minorHAnsi"/>
          <w:sz w:val="22"/>
          <w:szCs w:val="22"/>
        </w:rPr>
        <w:t xml:space="preserve">Zamawiający jest zobowiązany udzielić wyjaśnień niezwłocznie jednak nie później niż </w:t>
      </w:r>
      <w:r w:rsidRPr="00114EC3">
        <w:rPr>
          <w:rFonts w:asciiTheme="minorHAnsi" w:hAnsiTheme="minorHAnsi" w:cstheme="minorHAnsi"/>
          <w:iCs/>
          <w:sz w:val="22"/>
          <w:szCs w:val="22"/>
        </w:rPr>
        <w:t xml:space="preserve"> na 2 dni przed upływem terminu składania ofert.</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W</w:t>
      </w:r>
      <w:r w:rsidRPr="00891B50">
        <w:rPr>
          <w:rFonts w:asciiTheme="minorHAnsi" w:hAnsiTheme="minorHAnsi" w:cstheme="minorHAnsi"/>
          <w:color w:val="008000"/>
          <w:sz w:val="22"/>
          <w:szCs w:val="22"/>
        </w:rPr>
        <w:t xml:space="preserve"> </w:t>
      </w:r>
      <w:r w:rsidRPr="00891B50">
        <w:rPr>
          <w:rFonts w:asciiTheme="minorHAnsi" w:hAnsiTheme="minorHAnsi" w:cstheme="minorHAnsi"/>
          <w:sz w:val="22"/>
          <w:szCs w:val="22"/>
        </w:rPr>
        <w:t>uzasadnionych przypadkach Zamawiający może przed upływem terminu składania ofert zmienić treść zapytania ofertowego. Dokonaną zmianę Zamawiający przekazuje niezwłocznie wszystkim Wykonawcom, którym przekazano zapytanie ofertowe, a także zamieszcza ją na stronie internetowej.</w:t>
      </w:r>
    </w:p>
    <w:p w:rsidR="00167B07" w:rsidRPr="00891B50" w:rsidRDefault="00167B07" w:rsidP="00167B07">
      <w:pPr>
        <w:pStyle w:val="Akapitzlist"/>
        <w:numPr>
          <w:ilvl w:val="0"/>
          <w:numId w:val="3"/>
        </w:num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xml:space="preserve">Jeżeli w wyniku zmiany treści zapytania ofertowego jest niezbędny dodatkowy czas na wprowadzenie zmian w ofertach, Zamawiający przedłuża termin składania ofert i informuje </w:t>
      </w:r>
      <w:r w:rsidRPr="00891B50">
        <w:rPr>
          <w:rFonts w:asciiTheme="minorHAnsi" w:hAnsiTheme="minorHAnsi" w:cstheme="minorHAnsi"/>
          <w:sz w:val="22"/>
          <w:szCs w:val="22"/>
        </w:rPr>
        <w:br/>
        <w:t xml:space="preserve">o tym Wykonawców, którym przekazano zapytanie ofertowe, oraz zamieszcza informację na stronie internetowej. </w:t>
      </w:r>
      <w:r w:rsidRPr="00891B50">
        <w:rPr>
          <w:rFonts w:asciiTheme="minorHAnsi" w:hAnsiTheme="minorHAnsi" w:cstheme="minorHAnsi"/>
          <w:color w:val="99CC00"/>
          <w:sz w:val="22"/>
          <w:szCs w:val="22"/>
        </w:rPr>
        <w:t xml:space="preserve"> </w:t>
      </w:r>
    </w:p>
    <w:p w:rsidR="00114EC3" w:rsidRPr="00114EC3" w:rsidRDefault="00167B07" w:rsidP="00167B0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114EC3">
        <w:rPr>
          <w:rFonts w:asciiTheme="minorHAnsi" w:hAnsiTheme="minorHAnsi" w:cstheme="minorHAnsi"/>
          <w:sz w:val="22"/>
          <w:szCs w:val="22"/>
        </w:rPr>
        <w:t xml:space="preserve">Wszelkie informacje o zmianach w niniejszym zapytaniu ofertowym oraz odpowiedzi na pytania zostaną opublikowane na stronie internetowej Zamawiającego </w:t>
      </w:r>
      <w:hyperlink r:id="rId17" w:history="1">
        <w:r w:rsidR="00114EC3" w:rsidRPr="00CF100F">
          <w:rPr>
            <w:rStyle w:val="Hipercze"/>
            <w:rFonts w:asciiTheme="minorHAnsi" w:hAnsiTheme="minorHAnsi" w:cstheme="minorHAnsi"/>
            <w:sz w:val="22"/>
            <w:szCs w:val="22"/>
          </w:rPr>
          <w:t>https://bipsplidzbark.warmia.mazury.pl/kategoria/1103/zamowienia-publiczne-ponizej-130-000-zl.html</w:t>
        </w:r>
      </w:hyperlink>
      <w:r w:rsidR="00114EC3">
        <w:rPr>
          <w:rFonts w:asciiTheme="minorHAnsi" w:hAnsiTheme="minorHAnsi" w:cstheme="minorHAnsi"/>
          <w:sz w:val="22"/>
          <w:szCs w:val="22"/>
        </w:rPr>
        <w:t xml:space="preserve"> </w:t>
      </w:r>
    </w:p>
    <w:p w:rsidR="00167B07" w:rsidRPr="00114EC3" w:rsidRDefault="00167B07" w:rsidP="00167B0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114EC3">
        <w:rPr>
          <w:rFonts w:asciiTheme="minorHAnsi" w:hAnsiTheme="minorHAnsi" w:cstheme="minorHAnsi"/>
          <w:sz w:val="22"/>
          <w:szCs w:val="22"/>
        </w:rPr>
        <w:t xml:space="preserve">Wykonawca, którego oferta została wybrana, zobowiązany jest do zawarcia umowy zgodnie </w:t>
      </w:r>
      <w:r w:rsidRPr="00114EC3">
        <w:rPr>
          <w:rFonts w:asciiTheme="minorHAnsi" w:hAnsiTheme="minorHAnsi" w:cstheme="minorHAnsi"/>
          <w:sz w:val="22"/>
          <w:szCs w:val="22"/>
        </w:rPr>
        <w:br/>
        <w:t xml:space="preserve">z wymaganiami niniejszego zapytania ofertowego, jego zobowiązaniem zawartym w ofercie </w:t>
      </w:r>
      <w:r w:rsidRPr="00114EC3">
        <w:rPr>
          <w:rFonts w:asciiTheme="minorHAnsi" w:hAnsiTheme="minorHAnsi" w:cstheme="minorHAnsi"/>
          <w:sz w:val="22"/>
          <w:szCs w:val="22"/>
        </w:rPr>
        <w:br/>
        <w:t>i na warunkach określonych we wzorze umowy.</w:t>
      </w:r>
    </w:p>
    <w:p w:rsidR="00167B07" w:rsidRPr="00891B50" w:rsidRDefault="00167B07" w:rsidP="00167B0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 xml:space="preserve">Wzór umowy stanowi załącznik nr </w:t>
      </w:r>
      <w:r w:rsidR="007C0B9A">
        <w:rPr>
          <w:rFonts w:asciiTheme="minorHAnsi" w:hAnsiTheme="minorHAnsi" w:cstheme="minorHAnsi"/>
          <w:sz w:val="22"/>
          <w:szCs w:val="22"/>
        </w:rPr>
        <w:t>2</w:t>
      </w:r>
      <w:r w:rsidRPr="00891B50">
        <w:rPr>
          <w:rFonts w:asciiTheme="minorHAnsi" w:hAnsiTheme="minorHAnsi" w:cstheme="minorHAnsi"/>
          <w:sz w:val="22"/>
          <w:szCs w:val="22"/>
        </w:rPr>
        <w:t xml:space="preserve"> do zapytania ofertowego. </w:t>
      </w:r>
    </w:p>
    <w:p w:rsidR="00167B07" w:rsidRPr="00891B50" w:rsidRDefault="00167B07" w:rsidP="00167B07">
      <w:pPr>
        <w:pStyle w:val="Akapitzlist"/>
        <w:numPr>
          <w:ilvl w:val="0"/>
          <w:numId w:val="2"/>
        </w:numPr>
        <w:autoSpaceDE w:val="0"/>
        <w:autoSpaceDN w:val="0"/>
        <w:adjustRightInd w:val="0"/>
        <w:spacing w:line="360" w:lineRule="auto"/>
        <w:ind w:left="426" w:hanging="426"/>
        <w:jc w:val="both"/>
        <w:rPr>
          <w:rFonts w:asciiTheme="minorHAnsi" w:hAnsiTheme="minorHAnsi" w:cstheme="minorHAnsi"/>
          <w:color w:val="000000"/>
          <w:sz w:val="22"/>
          <w:szCs w:val="22"/>
        </w:rPr>
      </w:pPr>
      <w:r w:rsidRPr="00891B50">
        <w:rPr>
          <w:rFonts w:asciiTheme="minorHAnsi" w:hAnsiTheme="minorHAnsi" w:cstheme="minorHAnsi"/>
          <w:sz w:val="22"/>
          <w:szCs w:val="22"/>
        </w:rPr>
        <w:t>Zakres świadczenia Wykonawcy wynikający z zawartej umowy musi być tożsamy z jego zobowiązaniem zawartym w ofercie.</w:t>
      </w:r>
    </w:p>
    <w:p w:rsidR="002D0141" w:rsidRDefault="00167B07" w:rsidP="002D0141">
      <w:pPr>
        <w:pStyle w:val="Akapitzlist"/>
        <w:numPr>
          <w:ilvl w:val="0"/>
          <w:numId w:val="2"/>
        </w:numPr>
        <w:autoSpaceDE w:val="0"/>
        <w:autoSpaceDN w:val="0"/>
        <w:adjustRightInd w:val="0"/>
        <w:spacing w:line="360" w:lineRule="auto"/>
        <w:ind w:left="426" w:hanging="426"/>
        <w:jc w:val="both"/>
        <w:rPr>
          <w:rFonts w:asciiTheme="minorHAnsi" w:hAnsiTheme="minorHAnsi" w:cstheme="minorHAnsi"/>
          <w:sz w:val="22"/>
          <w:szCs w:val="22"/>
        </w:rPr>
      </w:pPr>
      <w:r w:rsidRPr="002D0141">
        <w:rPr>
          <w:rFonts w:asciiTheme="minorHAnsi" w:hAnsiTheme="minorHAnsi" w:cstheme="minorHAnsi"/>
          <w:sz w:val="22"/>
          <w:szCs w:val="22"/>
        </w:rPr>
        <w:t xml:space="preserve">Umowa w sprawie zamówienia publicznego będzie nieważna w części wykraczającej poza określenie przedmiotu zamówienia określonego w zapytaniu ofertowym. </w:t>
      </w:r>
    </w:p>
    <w:p w:rsidR="002D0141" w:rsidRPr="002D0141" w:rsidRDefault="002D0141" w:rsidP="002D0141">
      <w:pPr>
        <w:pStyle w:val="Akapitzlist"/>
        <w:autoSpaceDE w:val="0"/>
        <w:autoSpaceDN w:val="0"/>
        <w:adjustRightInd w:val="0"/>
        <w:spacing w:line="360" w:lineRule="auto"/>
        <w:ind w:left="426"/>
        <w:jc w:val="both"/>
        <w:rPr>
          <w:rFonts w:asciiTheme="minorHAnsi" w:hAnsiTheme="minorHAnsi" w:cstheme="minorHAnsi"/>
          <w:sz w:val="22"/>
          <w:szCs w:val="22"/>
        </w:rPr>
      </w:pPr>
    </w:p>
    <w:p w:rsidR="00167B07" w:rsidRDefault="007C0B9A" w:rsidP="00167B0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VII</w:t>
      </w:r>
      <w:r w:rsidR="002D0141">
        <w:rPr>
          <w:rFonts w:asciiTheme="minorHAnsi" w:hAnsiTheme="minorHAnsi" w:cstheme="minorHAnsi"/>
          <w:b/>
          <w:sz w:val="22"/>
          <w:szCs w:val="22"/>
        </w:rPr>
        <w:t>I</w:t>
      </w:r>
      <w:r w:rsidR="00167B07" w:rsidRPr="00891B50">
        <w:rPr>
          <w:rFonts w:asciiTheme="minorHAnsi" w:hAnsiTheme="minorHAnsi" w:cstheme="minorHAnsi"/>
          <w:b/>
          <w:sz w:val="22"/>
          <w:szCs w:val="22"/>
        </w:rPr>
        <w:t xml:space="preserve">. WYJAŚNIENIA W TOKU BADANIA I OCENY OFERT: </w:t>
      </w:r>
    </w:p>
    <w:p w:rsidR="002D0141" w:rsidRPr="00891B50" w:rsidRDefault="002D0141" w:rsidP="00167B07">
      <w:pPr>
        <w:autoSpaceDE w:val="0"/>
        <w:autoSpaceDN w:val="0"/>
        <w:adjustRightInd w:val="0"/>
        <w:spacing w:line="360" w:lineRule="auto"/>
        <w:jc w:val="both"/>
        <w:rPr>
          <w:rFonts w:asciiTheme="minorHAnsi" w:hAnsiTheme="minorHAnsi" w:cstheme="minorHAnsi"/>
          <w:b/>
          <w:sz w:val="22"/>
          <w:szCs w:val="22"/>
        </w:rPr>
      </w:pPr>
    </w:p>
    <w:p w:rsidR="00167B07" w:rsidRPr="00891B50" w:rsidRDefault="00167B07" w:rsidP="00167B07">
      <w:pPr>
        <w:autoSpaceDE w:val="0"/>
        <w:autoSpaceDN w:val="0"/>
        <w:adjustRightInd w:val="0"/>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lastRenderedPageBreak/>
        <w:t xml:space="preserve"> W toku badania i oceny ofert Zamawiający może żądać od Wykonawców wyjaśnień dotyczących treści złożonych ofert oraz wyjaśnień dotyczących oświadczeń lub dokumentów potwierdzających spełnianie przez Wykonawców warunków udziału w postępowaniu.</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Default="007C0B9A" w:rsidP="00167B07">
      <w:pPr>
        <w:autoSpaceDE w:val="0"/>
        <w:autoSpaceDN w:val="0"/>
        <w:adjustRightInd w:val="0"/>
        <w:spacing w:line="360" w:lineRule="auto"/>
        <w:jc w:val="both"/>
        <w:rPr>
          <w:rFonts w:asciiTheme="minorHAnsi" w:hAnsiTheme="minorHAnsi" w:cstheme="minorHAnsi"/>
          <w:b/>
          <w:sz w:val="22"/>
          <w:szCs w:val="22"/>
        </w:rPr>
      </w:pPr>
      <w:r>
        <w:rPr>
          <w:rFonts w:asciiTheme="minorHAnsi" w:hAnsiTheme="minorHAnsi" w:cstheme="minorHAnsi"/>
          <w:b/>
          <w:sz w:val="22"/>
          <w:szCs w:val="22"/>
        </w:rPr>
        <w:t>I</w:t>
      </w:r>
      <w:r w:rsidR="00167B07" w:rsidRPr="00891B50">
        <w:rPr>
          <w:rFonts w:asciiTheme="minorHAnsi" w:hAnsiTheme="minorHAnsi" w:cstheme="minorHAnsi"/>
          <w:b/>
          <w:sz w:val="22"/>
          <w:szCs w:val="22"/>
        </w:rPr>
        <w:t>X. MIEJSCE ORAZ TERMIN SKŁADANIA OFERT</w:t>
      </w:r>
    </w:p>
    <w:p w:rsidR="002D0141" w:rsidRPr="00891B50" w:rsidRDefault="002D0141" w:rsidP="00167B07">
      <w:pPr>
        <w:autoSpaceDE w:val="0"/>
        <w:autoSpaceDN w:val="0"/>
        <w:adjustRightInd w:val="0"/>
        <w:spacing w:line="360" w:lineRule="auto"/>
        <w:jc w:val="both"/>
        <w:rPr>
          <w:rFonts w:asciiTheme="minorHAnsi" w:hAnsiTheme="minorHAnsi" w:cstheme="minorHAnsi"/>
          <w:b/>
          <w:sz w:val="22"/>
          <w:szCs w:val="22"/>
        </w:rPr>
      </w:pPr>
    </w:p>
    <w:p w:rsidR="00167B07" w:rsidRDefault="00167B07" w:rsidP="00114EC3">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Ofertę należy złożyć w siedzibie Zamawiającego: Starostwo Powiatowe w Lidzbarku Warmińskim ul. Wyszyńskiego 37, 11-100 Lidzbark Warmiński, pokój nr 206  w terminie do dnia </w:t>
      </w:r>
      <w:r w:rsidR="00114EC3">
        <w:rPr>
          <w:rFonts w:asciiTheme="minorHAnsi" w:hAnsiTheme="minorHAnsi" w:cstheme="minorHAnsi"/>
          <w:sz w:val="22"/>
          <w:szCs w:val="22"/>
        </w:rPr>
        <w:t>0</w:t>
      </w:r>
      <w:r w:rsidR="0018429A">
        <w:rPr>
          <w:rFonts w:asciiTheme="minorHAnsi" w:hAnsiTheme="minorHAnsi" w:cstheme="minorHAnsi"/>
          <w:sz w:val="22"/>
          <w:szCs w:val="22"/>
        </w:rPr>
        <w:t>6</w:t>
      </w:r>
      <w:r w:rsidR="00114EC3">
        <w:rPr>
          <w:rFonts w:asciiTheme="minorHAnsi" w:hAnsiTheme="minorHAnsi" w:cstheme="minorHAnsi"/>
          <w:sz w:val="22"/>
          <w:szCs w:val="22"/>
        </w:rPr>
        <w:t>.0</w:t>
      </w:r>
      <w:r w:rsidR="0018429A">
        <w:rPr>
          <w:rFonts w:asciiTheme="minorHAnsi" w:hAnsiTheme="minorHAnsi" w:cstheme="minorHAnsi"/>
          <w:sz w:val="22"/>
          <w:szCs w:val="22"/>
        </w:rPr>
        <w:t>5</w:t>
      </w:r>
      <w:r w:rsidR="00114EC3">
        <w:rPr>
          <w:rFonts w:asciiTheme="minorHAnsi" w:hAnsiTheme="minorHAnsi" w:cstheme="minorHAnsi"/>
          <w:sz w:val="22"/>
          <w:szCs w:val="22"/>
        </w:rPr>
        <w:t>.2024</w:t>
      </w:r>
      <w:r w:rsidRPr="00891B50">
        <w:rPr>
          <w:rFonts w:asciiTheme="minorHAnsi" w:hAnsiTheme="minorHAnsi" w:cstheme="minorHAnsi"/>
          <w:sz w:val="22"/>
          <w:szCs w:val="22"/>
        </w:rPr>
        <w:t xml:space="preserve"> r. do godziny 1</w:t>
      </w:r>
      <w:r w:rsidR="002D0141">
        <w:rPr>
          <w:rFonts w:asciiTheme="minorHAnsi" w:hAnsiTheme="minorHAnsi" w:cstheme="minorHAnsi"/>
          <w:sz w:val="22"/>
          <w:szCs w:val="22"/>
        </w:rPr>
        <w:t>2</w:t>
      </w:r>
      <w:r w:rsidRPr="00891B50">
        <w:rPr>
          <w:rFonts w:asciiTheme="minorHAnsi" w:hAnsiTheme="minorHAnsi" w:cstheme="minorHAnsi"/>
          <w:sz w:val="22"/>
          <w:szCs w:val="22"/>
        </w:rPr>
        <w:t>.00, osobiście, za pośrednictwem operatora pocztowego bądź posłańca.</w:t>
      </w:r>
    </w:p>
    <w:p w:rsidR="00CE37D2" w:rsidRPr="00891B50" w:rsidRDefault="00CE37D2" w:rsidP="00CE37D2">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Zamawiający dopuszcza złożenie oferty za pośrednictwem poczty elektronicznej na adres   e-mail:, </w:t>
      </w:r>
      <w:hyperlink r:id="rId18" w:history="1"/>
      <w:hyperlink r:id="rId19" w:history="1">
        <w:r w:rsidRPr="00AF4CE3">
          <w:rPr>
            <w:rStyle w:val="Hipercze"/>
            <w:rFonts w:asciiTheme="minorHAnsi" w:hAnsiTheme="minorHAnsi" w:cstheme="minorHAnsi"/>
            <w:sz w:val="22"/>
            <w:szCs w:val="22"/>
          </w:rPr>
          <w:t>adamczuk.milena@powiatlidzbarski.pl</w:t>
        </w:r>
      </w:hyperlink>
      <w:r w:rsidRPr="00891B50">
        <w:rPr>
          <w:rFonts w:asciiTheme="minorHAnsi" w:hAnsiTheme="minorHAnsi" w:cstheme="minorHAnsi"/>
          <w:sz w:val="22"/>
          <w:szCs w:val="22"/>
        </w:rPr>
        <w:t>,</w:t>
      </w:r>
      <w:r w:rsidRPr="0018429A">
        <w:rPr>
          <w:rFonts w:asciiTheme="minorHAnsi" w:hAnsiTheme="minorHAnsi" w:cstheme="minorHAnsi"/>
          <w:sz w:val="22"/>
          <w:szCs w:val="22"/>
        </w:rPr>
        <w:t xml:space="preserve"> </w:t>
      </w:r>
      <w:hyperlink r:id="rId20" w:history="1">
        <w:r w:rsidRPr="00732282">
          <w:rPr>
            <w:rStyle w:val="Hipercze"/>
            <w:rFonts w:asciiTheme="minorHAnsi" w:hAnsiTheme="minorHAnsi" w:cstheme="minorHAnsi"/>
            <w:sz w:val="22"/>
            <w:szCs w:val="22"/>
          </w:rPr>
          <w:t>adamowicz.dorota@powiatlidzbarski.pl</w:t>
        </w:r>
      </w:hyperlink>
    </w:p>
    <w:p w:rsidR="00167B07" w:rsidRPr="001C5B63" w:rsidRDefault="00167B07" w:rsidP="00114EC3">
      <w:pPr>
        <w:pStyle w:val="Akapitzlist"/>
        <w:numPr>
          <w:ilvl w:val="0"/>
          <w:numId w:val="1"/>
        </w:numPr>
        <w:autoSpaceDE w:val="0"/>
        <w:autoSpaceDN w:val="0"/>
        <w:adjustRightInd w:val="0"/>
        <w:spacing w:line="360" w:lineRule="auto"/>
        <w:ind w:left="0" w:firstLine="45"/>
        <w:jc w:val="both"/>
        <w:rPr>
          <w:rFonts w:asciiTheme="minorHAnsi" w:hAnsiTheme="minorHAnsi" w:cstheme="minorHAnsi"/>
          <w:sz w:val="22"/>
          <w:szCs w:val="22"/>
        </w:rPr>
      </w:pPr>
      <w:r w:rsidRPr="00891B50">
        <w:rPr>
          <w:rFonts w:asciiTheme="minorHAnsi" w:hAnsiTheme="minorHAnsi" w:cstheme="minorHAnsi"/>
          <w:sz w:val="22"/>
          <w:szCs w:val="22"/>
        </w:rPr>
        <w:t xml:space="preserve">Otwarcie ofert nastąpi w siedzibie Zamawiającego w Starostwie Powiatowym w Lidzbarku Warmińskim ul. Wyszyńskiego 37, 11-100 Lidzbark Warmiński, w </w:t>
      </w:r>
      <w:r w:rsidRPr="001C5B63">
        <w:rPr>
          <w:rFonts w:asciiTheme="minorHAnsi" w:hAnsiTheme="minorHAnsi" w:cstheme="minorHAnsi"/>
          <w:sz w:val="22"/>
          <w:szCs w:val="22"/>
        </w:rPr>
        <w:t xml:space="preserve">dniu </w:t>
      </w:r>
      <w:r w:rsidR="00114EC3">
        <w:rPr>
          <w:rFonts w:asciiTheme="minorHAnsi" w:hAnsiTheme="minorHAnsi" w:cstheme="minorHAnsi"/>
          <w:sz w:val="22"/>
          <w:szCs w:val="22"/>
        </w:rPr>
        <w:t>0</w:t>
      </w:r>
      <w:r w:rsidR="0018429A">
        <w:rPr>
          <w:rFonts w:asciiTheme="minorHAnsi" w:hAnsiTheme="minorHAnsi" w:cstheme="minorHAnsi"/>
          <w:sz w:val="22"/>
          <w:szCs w:val="22"/>
        </w:rPr>
        <w:t>6</w:t>
      </w:r>
      <w:r w:rsidR="00114EC3">
        <w:rPr>
          <w:rFonts w:asciiTheme="minorHAnsi" w:hAnsiTheme="minorHAnsi" w:cstheme="minorHAnsi"/>
          <w:sz w:val="22"/>
          <w:szCs w:val="22"/>
        </w:rPr>
        <w:t>.0</w:t>
      </w:r>
      <w:r w:rsidR="0018429A">
        <w:rPr>
          <w:rFonts w:asciiTheme="minorHAnsi" w:hAnsiTheme="minorHAnsi" w:cstheme="minorHAnsi"/>
          <w:sz w:val="22"/>
          <w:szCs w:val="22"/>
        </w:rPr>
        <w:t>5</w:t>
      </w:r>
      <w:r w:rsidR="00114EC3">
        <w:rPr>
          <w:rFonts w:asciiTheme="minorHAnsi" w:hAnsiTheme="minorHAnsi" w:cstheme="minorHAnsi"/>
          <w:sz w:val="22"/>
          <w:szCs w:val="22"/>
        </w:rPr>
        <w:t>.2024</w:t>
      </w:r>
      <w:r w:rsidR="002D0141">
        <w:rPr>
          <w:rFonts w:asciiTheme="minorHAnsi" w:hAnsiTheme="minorHAnsi" w:cstheme="minorHAnsi"/>
          <w:sz w:val="22"/>
          <w:szCs w:val="22"/>
        </w:rPr>
        <w:t xml:space="preserve"> r.  o godz. 12:</w:t>
      </w:r>
      <w:r w:rsidR="0053309E">
        <w:rPr>
          <w:rFonts w:asciiTheme="minorHAnsi" w:hAnsiTheme="minorHAnsi" w:cstheme="minorHAnsi"/>
          <w:sz w:val="22"/>
          <w:szCs w:val="22"/>
        </w:rPr>
        <w:t>10</w:t>
      </w:r>
    </w:p>
    <w:p w:rsidR="00167B07" w:rsidRPr="00891B50" w:rsidRDefault="00167B07" w:rsidP="00114EC3">
      <w:pPr>
        <w:pStyle w:val="Akapitzlist"/>
        <w:numPr>
          <w:ilvl w:val="0"/>
          <w:numId w:val="1"/>
        </w:numPr>
        <w:autoSpaceDE w:val="0"/>
        <w:autoSpaceDN w:val="0"/>
        <w:adjustRightInd w:val="0"/>
        <w:spacing w:line="360" w:lineRule="auto"/>
        <w:rPr>
          <w:rFonts w:asciiTheme="minorHAnsi" w:hAnsiTheme="minorHAnsi" w:cstheme="minorHAnsi"/>
          <w:sz w:val="22"/>
          <w:szCs w:val="22"/>
        </w:rPr>
      </w:pPr>
      <w:r w:rsidRPr="00891B50">
        <w:rPr>
          <w:rFonts w:asciiTheme="minorHAnsi" w:hAnsiTheme="minorHAnsi" w:cstheme="minorHAnsi"/>
          <w:sz w:val="22"/>
          <w:szCs w:val="22"/>
        </w:rPr>
        <w:t>Oferty złożone po terminie zostaną zwrócone Wykonawcom bez otwierania.</w:t>
      </w:r>
    </w:p>
    <w:p w:rsidR="00167B07" w:rsidRPr="00167B07" w:rsidRDefault="00167B07" w:rsidP="00114EC3">
      <w:pPr>
        <w:pStyle w:val="Tekstpodstawowy22"/>
        <w:numPr>
          <w:ilvl w:val="0"/>
          <w:numId w:val="1"/>
        </w:numPr>
        <w:tabs>
          <w:tab w:val="left" w:pos="426"/>
        </w:tabs>
        <w:spacing w:line="360" w:lineRule="auto"/>
        <w:ind w:left="0" w:right="-1" w:firstLine="45"/>
        <w:rPr>
          <w:rFonts w:asciiTheme="minorHAnsi" w:hAnsiTheme="minorHAnsi" w:cstheme="minorHAnsi"/>
          <w:b/>
          <w:noProof w:val="0"/>
          <w:sz w:val="22"/>
          <w:szCs w:val="22"/>
          <w:lang w:val="pl-PL" w:eastAsia="pl-PL"/>
        </w:rPr>
      </w:pPr>
      <w:r w:rsidRPr="00891B50">
        <w:rPr>
          <w:rFonts w:asciiTheme="minorHAnsi" w:hAnsiTheme="minorHAnsi" w:cstheme="minorHAnsi"/>
          <w:noProof w:val="0"/>
          <w:sz w:val="22"/>
          <w:szCs w:val="22"/>
          <w:lang w:val="pl-PL" w:eastAsia="pl-PL"/>
        </w:rPr>
        <w:t xml:space="preserve">Ofertę należy umieścić w zamkniętym opakowaniu, uniemożliwiającym odczytanie jego zawartości bez uszkodzenia tego opakowania. Opakowanie powinno być oznaczone nazwą (firmą) </w:t>
      </w:r>
      <w:r w:rsidRPr="00167B07">
        <w:rPr>
          <w:rFonts w:asciiTheme="minorHAnsi" w:hAnsiTheme="minorHAnsi" w:cstheme="minorHAnsi"/>
          <w:noProof w:val="0"/>
          <w:sz w:val="22"/>
          <w:szCs w:val="22"/>
          <w:lang w:val="pl-PL" w:eastAsia="pl-PL"/>
        </w:rPr>
        <w:t>i adresem Wykonawcy, zaadresowane następująco:</w:t>
      </w:r>
      <w:r w:rsidRPr="00167B07">
        <w:rPr>
          <w:rFonts w:asciiTheme="minorHAnsi" w:hAnsiTheme="minorHAnsi" w:cstheme="minorHAnsi"/>
          <w:b/>
          <w:noProof w:val="0"/>
          <w:sz w:val="22"/>
          <w:szCs w:val="22"/>
          <w:lang w:val="pl-PL" w:eastAsia="pl-PL"/>
        </w:rPr>
        <w:t xml:space="preserve"> </w:t>
      </w:r>
    </w:p>
    <w:p w:rsidR="00167B07" w:rsidRDefault="0018429A" w:rsidP="00114EC3">
      <w:pPr>
        <w:spacing w:line="360" w:lineRule="auto"/>
        <w:jc w:val="both"/>
        <w:rPr>
          <w:rFonts w:asciiTheme="minorHAnsi" w:hAnsiTheme="minorHAnsi" w:cstheme="minorHAnsi"/>
          <w:sz w:val="22"/>
          <w:szCs w:val="22"/>
        </w:rPr>
      </w:pPr>
      <w:r>
        <w:rPr>
          <w:rFonts w:asciiTheme="minorHAnsi" w:hAnsiTheme="minorHAnsi" w:cstheme="minorHAnsi"/>
          <w:b/>
          <w:sz w:val="22"/>
          <w:szCs w:val="22"/>
        </w:rPr>
        <w:t>„</w:t>
      </w:r>
      <w:r w:rsidR="00167B07" w:rsidRPr="00A372F1">
        <w:rPr>
          <w:rFonts w:asciiTheme="minorHAnsi" w:hAnsiTheme="minorHAnsi" w:cstheme="minorHAnsi"/>
          <w:b/>
          <w:sz w:val="22"/>
          <w:szCs w:val="22"/>
        </w:rPr>
        <w:t>Oferta na</w:t>
      </w:r>
      <w:r w:rsidR="00167B07">
        <w:rPr>
          <w:rFonts w:asciiTheme="minorHAnsi" w:hAnsiTheme="minorHAnsi" w:cstheme="minorHAnsi"/>
          <w:b/>
          <w:sz w:val="22"/>
          <w:szCs w:val="22"/>
        </w:rPr>
        <w:t xml:space="preserve"> </w:t>
      </w:r>
      <w:r>
        <w:rPr>
          <w:rFonts w:asciiTheme="minorHAnsi" w:hAnsiTheme="minorHAnsi" w:cstheme="minorHAnsi"/>
          <w:b/>
          <w:sz w:val="22"/>
          <w:szCs w:val="22"/>
        </w:rPr>
        <w:t>wykonanie i wymianę drzwi wejściowych do budynku Starostwa Powiatowego w Lidzbarku Warmińskim”</w:t>
      </w:r>
    </w:p>
    <w:p w:rsidR="00167B07" w:rsidRPr="00891B50" w:rsidRDefault="00167B07" w:rsidP="00114EC3">
      <w:pPr>
        <w:pStyle w:val="Akapitzlist"/>
        <w:numPr>
          <w:ilvl w:val="0"/>
          <w:numId w:val="1"/>
        </w:numPr>
        <w:tabs>
          <w:tab w:val="left" w:pos="426"/>
        </w:tabs>
        <w:autoSpaceDE w:val="0"/>
        <w:autoSpaceDN w:val="0"/>
        <w:adjustRightInd w:val="0"/>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Zamawiający nie organizuje publicznego otwarcia ofert.</w:t>
      </w:r>
    </w:p>
    <w:p w:rsidR="00167B07" w:rsidRPr="00891B50" w:rsidRDefault="00167B07" w:rsidP="00167B07">
      <w:pPr>
        <w:tabs>
          <w:tab w:val="left" w:pos="720"/>
        </w:tabs>
        <w:spacing w:line="360" w:lineRule="auto"/>
        <w:ind w:right="-1"/>
        <w:jc w:val="both"/>
        <w:rPr>
          <w:rFonts w:asciiTheme="minorHAnsi" w:hAnsiTheme="minorHAnsi" w:cstheme="minorHAnsi"/>
          <w:b/>
          <w:sz w:val="22"/>
          <w:szCs w:val="22"/>
        </w:rPr>
      </w:pPr>
    </w:p>
    <w:p w:rsidR="00167B07" w:rsidRDefault="00167B07" w:rsidP="00167B0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b/>
          <w:sz w:val="22"/>
          <w:szCs w:val="22"/>
        </w:rPr>
        <w:t>X. OPIS SPOSOBU OBLICZENIA CENY</w:t>
      </w:r>
      <w:r w:rsidRPr="00891B50">
        <w:rPr>
          <w:rFonts w:asciiTheme="minorHAnsi" w:hAnsiTheme="minorHAnsi" w:cstheme="minorHAnsi"/>
          <w:sz w:val="22"/>
          <w:szCs w:val="22"/>
        </w:rPr>
        <w:t xml:space="preserve"> </w:t>
      </w:r>
    </w:p>
    <w:p w:rsidR="002D0141" w:rsidRPr="00891B50" w:rsidRDefault="002D0141" w:rsidP="00167B07">
      <w:pPr>
        <w:tabs>
          <w:tab w:val="left" w:pos="720"/>
        </w:tabs>
        <w:spacing w:line="360" w:lineRule="auto"/>
        <w:ind w:right="-1"/>
        <w:jc w:val="both"/>
        <w:rPr>
          <w:rFonts w:asciiTheme="minorHAnsi" w:hAnsiTheme="minorHAnsi" w:cstheme="minorHAnsi"/>
          <w:sz w:val="22"/>
          <w:szCs w:val="22"/>
        </w:rPr>
      </w:pPr>
    </w:p>
    <w:p w:rsidR="00167B07" w:rsidRPr="00891B50" w:rsidRDefault="00167B07" w:rsidP="00167B0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1. Cena brutto za wykonanie przedmiotu zamówienia zostanie wyliczona przez Wykonawcę na podstawie wypełnionego formularza cenowego i przedstawiona w składanej ofercie. </w:t>
      </w:r>
    </w:p>
    <w:p w:rsidR="0053309E" w:rsidRPr="0053309E" w:rsidRDefault="00167B07" w:rsidP="0053309E">
      <w:pPr>
        <w:widowControl w:val="0"/>
        <w:autoSpaceDE w:val="0"/>
        <w:autoSpaceDN w:val="0"/>
        <w:adjustRightInd w:val="0"/>
        <w:spacing w:before="120" w:after="200" w:line="360" w:lineRule="auto"/>
        <w:jc w:val="both"/>
        <w:rPr>
          <w:rFonts w:asciiTheme="minorHAnsi" w:hAnsiTheme="minorHAnsi" w:cstheme="minorHAnsi"/>
          <w:sz w:val="22"/>
          <w:szCs w:val="22"/>
        </w:rPr>
      </w:pPr>
      <w:r w:rsidRPr="0053309E">
        <w:rPr>
          <w:rFonts w:asciiTheme="minorHAnsi" w:hAnsiTheme="minorHAnsi" w:cstheme="minorHAnsi"/>
          <w:sz w:val="22"/>
          <w:szCs w:val="22"/>
        </w:rPr>
        <w:t xml:space="preserve">2. </w:t>
      </w:r>
      <w:r w:rsidR="0053309E" w:rsidRPr="0053309E">
        <w:rPr>
          <w:rFonts w:asciiTheme="minorHAnsi" w:hAnsiTheme="minorHAnsi" w:cstheme="minorHAnsi"/>
          <w:sz w:val="22"/>
          <w:szCs w:val="22"/>
        </w:rPr>
        <w:t xml:space="preserve">Wynagrodzenie, o którym mowa w ust. 1 obejmuje wszelkie koszty niezbędne do prawidłowego, pełnego i terminowego wykonania przedmiotu umowy oraz uwzględnia inne opłaty i podatki, a także ewentualne upusty i rabaty zastosowane przez Zleceniobiorcę. </w:t>
      </w:r>
    </w:p>
    <w:p w:rsidR="00167B07" w:rsidRPr="00891B50" w:rsidRDefault="00167B07" w:rsidP="00167B0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3. Podana w formularzu ofertowym cena jest ostateczną i nie podlega podwyższeniu/waloryzacji w czasie realizacji przedmiotu zamówienia. </w:t>
      </w:r>
    </w:p>
    <w:p w:rsidR="00167B07" w:rsidRPr="00891B50" w:rsidRDefault="00167B07" w:rsidP="00167B07">
      <w:pPr>
        <w:tabs>
          <w:tab w:val="left" w:pos="720"/>
        </w:tabs>
        <w:spacing w:line="360" w:lineRule="auto"/>
        <w:ind w:right="-1"/>
        <w:jc w:val="both"/>
        <w:rPr>
          <w:rFonts w:asciiTheme="minorHAnsi" w:hAnsiTheme="minorHAnsi" w:cstheme="minorHAnsi"/>
          <w:sz w:val="22"/>
          <w:szCs w:val="22"/>
        </w:rPr>
      </w:pPr>
      <w:r w:rsidRPr="00891B50">
        <w:rPr>
          <w:rFonts w:asciiTheme="minorHAnsi" w:hAnsiTheme="minorHAnsi" w:cstheme="minorHAnsi"/>
          <w:sz w:val="22"/>
          <w:szCs w:val="22"/>
        </w:rPr>
        <w:t xml:space="preserve">4. Cenę oferty należy podać w formularzu ofertowym (zał. Nr </w:t>
      </w:r>
      <w:r w:rsidR="00C2542A">
        <w:rPr>
          <w:rFonts w:asciiTheme="minorHAnsi" w:hAnsiTheme="minorHAnsi" w:cstheme="minorHAnsi"/>
          <w:sz w:val="22"/>
          <w:szCs w:val="22"/>
        </w:rPr>
        <w:t>1</w:t>
      </w:r>
      <w:r w:rsidRPr="00891B50">
        <w:rPr>
          <w:rFonts w:asciiTheme="minorHAnsi" w:hAnsiTheme="minorHAnsi" w:cstheme="minorHAnsi"/>
          <w:sz w:val="22"/>
          <w:szCs w:val="22"/>
        </w:rPr>
        <w:t xml:space="preserve">) w złotych polskich, z dokładnością do dwóch miejsc po przecinku. </w:t>
      </w:r>
    </w:p>
    <w:p w:rsidR="00167B07" w:rsidRPr="0053309E"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167B07" w:rsidRPr="0053309E"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53309E">
        <w:rPr>
          <w:rFonts w:asciiTheme="minorHAnsi" w:hAnsiTheme="minorHAnsi" w:cstheme="minorHAnsi"/>
          <w:b/>
          <w:sz w:val="22"/>
          <w:szCs w:val="22"/>
        </w:rPr>
        <w:lastRenderedPageBreak/>
        <w:t>XI. OPIS KRYTERIÓW, KTÓRYMI ZAMAWIAJĄCY BĘDZIE SIĘ KIEROWAŁ PRZY WYBORZE OFERTY, WRAZ Z PODANIEM ZNACZENIA TYCH KRYTERIÓW I SPOSOBU OCENY OFERT</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167B07" w:rsidRPr="0053309E"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Kryterium oceny ofert stanowi :  </w:t>
      </w:r>
      <w:r w:rsidRPr="0053309E">
        <w:rPr>
          <w:rFonts w:asciiTheme="minorHAnsi" w:hAnsiTheme="minorHAnsi" w:cstheme="minorHAnsi"/>
          <w:sz w:val="22"/>
          <w:szCs w:val="22"/>
        </w:rPr>
        <w:t>cena 100%</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167B07" w:rsidRPr="0053309E" w:rsidRDefault="00167B07" w:rsidP="00167B07">
      <w:pPr>
        <w:autoSpaceDE w:val="0"/>
        <w:autoSpaceDN w:val="0"/>
        <w:adjustRightInd w:val="0"/>
        <w:spacing w:line="360" w:lineRule="auto"/>
        <w:rPr>
          <w:rFonts w:asciiTheme="minorHAnsi" w:hAnsiTheme="minorHAnsi" w:cstheme="minorHAnsi"/>
          <w:b/>
          <w:sz w:val="22"/>
          <w:szCs w:val="22"/>
        </w:rPr>
      </w:pPr>
      <w:r w:rsidRPr="0053309E">
        <w:rPr>
          <w:rFonts w:asciiTheme="minorHAnsi" w:hAnsiTheme="minorHAnsi" w:cstheme="minorHAnsi"/>
          <w:b/>
          <w:sz w:val="22"/>
          <w:szCs w:val="22"/>
        </w:rPr>
        <w:t>X</w:t>
      </w:r>
      <w:r w:rsidR="002D0141" w:rsidRPr="0053309E">
        <w:rPr>
          <w:rFonts w:asciiTheme="minorHAnsi" w:hAnsiTheme="minorHAnsi" w:cstheme="minorHAnsi"/>
          <w:b/>
          <w:sz w:val="22"/>
          <w:szCs w:val="22"/>
        </w:rPr>
        <w:t>II</w:t>
      </w:r>
      <w:r w:rsidRPr="0053309E">
        <w:rPr>
          <w:rFonts w:asciiTheme="minorHAnsi" w:hAnsiTheme="minorHAnsi" w:cstheme="minorHAnsi"/>
          <w:b/>
          <w:sz w:val="22"/>
          <w:szCs w:val="22"/>
        </w:rPr>
        <w:t xml:space="preserve">. Z POSTĘPOWANIA WYKLUCZA SIĘ WYKONAWCÓW, KTÓRZY: </w:t>
      </w:r>
    </w:p>
    <w:p w:rsidR="002D0141" w:rsidRPr="00891B50" w:rsidRDefault="002D0141" w:rsidP="00167B07">
      <w:pPr>
        <w:autoSpaceDE w:val="0"/>
        <w:autoSpaceDN w:val="0"/>
        <w:adjustRightInd w:val="0"/>
        <w:spacing w:line="360" w:lineRule="auto"/>
        <w:rPr>
          <w:rFonts w:asciiTheme="minorHAnsi" w:hAnsiTheme="minorHAnsi" w:cstheme="minorHAnsi"/>
          <w:sz w:val="22"/>
          <w:szCs w:val="22"/>
        </w:rPr>
      </w:pPr>
    </w:p>
    <w:p w:rsidR="00167B07" w:rsidRPr="0053309E"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Złożyli nieprawdziwe informacje mające wpływ lub mogące mieć wpływ na wynik prowadzonego zapytania ofertowego.</w:t>
      </w:r>
    </w:p>
    <w:p w:rsidR="00167B07" w:rsidRPr="0053309E"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53309E" w:rsidRDefault="00167B07" w:rsidP="00167B07">
      <w:pPr>
        <w:pStyle w:val="Akapitzlist"/>
        <w:autoSpaceDE w:val="0"/>
        <w:autoSpaceDN w:val="0"/>
        <w:adjustRightInd w:val="0"/>
        <w:spacing w:line="360" w:lineRule="auto"/>
        <w:ind w:left="0"/>
        <w:jc w:val="both"/>
        <w:rPr>
          <w:rFonts w:asciiTheme="minorHAnsi" w:hAnsiTheme="minorHAnsi" w:cstheme="minorHAnsi"/>
          <w:b/>
          <w:sz w:val="22"/>
          <w:szCs w:val="22"/>
        </w:rPr>
      </w:pPr>
      <w:r w:rsidRPr="0053309E">
        <w:rPr>
          <w:rFonts w:asciiTheme="minorHAnsi" w:hAnsiTheme="minorHAnsi" w:cstheme="minorHAnsi"/>
          <w:b/>
          <w:sz w:val="22"/>
          <w:szCs w:val="22"/>
        </w:rPr>
        <w:t>X</w:t>
      </w:r>
      <w:r w:rsidR="002D0141" w:rsidRPr="0053309E">
        <w:rPr>
          <w:rFonts w:asciiTheme="minorHAnsi" w:hAnsiTheme="minorHAnsi" w:cstheme="minorHAnsi"/>
          <w:b/>
          <w:sz w:val="22"/>
          <w:szCs w:val="22"/>
        </w:rPr>
        <w:t>I</w:t>
      </w:r>
      <w:r w:rsidR="0018429A">
        <w:rPr>
          <w:rFonts w:asciiTheme="minorHAnsi" w:hAnsiTheme="minorHAnsi" w:cstheme="minorHAnsi"/>
          <w:b/>
          <w:sz w:val="22"/>
          <w:szCs w:val="22"/>
        </w:rPr>
        <w:t>II</w:t>
      </w:r>
      <w:r w:rsidRPr="0053309E">
        <w:rPr>
          <w:rFonts w:asciiTheme="minorHAnsi" w:hAnsiTheme="minorHAnsi" w:cstheme="minorHAnsi"/>
          <w:b/>
          <w:sz w:val="22"/>
          <w:szCs w:val="22"/>
        </w:rPr>
        <w:t>. OKOLICZNOŚCI, W KTÓRYCH OFERTA PODLEGA ODRZUCENIU</w:t>
      </w:r>
    </w:p>
    <w:p w:rsidR="002D0141" w:rsidRPr="0053309E" w:rsidRDefault="002D0141"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Ofertę Wykonawcy wykluczonego z zapytania na podstawie rozdziału XI</w:t>
      </w:r>
      <w:r w:rsidR="0018429A">
        <w:rPr>
          <w:rFonts w:asciiTheme="minorHAnsi" w:hAnsiTheme="minorHAnsi" w:cstheme="minorHAnsi"/>
          <w:sz w:val="22"/>
          <w:szCs w:val="22"/>
        </w:rPr>
        <w:t>I</w:t>
      </w:r>
      <w:r>
        <w:rPr>
          <w:rFonts w:asciiTheme="minorHAnsi" w:hAnsiTheme="minorHAnsi" w:cstheme="minorHAnsi"/>
          <w:sz w:val="22"/>
          <w:szCs w:val="22"/>
        </w:rPr>
        <w:t xml:space="preserve"> </w:t>
      </w:r>
      <w:r w:rsidRPr="00891B50">
        <w:rPr>
          <w:rFonts w:asciiTheme="minorHAnsi" w:hAnsiTheme="minorHAnsi" w:cstheme="minorHAnsi"/>
          <w:sz w:val="22"/>
          <w:szCs w:val="22"/>
        </w:rPr>
        <w:t xml:space="preserve">uznaje się za odrzuconą. </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53309E" w:rsidRDefault="00167B07" w:rsidP="00167B07">
      <w:pPr>
        <w:pStyle w:val="Akapitzlist"/>
        <w:autoSpaceDE w:val="0"/>
        <w:autoSpaceDN w:val="0"/>
        <w:adjustRightInd w:val="0"/>
        <w:spacing w:line="360" w:lineRule="auto"/>
        <w:ind w:left="0"/>
        <w:jc w:val="both"/>
        <w:rPr>
          <w:rFonts w:asciiTheme="minorHAnsi" w:hAnsiTheme="minorHAnsi" w:cstheme="minorHAnsi"/>
          <w:b/>
          <w:sz w:val="22"/>
          <w:szCs w:val="22"/>
        </w:rPr>
      </w:pPr>
      <w:r w:rsidRPr="0053309E">
        <w:rPr>
          <w:rFonts w:asciiTheme="minorHAnsi" w:hAnsiTheme="minorHAnsi" w:cstheme="minorHAnsi"/>
          <w:b/>
          <w:sz w:val="22"/>
          <w:szCs w:val="22"/>
        </w:rPr>
        <w:t>X</w:t>
      </w:r>
      <w:r w:rsidR="0018429A">
        <w:rPr>
          <w:rFonts w:asciiTheme="minorHAnsi" w:hAnsiTheme="minorHAnsi" w:cstheme="minorHAnsi"/>
          <w:b/>
          <w:sz w:val="22"/>
          <w:szCs w:val="22"/>
        </w:rPr>
        <w:t>I</w:t>
      </w:r>
      <w:r w:rsidRPr="0053309E">
        <w:rPr>
          <w:rFonts w:asciiTheme="minorHAnsi" w:hAnsiTheme="minorHAnsi" w:cstheme="minorHAnsi"/>
          <w:b/>
          <w:sz w:val="22"/>
          <w:szCs w:val="22"/>
        </w:rPr>
        <w:t>V. OKOLICZNOŚCI, W KTÓRYCH OFERTA NIE PODLEGA ROZPATRZENIU</w:t>
      </w:r>
    </w:p>
    <w:p w:rsidR="002D0141" w:rsidRPr="0053309E" w:rsidRDefault="002D0141"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Treść oferty nie odpowiada treści zapytania ofertowego.</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2. Zawiera błędy w obliczeniu ceny. </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3. Nie zawiera formularza ofertowego.</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4. Formularz ofertowy nie jest własnoręcznie podpisany.</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5. Formularz ofertowy zawiera niewypełnione pola. </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6. Składane dokumenty nie są czytelne.</w:t>
      </w:r>
    </w:p>
    <w:p w:rsidR="00167B07" w:rsidRPr="00891B50"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7. Oferta została złożona po terminie.</w:t>
      </w:r>
    </w:p>
    <w:p w:rsidR="00167B07" w:rsidRDefault="00167B07" w:rsidP="00167B07">
      <w:pPr>
        <w:pStyle w:val="Akapitzlist"/>
        <w:autoSpaceDE w:val="0"/>
        <w:autoSpaceDN w:val="0"/>
        <w:adjustRightInd w:val="0"/>
        <w:spacing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8. Jest nieważna na podstawie odrębnych przepisów.</w:t>
      </w:r>
    </w:p>
    <w:p w:rsidR="0053309E" w:rsidRDefault="0053309E" w:rsidP="00167B07">
      <w:pPr>
        <w:pStyle w:val="Akapitzlist"/>
        <w:autoSpaceDE w:val="0"/>
        <w:autoSpaceDN w:val="0"/>
        <w:adjustRightInd w:val="0"/>
        <w:spacing w:line="360" w:lineRule="auto"/>
        <w:ind w:left="0"/>
        <w:jc w:val="both"/>
        <w:rPr>
          <w:rFonts w:asciiTheme="minorHAnsi" w:hAnsiTheme="minorHAnsi" w:cstheme="minorHAnsi"/>
          <w:sz w:val="22"/>
          <w:szCs w:val="22"/>
        </w:rPr>
      </w:pPr>
    </w:p>
    <w:p w:rsidR="00167B07" w:rsidRPr="0053309E"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53309E">
        <w:rPr>
          <w:rFonts w:asciiTheme="minorHAnsi" w:hAnsiTheme="minorHAnsi" w:cstheme="minorHAnsi"/>
          <w:b/>
          <w:sz w:val="22"/>
          <w:szCs w:val="22"/>
        </w:rPr>
        <w:t>XV. INFORMACJE DOTYCZĄCE MOŻLIWOŚCI UNIEWAŻNIENIA POSTĘPOWANIA</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Zamawiający zastrzega sobie prawo unieważnienia postępowania na każdym jego etapie.</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Postępowanie o zamówienie unieważnia się w szczególności, jeżeli:</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1) nie wpłynęła żadna oferta,</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2) cena najkorzystniejszej oferty przewyższa kwotę, którą Zamawiający może przeznaczyć na sfinansowanie zamówienia,</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3) wystąpiły istotne zmiany okoliczności powodujące, że prowadzenie postępowania nie leży </w:t>
      </w:r>
      <w:r w:rsidRPr="00891B50">
        <w:rPr>
          <w:rFonts w:asciiTheme="minorHAnsi" w:hAnsiTheme="minorHAnsi" w:cstheme="minorHAnsi"/>
          <w:sz w:val="22"/>
          <w:szCs w:val="22"/>
        </w:rPr>
        <w:br/>
        <w:t>w interesie publicznym/Zamawiającego, czego nie można było przewidzieć w chwili uruchamiania postępowania,</w:t>
      </w:r>
    </w:p>
    <w:p w:rsidR="00167B07"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4) zawiera błędy popełnione przez Zamawiającego uniemożliwiające kontynuowanie </w:t>
      </w:r>
      <w:r w:rsidRPr="00891B50">
        <w:rPr>
          <w:rFonts w:asciiTheme="minorHAnsi" w:hAnsiTheme="minorHAnsi" w:cstheme="minorHAnsi"/>
          <w:sz w:val="22"/>
          <w:szCs w:val="22"/>
        </w:rPr>
        <w:lastRenderedPageBreak/>
        <w:t>postępowania bądź zawarcie umowy.</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p>
    <w:p w:rsidR="00167B07"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r w:rsidRPr="00891B50">
        <w:rPr>
          <w:rFonts w:asciiTheme="minorHAnsi" w:hAnsiTheme="minorHAnsi" w:cstheme="minorHAnsi"/>
          <w:b/>
          <w:sz w:val="22"/>
          <w:szCs w:val="22"/>
        </w:rPr>
        <w:t>XV</w:t>
      </w:r>
      <w:r>
        <w:rPr>
          <w:rFonts w:asciiTheme="minorHAnsi" w:hAnsiTheme="minorHAnsi" w:cstheme="minorHAnsi"/>
          <w:b/>
          <w:sz w:val="22"/>
          <w:szCs w:val="22"/>
        </w:rPr>
        <w:t>I</w:t>
      </w:r>
      <w:r w:rsidRPr="00891B50">
        <w:rPr>
          <w:rFonts w:asciiTheme="minorHAnsi" w:hAnsiTheme="minorHAnsi" w:cstheme="minorHAnsi"/>
          <w:b/>
          <w:sz w:val="22"/>
          <w:szCs w:val="22"/>
        </w:rPr>
        <w:t xml:space="preserve">. INNE POSTANOWIENIA </w:t>
      </w:r>
    </w:p>
    <w:p w:rsidR="002D0141" w:rsidRPr="00891B50" w:rsidRDefault="002D0141" w:rsidP="00167B07">
      <w:pPr>
        <w:pStyle w:val="Akapitzlist"/>
        <w:widowControl w:val="0"/>
        <w:autoSpaceDE w:val="0"/>
        <w:autoSpaceDN w:val="0"/>
        <w:adjustRightInd w:val="0"/>
        <w:spacing w:before="120" w:line="360" w:lineRule="auto"/>
        <w:ind w:left="0"/>
        <w:jc w:val="both"/>
        <w:rPr>
          <w:rFonts w:asciiTheme="minorHAnsi" w:hAnsiTheme="minorHAnsi" w:cstheme="minorHAnsi"/>
          <w:b/>
          <w:sz w:val="22"/>
          <w:szCs w:val="22"/>
        </w:rPr>
      </w:pP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Administrator danych</w:t>
      </w:r>
      <w:r w:rsidRPr="00891B50">
        <w:rPr>
          <w:rFonts w:asciiTheme="minorHAnsi" w:hAnsiTheme="minorHAnsi" w:cstheme="minorHAnsi"/>
          <w:sz w:val="22"/>
          <w:szCs w:val="22"/>
        </w:rPr>
        <w:t>: Administratorem danych osobowych jest Starosta Lidzbarski z siedzibą przy ul. Wyszyńskiego 37 , 11-100 Lidzbark Warmiński, tel. 89 767 7900, www.powiatlidzbarski.pl</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Inspektor ochrony danych</w:t>
      </w:r>
      <w:r w:rsidRPr="00891B50">
        <w:rPr>
          <w:rFonts w:asciiTheme="minorHAnsi" w:hAnsiTheme="minorHAnsi" w:cstheme="minorHAnsi"/>
          <w:sz w:val="22"/>
          <w:szCs w:val="22"/>
        </w:rPr>
        <w:t xml:space="preserve">: Dane kontaktowe inspektora ochrony danych ul. Wyszyńskiego 37 , 11-100 Lidzbark Warmiński, e-mail: </w:t>
      </w:r>
      <w:hyperlink r:id="rId21" w:history="1">
        <w:r w:rsidRPr="00891B50">
          <w:rPr>
            <w:rFonts w:asciiTheme="minorHAnsi" w:hAnsiTheme="minorHAnsi" w:cstheme="minorHAnsi"/>
            <w:sz w:val="22"/>
            <w:szCs w:val="22"/>
          </w:rPr>
          <w:t>iod@powiatlidzbarski.pl</w:t>
        </w:r>
      </w:hyperlink>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Cele przetwarzania danych osobowych oraz podstawa prawna przetwarzania:</w:t>
      </w:r>
      <w:r w:rsidRPr="00891B50">
        <w:rPr>
          <w:rFonts w:asciiTheme="minorHAnsi" w:hAnsiTheme="minorHAnsi" w:cstheme="minorHAnsi"/>
          <w:sz w:val="22"/>
          <w:szCs w:val="22"/>
        </w:rPr>
        <w:t xml:space="preserve"> Przetwarzanie danych osobowych odbywać się będzie na podstawie art. 254 </w:t>
      </w:r>
      <w:proofErr w:type="spellStart"/>
      <w:r w:rsidRPr="00891B50">
        <w:rPr>
          <w:rFonts w:asciiTheme="minorHAnsi" w:hAnsiTheme="minorHAnsi" w:cstheme="minorHAnsi"/>
          <w:sz w:val="22"/>
          <w:szCs w:val="22"/>
        </w:rPr>
        <w:t>pkt</w:t>
      </w:r>
      <w:proofErr w:type="spellEnd"/>
      <w:r w:rsidRPr="00891B50">
        <w:rPr>
          <w:rFonts w:asciiTheme="minorHAnsi" w:hAnsiTheme="minorHAnsi" w:cstheme="minorHAnsi"/>
          <w:sz w:val="22"/>
          <w:szCs w:val="22"/>
        </w:rPr>
        <w:t xml:space="preserve"> 4 ustawy z dnia 27 sierpnia 2009</w:t>
      </w:r>
      <w:r>
        <w:rPr>
          <w:rFonts w:asciiTheme="minorHAnsi" w:hAnsiTheme="minorHAnsi" w:cstheme="minorHAnsi"/>
          <w:sz w:val="22"/>
          <w:szCs w:val="22"/>
        </w:rPr>
        <w:t>r.</w:t>
      </w:r>
      <w:r w:rsidRPr="00891B50">
        <w:rPr>
          <w:rFonts w:asciiTheme="minorHAnsi" w:hAnsiTheme="minorHAnsi" w:cstheme="minorHAnsi"/>
          <w:sz w:val="22"/>
          <w:szCs w:val="22"/>
        </w:rPr>
        <w:t xml:space="preserve"> o finansach publicznych w celu zawarcia umowy na realizację zamówienia publicznego.</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Odbiorcy danych</w:t>
      </w:r>
      <w:r w:rsidRPr="00891B50">
        <w:rPr>
          <w:rFonts w:asciiTheme="minorHAnsi" w:hAnsiTheme="minorHAnsi" w:cstheme="minorHAnsi"/>
          <w:sz w:val="22"/>
          <w:szCs w:val="22"/>
        </w:rPr>
        <w:t>: dane osobowe mogą być przekazywane osobom zainteresowanym.</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Okres przechowywania danych osobowych</w:t>
      </w:r>
      <w:r w:rsidRPr="00891B50">
        <w:rPr>
          <w:rFonts w:asciiTheme="minorHAnsi" w:hAnsiTheme="minorHAnsi" w:cstheme="minorHAnsi"/>
          <w:sz w:val="22"/>
          <w:szCs w:val="22"/>
        </w:rPr>
        <w:t>: dane będą przechowywane będą przez okres 5 lat po upływie roku, w którym zakończono realizację zamówienia publicznego.</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sz w:val="22"/>
          <w:szCs w:val="22"/>
        </w:rPr>
        <w:t> </w:t>
      </w:r>
      <w:r w:rsidRPr="00891B50">
        <w:rPr>
          <w:rFonts w:asciiTheme="minorHAnsi" w:hAnsiTheme="minorHAnsi" w:cstheme="minorHAnsi"/>
          <w:b/>
          <w:sz w:val="22"/>
          <w:szCs w:val="22"/>
        </w:rPr>
        <w:t>Prawo dostępu do danych osobowych</w:t>
      </w:r>
      <w:r w:rsidRPr="00891B50">
        <w:rPr>
          <w:rFonts w:asciiTheme="minorHAnsi" w:hAnsiTheme="minorHAnsi" w:cstheme="minorHAnsi"/>
          <w:sz w:val="22"/>
          <w:szCs w:val="22"/>
        </w:rPr>
        <w:t>: Osoba, której dane dotyczą posiada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Prawo wniesienia skargi do organu nadzorczego</w:t>
      </w:r>
      <w:r w:rsidRPr="00891B50">
        <w:rPr>
          <w:rFonts w:asciiTheme="minorHAnsi" w:hAnsiTheme="minorHAnsi" w:cstheme="minorHAnsi"/>
          <w:sz w:val="22"/>
          <w:szCs w:val="22"/>
        </w:rPr>
        <w:t>: Osobie, której dane dotyczą przysługuje prawo wniesienia skargi do Prezesa Urzędu Ochrony Danych Osobowych, gdy uzna, iż przetwarzanie danych osobowych narusza przepisy RODO.</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Konsekwencje niepodania danych osobowych</w:t>
      </w:r>
      <w:r w:rsidRPr="00891B50">
        <w:rPr>
          <w:rFonts w:asciiTheme="minorHAnsi" w:hAnsiTheme="minorHAnsi" w:cstheme="minorHAnsi"/>
          <w:sz w:val="22"/>
          <w:szCs w:val="22"/>
        </w:rPr>
        <w:t xml:space="preserve">: Podanie danych osobowych jest obowiązkowe, </w:t>
      </w:r>
      <w:r w:rsidRPr="00891B50">
        <w:rPr>
          <w:rFonts w:asciiTheme="minorHAnsi" w:hAnsiTheme="minorHAnsi" w:cstheme="minorHAnsi"/>
          <w:sz w:val="22"/>
          <w:szCs w:val="22"/>
        </w:rPr>
        <w:br/>
        <w:t>a ich niepodanie będzie skutkowało odrzuceniem oferty.</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Przekazanie danych do państwa trzeciego/organizacji międzynarodowej</w:t>
      </w:r>
      <w:r w:rsidRPr="00891B50">
        <w:rPr>
          <w:rFonts w:asciiTheme="minorHAnsi" w:hAnsiTheme="minorHAnsi" w:cstheme="minorHAnsi"/>
          <w:sz w:val="22"/>
          <w:szCs w:val="22"/>
        </w:rPr>
        <w:t>: dane osobowe nie będą przekazywane do państwa trzeciego/organizacji mię</w:t>
      </w:r>
      <w:r w:rsidRPr="00891B50">
        <w:rPr>
          <w:rFonts w:asciiTheme="minorHAnsi" w:hAnsiTheme="minorHAnsi" w:cstheme="minorHAnsi"/>
          <w:sz w:val="22"/>
          <w:szCs w:val="22"/>
        </w:rPr>
        <w:softHyphen/>
        <w:t>dzynarodowej.</w:t>
      </w:r>
    </w:p>
    <w:p w:rsidR="00167B07" w:rsidRPr="00891B50" w:rsidRDefault="00167B07" w:rsidP="00167B07">
      <w:pPr>
        <w:spacing w:line="360" w:lineRule="auto"/>
        <w:jc w:val="both"/>
        <w:rPr>
          <w:rFonts w:asciiTheme="minorHAnsi" w:hAnsiTheme="minorHAnsi" w:cstheme="minorHAnsi"/>
          <w:sz w:val="22"/>
          <w:szCs w:val="22"/>
        </w:rPr>
      </w:pPr>
      <w:r w:rsidRPr="00891B50">
        <w:rPr>
          <w:rFonts w:asciiTheme="minorHAnsi" w:hAnsiTheme="minorHAnsi" w:cstheme="minorHAnsi"/>
          <w:b/>
          <w:sz w:val="22"/>
          <w:szCs w:val="22"/>
        </w:rPr>
        <w:t>Zautomatyzowane podejmowanie decyzji, profilowanie</w:t>
      </w:r>
      <w:r w:rsidRPr="00891B50">
        <w:rPr>
          <w:rFonts w:asciiTheme="minorHAnsi" w:hAnsiTheme="minorHAnsi" w:cstheme="minorHAnsi"/>
          <w:sz w:val="22"/>
          <w:szCs w:val="22"/>
        </w:rPr>
        <w:t xml:space="preserve">: dane osobowe nie będą przetwarzane </w:t>
      </w:r>
      <w:r w:rsidRPr="00891B50">
        <w:rPr>
          <w:rFonts w:asciiTheme="minorHAnsi" w:hAnsiTheme="minorHAnsi" w:cstheme="minorHAnsi"/>
          <w:sz w:val="22"/>
          <w:szCs w:val="22"/>
        </w:rPr>
        <w:br/>
        <w:t>w sposób zautomatyzowany i nie będą profilowane.</w:t>
      </w:r>
    </w:p>
    <w:p w:rsidR="00167B07" w:rsidRPr="00891B50"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Spis załączników: </w:t>
      </w:r>
    </w:p>
    <w:p w:rsidR="00167B07" w:rsidRDefault="00167B07" w:rsidP="00167B07">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w:t>
      </w:r>
      <w:r>
        <w:rPr>
          <w:rFonts w:asciiTheme="minorHAnsi" w:hAnsiTheme="minorHAnsi" w:cstheme="minorHAnsi"/>
          <w:sz w:val="22"/>
          <w:szCs w:val="22"/>
        </w:rPr>
        <w:t>1</w:t>
      </w:r>
      <w:r w:rsidRPr="00891B50">
        <w:rPr>
          <w:rFonts w:asciiTheme="minorHAnsi" w:hAnsiTheme="minorHAnsi" w:cstheme="minorHAnsi"/>
          <w:sz w:val="22"/>
          <w:szCs w:val="22"/>
        </w:rPr>
        <w:t xml:space="preserve"> -  Wzór formularza oferty; </w:t>
      </w:r>
    </w:p>
    <w:p w:rsidR="008162E7" w:rsidRPr="00C2542A" w:rsidRDefault="00167B07" w:rsidP="00C2542A">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891B50">
        <w:rPr>
          <w:rFonts w:asciiTheme="minorHAnsi" w:hAnsiTheme="minorHAnsi" w:cstheme="minorHAnsi"/>
          <w:sz w:val="22"/>
          <w:szCs w:val="22"/>
        </w:rPr>
        <w:t xml:space="preserve">Załącznik Nr </w:t>
      </w:r>
      <w:r w:rsidR="0018429A">
        <w:rPr>
          <w:rFonts w:asciiTheme="minorHAnsi" w:hAnsiTheme="minorHAnsi" w:cstheme="minorHAnsi"/>
          <w:sz w:val="22"/>
          <w:szCs w:val="22"/>
        </w:rPr>
        <w:t>2</w:t>
      </w:r>
      <w:r w:rsidRPr="00891B50">
        <w:rPr>
          <w:rFonts w:asciiTheme="minorHAnsi" w:hAnsiTheme="minorHAnsi" w:cstheme="minorHAnsi"/>
          <w:sz w:val="22"/>
          <w:szCs w:val="22"/>
        </w:rPr>
        <w:t xml:space="preserve"> – Wzór umowy;</w:t>
      </w:r>
    </w:p>
    <w:sectPr w:rsidR="008162E7" w:rsidRPr="00C2542A" w:rsidSect="00E8375A">
      <w:headerReference w:type="default" r:id="rId22"/>
      <w:footerReference w:type="default" r:id="rId23"/>
      <w:pgSz w:w="11906" w:h="16838"/>
      <w:pgMar w:top="851" w:right="1700"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42A" w:rsidRDefault="00C2542A" w:rsidP="00AD2F61">
      <w:r>
        <w:separator/>
      </w:r>
    </w:p>
  </w:endnote>
  <w:endnote w:type="continuationSeparator" w:id="0">
    <w:p w:rsidR="00C2542A" w:rsidRDefault="00C2542A" w:rsidP="00AD2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42A" w:rsidRDefault="00C2542A">
    <w:pPr>
      <w:pStyle w:val="Stopka"/>
      <w:jc w:val="right"/>
    </w:pPr>
    <w:fldSimple w:instr=" PAGE   \* MERGEFORMAT ">
      <w:r w:rsidR="00A63FD5">
        <w:rPr>
          <w:noProof/>
        </w:rPr>
        <w:t>8</w:t>
      </w:r>
    </w:fldSimple>
  </w:p>
  <w:p w:rsidR="00C2542A" w:rsidRDefault="00C254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42A" w:rsidRDefault="00C2542A" w:rsidP="00AD2F61">
      <w:r>
        <w:separator/>
      </w:r>
    </w:p>
  </w:footnote>
  <w:footnote w:type="continuationSeparator" w:id="0">
    <w:p w:rsidR="00C2542A" w:rsidRDefault="00C2542A" w:rsidP="00AD2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42A" w:rsidRDefault="00C2542A">
    <w:pPr>
      <w:pStyle w:val="Nagwek"/>
    </w:pPr>
  </w:p>
  <w:p w:rsidR="00C2542A" w:rsidRDefault="00C2542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3C6"/>
    <w:multiLevelType w:val="hybridMultilevel"/>
    <w:tmpl w:val="F2A06A5C"/>
    <w:lvl w:ilvl="0" w:tplc="E9F4D5E2">
      <w:start w:val="12"/>
      <w:numFmt w:val="decimal"/>
      <w:lvlText w:val="%1."/>
      <w:lvlJc w:val="left"/>
      <w:pPr>
        <w:ind w:left="720" w:hanging="360"/>
      </w:pPr>
      <w:rPr>
        <w:rFonts w:eastAsia="Times New Roman"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C3B33C3"/>
    <w:multiLevelType w:val="hybridMultilevel"/>
    <w:tmpl w:val="E59E6EB2"/>
    <w:lvl w:ilvl="0" w:tplc="0F1A982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nsid w:val="2E937805"/>
    <w:multiLevelType w:val="hybridMultilevel"/>
    <w:tmpl w:val="4B0A0F24"/>
    <w:lvl w:ilvl="0" w:tplc="9C7CEDA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
    <w:nsid w:val="2F9639F2"/>
    <w:multiLevelType w:val="hybridMultilevel"/>
    <w:tmpl w:val="26C4B084"/>
    <w:lvl w:ilvl="0" w:tplc="24A6808E">
      <w:start w:val="1"/>
      <w:numFmt w:val="decimal"/>
      <w:lvlText w:val="%1."/>
      <w:lvlJc w:val="left"/>
      <w:pPr>
        <w:tabs>
          <w:tab w:val="num" w:pos="502"/>
        </w:tabs>
        <w:ind w:left="502"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1192120"/>
    <w:multiLevelType w:val="hybridMultilevel"/>
    <w:tmpl w:val="6D12E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87F6494"/>
    <w:multiLevelType w:val="hybridMultilevel"/>
    <w:tmpl w:val="254E8B94"/>
    <w:lvl w:ilvl="0" w:tplc="0415000F">
      <w:start w:val="1"/>
      <w:numFmt w:val="decimal"/>
      <w:lvlText w:val="%1."/>
      <w:lvlJc w:val="left"/>
      <w:pPr>
        <w:ind w:left="720" w:hanging="360"/>
      </w:pPr>
    </w:lvl>
    <w:lvl w:ilvl="1" w:tplc="C5784486">
      <w:start w:val="1"/>
      <w:numFmt w:val="bullet"/>
      <w:lvlText w:val=""/>
      <w:lvlJc w:val="left"/>
      <w:pPr>
        <w:ind w:left="1440" w:hanging="360"/>
      </w:pPr>
      <w:rPr>
        <w:rFonts w:ascii="Symbol" w:hAnsi="Symbol" w:hint="default"/>
      </w:rPr>
    </w:lvl>
    <w:lvl w:ilvl="2" w:tplc="18DE7DF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D8E17EF"/>
    <w:multiLevelType w:val="hybridMultilevel"/>
    <w:tmpl w:val="DD302BA6"/>
    <w:lvl w:ilvl="0" w:tplc="0415000F">
      <w:start w:val="1"/>
      <w:numFmt w:val="decimal"/>
      <w:lvlText w:val="%1."/>
      <w:lvlJc w:val="left"/>
      <w:pPr>
        <w:ind w:left="2160" w:hanging="360"/>
      </w:pPr>
    </w:lvl>
    <w:lvl w:ilvl="1" w:tplc="04150017">
      <w:start w:val="1"/>
      <w:numFmt w:val="lowerLetter"/>
      <w:lvlText w:val="%2)"/>
      <w:lvlJc w:val="left"/>
      <w:pPr>
        <w:ind w:left="2880" w:hanging="360"/>
      </w:pPr>
    </w:lvl>
    <w:lvl w:ilvl="2" w:tplc="ED427F94">
      <w:start w:val="1"/>
      <w:numFmt w:val="decimal"/>
      <w:lvlText w:val="%3)"/>
      <w:lvlJc w:val="left"/>
      <w:pPr>
        <w:ind w:left="4335" w:hanging="915"/>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nsid w:val="52BA6448"/>
    <w:multiLevelType w:val="hybridMultilevel"/>
    <w:tmpl w:val="C50E1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37D0BD9"/>
    <w:multiLevelType w:val="hybridMultilevel"/>
    <w:tmpl w:val="F75AE20C"/>
    <w:lvl w:ilvl="0" w:tplc="8858413C">
      <w:start w:val="1"/>
      <w:numFmt w:val="decimal"/>
      <w:lvlText w:val="%1."/>
      <w:lvlJc w:val="left"/>
      <w:pPr>
        <w:ind w:left="405" w:hanging="360"/>
      </w:pPr>
      <w:rPr>
        <w:rFonts w:asciiTheme="minorHAnsi" w:hAnsiTheme="minorHAnsi" w:cstheme="minorHAnsi" w:hint="default"/>
        <w:b w:val="0"/>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9">
    <w:nsid w:val="73874CB2"/>
    <w:multiLevelType w:val="hybridMultilevel"/>
    <w:tmpl w:val="7E94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FC21CC"/>
    <w:multiLevelType w:val="hybridMultilevel"/>
    <w:tmpl w:val="53E86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FB217D4"/>
    <w:multiLevelType w:val="hybridMultilevel"/>
    <w:tmpl w:val="2E722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5"/>
  </w:num>
  <w:num w:numId="6">
    <w:abstractNumId w:val="7"/>
  </w:num>
  <w:num w:numId="7">
    <w:abstractNumId w:val="11"/>
  </w:num>
  <w:num w:numId="8">
    <w:abstractNumId w:val="2"/>
  </w:num>
  <w:num w:numId="9">
    <w:abstractNumId w:val="3"/>
  </w:num>
  <w:num w:numId="10">
    <w:abstractNumId w:val="10"/>
  </w:num>
  <w:num w:numId="11">
    <w:abstractNumId w:val="9"/>
  </w:num>
  <w:num w:numId="12">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proofState w:spelling="clean"/>
  <w:defaultTabStop w:val="709"/>
  <w:hyphenationZone w:val="425"/>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rsids>
    <w:rsidRoot w:val="007D7974"/>
    <w:rsid w:val="00003BCA"/>
    <w:rsid w:val="000141E5"/>
    <w:rsid w:val="000165B7"/>
    <w:rsid w:val="00020ABC"/>
    <w:rsid w:val="00032A66"/>
    <w:rsid w:val="00033E72"/>
    <w:rsid w:val="000358B5"/>
    <w:rsid w:val="00042585"/>
    <w:rsid w:val="00047410"/>
    <w:rsid w:val="00051ABB"/>
    <w:rsid w:val="000614D3"/>
    <w:rsid w:val="00064F07"/>
    <w:rsid w:val="00073446"/>
    <w:rsid w:val="00081C3F"/>
    <w:rsid w:val="000855A8"/>
    <w:rsid w:val="00096407"/>
    <w:rsid w:val="000A14A8"/>
    <w:rsid w:val="000A354E"/>
    <w:rsid w:val="000A3EB2"/>
    <w:rsid w:val="000A429B"/>
    <w:rsid w:val="000B250D"/>
    <w:rsid w:val="000B52A2"/>
    <w:rsid w:val="000B78F9"/>
    <w:rsid w:val="000C08BF"/>
    <w:rsid w:val="000C46BA"/>
    <w:rsid w:val="000C4B99"/>
    <w:rsid w:val="000D15BB"/>
    <w:rsid w:val="000D1689"/>
    <w:rsid w:val="000D43F3"/>
    <w:rsid w:val="000E061E"/>
    <w:rsid w:val="000E1110"/>
    <w:rsid w:val="000E3CEA"/>
    <w:rsid w:val="000E6492"/>
    <w:rsid w:val="000E7D16"/>
    <w:rsid w:val="000F625F"/>
    <w:rsid w:val="001025F9"/>
    <w:rsid w:val="00114EC3"/>
    <w:rsid w:val="00131804"/>
    <w:rsid w:val="001321A2"/>
    <w:rsid w:val="001461EA"/>
    <w:rsid w:val="00151230"/>
    <w:rsid w:val="001519D9"/>
    <w:rsid w:val="00155070"/>
    <w:rsid w:val="0015611F"/>
    <w:rsid w:val="00160AD2"/>
    <w:rsid w:val="001656DC"/>
    <w:rsid w:val="00166DAC"/>
    <w:rsid w:val="00167B07"/>
    <w:rsid w:val="0017150D"/>
    <w:rsid w:val="001754A4"/>
    <w:rsid w:val="001769DD"/>
    <w:rsid w:val="0018174E"/>
    <w:rsid w:val="001837EB"/>
    <w:rsid w:val="0018429A"/>
    <w:rsid w:val="00190403"/>
    <w:rsid w:val="00190B85"/>
    <w:rsid w:val="00192CB7"/>
    <w:rsid w:val="00193078"/>
    <w:rsid w:val="00194193"/>
    <w:rsid w:val="001A7C8C"/>
    <w:rsid w:val="001B2CF5"/>
    <w:rsid w:val="001C0185"/>
    <w:rsid w:val="001C5B63"/>
    <w:rsid w:val="001C7E9B"/>
    <w:rsid w:val="001D1575"/>
    <w:rsid w:val="001D4F05"/>
    <w:rsid w:val="001E4415"/>
    <w:rsid w:val="001F5B61"/>
    <w:rsid w:val="002045A5"/>
    <w:rsid w:val="002050A3"/>
    <w:rsid w:val="00213C08"/>
    <w:rsid w:val="002175B5"/>
    <w:rsid w:val="002213B2"/>
    <w:rsid w:val="002247C9"/>
    <w:rsid w:val="002406AD"/>
    <w:rsid w:val="00244C22"/>
    <w:rsid w:val="00257265"/>
    <w:rsid w:val="00260FBA"/>
    <w:rsid w:val="00262549"/>
    <w:rsid w:val="00265B36"/>
    <w:rsid w:val="00277E0E"/>
    <w:rsid w:val="00287255"/>
    <w:rsid w:val="002876A8"/>
    <w:rsid w:val="002A473B"/>
    <w:rsid w:val="002A5E58"/>
    <w:rsid w:val="002B12CD"/>
    <w:rsid w:val="002B6EC0"/>
    <w:rsid w:val="002B7FE4"/>
    <w:rsid w:val="002D0141"/>
    <w:rsid w:val="002E38AA"/>
    <w:rsid w:val="002E525B"/>
    <w:rsid w:val="002F6E27"/>
    <w:rsid w:val="003018AB"/>
    <w:rsid w:val="00311175"/>
    <w:rsid w:val="00314017"/>
    <w:rsid w:val="003407AA"/>
    <w:rsid w:val="0034152F"/>
    <w:rsid w:val="00341D90"/>
    <w:rsid w:val="00344B3D"/>
    <w:rsid w:val="00347962"/>
    <w:rsid w:val="0035407F"/>
    <w:rsid w:val="00366ECE"/>
    <w:rsid w:val="00376E02"/>
    <w:rsid w:val="0038614A"/>
    <w:rsid w:val="003B072A"/>
    <w:rsid w:val="003B33FC"/>
    <w:rsid w:val="003C4DE1"/>
    <w:rsid w:val="003D2FD0"/>
    <w:rsid w:val="003D52CE"/>
    <w:rsid w:val="003D7271"/>
    <w:rsid w:val="003D7862"/>
    <w:rsid w:val="003F1EAA"/>
    <w:rsid w:val="003F5C21"/>
    <w:rsid w:val="004061E7"/>
    <w:rsid w:val="00412155"/>
    <w:rsid w:val="00413F78"/>
    <w:rsid w:val="00415EDA"/>
    <w:rsid w:val="00417DEF"/>
    <w:rsid w:val="00424132"/>
    <w:rsid w:val="00424882"/>
    <w:rsid w:val="00427381"/>
    <w:rsid w:val="00427EB8"/>
    <w:rsid w:val="00431E61"/>
    <w:rsid w:val="00435B36"/>
    <w:rsid w:val="0043711C"/>
    <w:rsid w:val="00437D59"/>
    <w:rsid w:val="00463468"/>
    <w:rsid w:val="00464487"/>
    <w:rsid w:val="00466D98"/>
    <w:rsid w:val="004859FB"/>
    <w:rsid w:val="0049458C"/>
    <w:rsid w:val="004A2744"/>
    <w:rsid w:val="004C1CD3"/>
    <w:rsid w:val="004E0F73"/>
    <w:rsid w:val="004E1DCC"/>
    <w:rsid w:val="004E6C80"/>
    <w:rsid w:val="005025AE"/>
    <w:rsid w:val="005146CF"/>
    <w:rsid w:val="0051501A"/>
    <w:rsid w:val="00532E32"/>
    <w:rsid w:val="0053309E"/>
    <w:rsid w:val="00534057"/>
    <w:rsid w:val="00546494"/>
    <w:rsid w:val="00550DC8"/>
    <w:rsid w:val="0055138D"/>
    <w:rsid w:val="005564DD"/>
    <w:rsid w:val="005609B9"/>
    <w:rsid w:val="0056726F"/>
    <w:rsid w:val="005719B4"/>
    <w:rsid w:val="00573884"/>
    <w:rsid w:val="005A05B5"/>
    <w:rsid w:val="005C5C65"/>
    <w:rsid w:val="005C7241"/>
    <w:rsid w:val="005D12BE"/>
    <w:rsid w:val="00603A9D"/>
    <w:rsid w:val="006043D5"/>
    <w:rsid w:val="006048C2"/>
    <w:rsid w:val="00611F0C"/>
    <w:rsid w:val="00613405"/>
    <w:rsid w:val="0062110C"/>
    <w:rsid w:val="006217D1"/>
    <w:rsid w:val="00622FD9"/>
    <w:rsid w:val="006255AA"/>
    <w:rsid w:val="00636401"/>
    <w:rsid w:val="00640A07"/>
    <w:rsid w:val="00642568"/>
    <w:rsid w:val="00652AB4"/>
    <w:rsid w:val="0065753F"/>
    <w:rsid w:val="00680A4F"/>
    <w:rsid w:val="00683604"/>
    <w:rsid w:val="006A065A"/>
    <w:rsid w:val="006A530F"/>
    <w:rsid w:val="006B2E75"/>
    <w:rsid w:val="006B5D1D"/>
    <w:rsid w:val="006B6AEC"/>
    <w:rsid w:val="006B718F"/>
    <w:rsid w:val="006C08F2"/>
    <w:rsid w:val="006C1F20"/>
    <w:rsid w:val="006C4FC9"/>
    <w:rsid w:val="006C7ED0"/>
    <w:rsid w:val="006D5B08"/>
    <w:rsid w:val="006E0AF4"/>
    <w:rsid w:val="006E5077"/>
    <w:rsid w:val="006E54E2"/>
    <w:rsid w:val="00702DAC"/>
    <w:rsid w:val="00706283"/>
    <w:rsid w:val="007065E0"/>
    <w:rsid w:val="00712C86"/>
    <w:rsid w:val="007139EC"/>
    <w:rsid w:val="00715BA9"/>
    <w:rsid w:val="00717412"/>
    <w:rsid w:val="0073111A"/>
    <w:rsid w:val="00731EFF"/>
    <w:rsid w:val="00743AF4"/>
    <w:rsid w:val="007534E8"/>
    <w:rsid w:val="00757B90"/>
    <w:rsid w:val="00760B4A"/>
    <w:rsid w:val="00761B8D"/>
    <w:rsid w:val="00762863"/>
    <w:rsid w:val="007632E8"/>
    <w:rsid w:val="00776B67"/>
    <w:rsid w:val="0078080A"/>
    <w:rsid w:val="00780827"/>
    <w:rsid w:val="00784867"/>
    <w:rsid w:val="0078597C"/>
    <w:rsid w:val="00787682"/>
    <w:rsid w:val="00792852"/>
    <w:rsid w:val="0079422B"/>
    <w:rsid w:val="00796279"/>
    <w:rsid w:val="007A043E"/>
    <w:rsid w:val="007A1CD1"/>
    <w:rsid w:val="007A5F62"/>
    <w:rsid w:val="007B1D7B"/>
    <w:rsid w:val="007B5886"/>
    <w:rsid w:val="007C0B9A"/>
    <w:rsid w:val="007D01AB"/>
    <w:rsid w:val="007D7974"/>
    <w:rsid w:val="007E6B43"/>
    <w:rsid w:val="007F0B6B"/>
    <w:rsid w:val="007F3E15"/>
    <w:rsid w:val="00802276"/>
    <w:rsid w:val="00816062"/>
    <w:rsid w:val="008162E7"/>
    <w:rsid w:val="00820379"/>
    <w:rsid w:val="008224F4"/>
    <w:rsid w:val="00836BB1"/>
    <w:rsid w:val="00841277"/>
    <w:rsid w:val="00850942"/>
    <w:rsid w:val="00856C8B"/>
    <w:rsid w:val="00865F99"/>
    <w:rsid w:val="008670EF"/>
    <w:rsid w:val="00870FD8"/>
    <w:rsid w:val="00872201"/>
    <w:rsid w:val="0087551A"/>
    <w:rsid w:val="0088600E"/>
    <w:rsid w:val="0089087F"/>
    <w:rsid w:val="008912E2"/>
    <w:rsid w:val="00891B50"/>
    <w:rsid w:val="00892854"/>
    <w:rsid w:val="008A3A01"/>
    <w:rsid w:val="008B38D9"/>
    <w:rsid w:val="008C6918"/>
    <w:rsid w:val="008D35AE"/>
    <w:rsid w:val="008D512B"/>
    <w:rsid w:val="008E72D2"/>
    <w:rsid w:val="008F0541"/>
    <w:rsid w:val="00900D87"/>
    <w:rsid w:val="009071F9"/>
    <w:rsid w:val="00914642"/>
    <w:rsid w:val="009165DA"/>
    <w:rsid w:val="009207BD"/>
    <w:rsid w:val="009303E9"/>
    <w:rsid w:val="0094150D"/>
    <w:rsid w:val="0094198F"/>
    <w:rsid w:val="009545E5"/>
    <w:rsid w:val="00964E3B"/>
    <w:rsid w:val="00974129"/>
    <w:rsid w:val="0097766F"/>
    <w:rsid w:val="00977836"/>
    <w:rsid w:val="00987408"/>
    <w:rsid w:val="009A1CF3"/>
    <w:rsid w:val="009A20F2"/>
    <w:rsid w:val="009B4869"/>
    <w:rsid w:val="009C1333"/>
    <w:rsid w:val="009C1A11"/>
    <w:rsid w:val="009D1545"/>
    <w:rsid w:val="009E0015"/>
    <w:rsid w:val="009E688D"/>
    <w:rsid w:val="009F3C41"/>
    <w:rsid w:val="009F40E6"/>
    <w:rsid w:val="009F4AD8"/>
    <w:rsid w:val="00A071A4"/>
    <w:rsid w:val="00A17089"/>
    <w:rsid w:val="00A231A5"/>
    <w:rsid w:val="00A24AB1"/>
    <w:rsid w:val="00A40AA8"/>
    <w:rsid w:val="00A53FDF"/>
    <w:rsid w:val="00A63FD5"/>
    <w:rsid w:val="00A67598"/>
    <w:rsid w:val="00A7112B"/>
    <w:rsid w:val="00A75240"/>
    <w:rsid w:val="00A77EE6"/>
    <w:rsid w:val="00A9451E"/>
    <w:rsid w:val="00A94898"/>
    <w:rsid w:val="00AA7F8A"/>
    <w:rsid w:val="00AC0671"/>
    <w:rsid w:val="00AC6912"/>
    <w:rsid w:val="00AD2F61"/>
    <w:rsid w:val="00AD6FD8"/>
    <w:rsid w:val="00AF0C2A"/>
    <w:rsid w:val="00AF1820"/>
    <w:rsid w:val="00AF1A9C"/>
    <w:rsid w:val="00AF721D"/>
    <w:rsid w:val="00B0035D"/>
    <w:rsid w:val="00B15AAA"/>
    <w:rsid w:val="00B26FD8"/>
    <w:rsid w:val="00B31405"/>
    <w:rsid w:val="00B34795"/>
    <w:rsid w:val="00B41597"/>
    <w:rsid w:val="00B4212C"/>
    <w:rsid w:val="00B43447"/>
    <w:rsid w:val="00B47003"/>
    <w:rsid w:val="00B65AD4"/>
    <w:rsid w:val="00B67AD2"/>
    <w:rsid w:val="00B80558"/>
    <w:rsid w:val="00B80A61"/>
    <w:rsid w:val="00B871E0"/>
    <w:rsid w:val="00B876BB"/>
    <w:rsid w:val="00B91A92"/>
    <w:rsid w:val="00B933A4"/>
    <w:rsid w:val="00B93608"/>
    <w:rsid w:val="00B97017"/>
    <w:rsid w:val="00BA32D0"/>
    <w:rsid w:val="00BA5DEE"/>
    <w:rsid w:val="00BB262E"/>
    <w:rsid w:val="00BB2CEE"/>
    <w:rsid w:val="00BB3079"/>
    <w:rsid w:val="00BB4D3D"/>
    <w:rsid w:val="00BD0755"/>
    <w:rsid w:val="00BD301B"/>
    <w:rsid w:val="00BD75B2"/>
    <w:rsid w:val="00BE0DEB"/>
    <w:rsid w:val="00BE4FA1"/>
    <w:rsid w:val="00BF0E51"/>
    <w:rsid w:val="00BF67D4"/>
    <w:rsid w:val="00C00DD1"/>
    <w:rsid w:val="00C01D88"/>
    <w:rsid w:val="00C02AAE"/>
    <w:rsid w:val="00C0512F"/>
    <w:rsid w:val="00C07673"/>
    <w:rsid w:val="00C133DA"/>
    <w:rsid w:val="00C23B26"/>
    <w:rsid w:val="00C2542A"/>
    <w:rsid w:val="00C35C4A"/>
    <w:rsid w:val="00C45713"/>
    <w:rsid w:val="00C51358"/>
    <w:rsid w:val="00C56273"/>
    <w:rsid w:val="00C5638F"/>
    <w:rsid w:val="00C5755A"/>
    <w:rsid w:val="00C669DF"/>
    <w:rsid w:val="00C71568"/>
    <w:rsid w:val="00C721C3"/>
    <w:rsid w:val="00C743DB"/>
    <w:rsid w:val="00C77F0A"/>
    <w:rsid w:val="00C94689"/>
    <w:rsid w:val="00C9527F"/>
    <w:rsid w:val="00CA6C35"/>
    <w:rsid w:val="00CC1862"/>
    <w:rsid w:val="00CC28C3"/>
    <w:rsid w:val="00CC5541"/>
    <w:rsid w:val="00CC74FE"/>
    <w:rsid w:val="00CE37D2"/>
    <w:rsid w:val="00CE4CEF"/>
    <w:rsid w:val="00CE51D9"/>
    <w:rsid w:val="00CF2E3B"/>
    <w:rsid w:val="00D10332"/>
    <w:rsid w:val="00D14DCD"/>
    <w:rsid w:val="00D26596"/>
    <w:rsid w:val="00D35A70"/>
    <w:rsid w:val="00D41A36"/>
    <w:rsid w:val="00D42C31"/>
    <w:rsid w:val="00D43BCF"/>
    <w:rsid w:val="00D50E95"/>
    <w:rsid w:val="00D61D1A"/>
    <w:rsid w:val="00D666BA"/>
    <w:rsid w:val="00D73775"/>
    <w:rsid w:val="00D76677"/>
    <w:rsid w:val="00D80DFC"/>
    <w:rsid w:val="00D829A5"/>
    <w:rsid w:val="00D8524A"/>
    <w:rsid w:val="00D91DE1"/>
    <w:rsid w:val="00D94DFE"/>
    <w:rsid w:val="00D950DB"/>
    <w:rsid w:val="00D958FC"/>
    <w:rsid w:val="00DA6F70"/>
    <w:rsid w:val="00DB0170"/>
    <w:rsid w:val="00DB3EE6"/>
    <w:rsid w:val="00DB6C1F"/>
    <w:rsid w:val="00DC2537"/>
    <w:rsid w:val="00DC7A40"/>
    <w:rsid w:val="00DE2F16"/>
    <w:rsid w:val="00DF7586"/>
    <w:rsid w:val="00E00414"/>
    <w:rsid w:val="00E038A8"/>
    <w:rsid w:val="00E3137E"/>
    <w:rsid w:val="00E35518"/>
    <w:rsid w:val="00E36FCC"/>
    <w:rsid w:val="00E410D7"/>
    <w:rsid w:val="00E55596"/>
    <w:rsid w:val="00E60A2E"/>
    <w:rsid w:val="00E61CD1"/>
    <w:rsid w:val="00E63A5B"/>
    <w:rsid w:val="00E65F81"/>
    <w:rsid w:val="00E8375A"/>
    <w:rsid w:val="00E86EAD"/>
    <w:rsid w:val="00E909F9"/>
    <w:rsid w:val="00E95273"/>
    <w:rsid w:val="00EA1E01"/>
    <w:rsid w:val="00EA6EE9"/>
    <w:rsid w:val="00EB098A"/>
    <w:rsid w:val="00EC44B6"/>
    <w:rsid w:val="00ED0CDA"/>
    <w:rsid w:val="00ED2372"/>
    <w:rsid w:val="00ED64F2"/>
    <w:rsid w:val="00F00850"/>
    <w:rsid w:val="00F0298B"/>
    <w:rsid w:val="00F069B7"/>
    <w:rsid w:val="00F07ABD"/>
    <w:rsid w:val="00F22806"/>
    <w:rsid w:val="00F231A8"/>
    <w:rsid w:val="00F2600C"/>
    <w:rsid w:val="00F32E7C"/>
    <w:rsid w:val="00F40B22"/>
    <w:rsid w:val="00F56E5D"/>
    <w:rsid w:val="00F61565"/>
    <w:rsid w:val="00F70E2E"/>
    <w:rsid w:val="00F7257F"/>
    <w:rsid w:val="00F72CE2"/>
    <w:rsid w:val="00F75CB8"/>
    <w:rsid w:val="00F90D49"/>
    <w:rsid w:val="00FA029C"/>
    <w:rsid w:val="00FA1A26"/>
    <w:rsid w:val="00FA399F"/>
    <w:rsid w:val="00FA4ACF"/>
    <w:rsid w:val="00FC1841"/>
    <w:rsid w:val="00FC250F"/>
    <w:rsid w:val="00FC6A2F"/>
    <w:rsid w:val="00FC7385"/>
    <w:rsid w:val="00FD3A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4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7974"/>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7D7974"/>
    <w:pPr>
      <w:keepNext/>
      <w:suppressAutoHyphens/>
      <w:jc w:val="center"/>
      <w:outlineLvl w:val="0"/>
    </w:pPr>
    <w:rPr>
      <w:b/>
      <w:bCs/>
      <w:i/>
      <w:iCs/>
      <w:sz w:val="44"/>
      <w:lang w:eastAsia="ar-SA"/>
    </w:rPr>
  </w:style>
  <w:style w:type="paragraph" w:styleId="Nagwek2">
    <w:name w:val="heading 2"/>
    <w:basedOn w:val="Normalny"/>
    <w:next w:val="Normalny"/>
    <w:link w:val="Nagwek2Znak"/>
    <w:uiPriority w:val="99"/>
    <w:qFormat/>
    <w:rsid w:val="000B52A2"/>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locked/>
    <w:rsid w:val="00E60A2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816062"/>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D7974"/>
    <w:rPr>
      <w:rFonts w:ascii="Times New Roman" w:hAnsi="Times New Roman" w:cs="Times New Roman"/>
      <w:b/>
      <w:bCs/>
      <w:i/>
      <w:iCs/>
      <w:sz w:val="24"/>
      <w:szCs w:val="24"/>
      <w:lang w:eastAsia="ar-SA" w:bidi="ar-SA"/>
    </w:rPr>
  </w:style>
  <w:style w:type="character" w:customStyle="1" w:styleId="Nagwek2Znak">
    <w:name w:val="Nagłówek 2 Znak"/>
    <w:basedOn w:val="Domylnaczcionkaakapitu"/>
    <w:link w:val="Nagwek2"/>
    <w:uiPriority w:val="99"/>
    <w:semiHidden/>
    <w:locked/>
    <w:rsid w:val="000B52A2"/>
    <w:rPr>
      <w:rFonts w:ascii="Cambria" w:hAnsi="Cambria" w:cs="Times New Roman"/>
      <w:b/>
      <w:bCs/>
      <w:color w:val="4F81BD"/>
      <w:sz w:val="26"/>
      <w:szCs w:val="26"/>
      <w:lang w:eastAsia="pl-PL"/>
    </w:rPr>
  </w:style>
  <w:style w:type="character" w:customStyle="1" w:styleId="Nagwek4Znak">
    <w:name w:val="Nagłówek 4 Znak"/>
    <w:basedOn w:val="Domylnaczcionkaakapitu"/>
    <w:link w:val="Nagwek4"/>
    <w:uiPriority w:val="99"/>
    <w:locked/>
    <w:rsid w:val="00816062"/>
    <w:rPr>
      <w:rFonts w:ascii="Cambria" w:hAnsi="Cambria" w:cs="Times New Roman"/>
      <w:b/>
      <w:bCs/>
      <w:i/>
      <w:iCs/>
      <w:color w:val="4F81BD"/>
      <w:sz w:val="24"/>
      <w:szCs w:val="24"/>
      <w:lang w:eastAsia="pl-PL"/>
    </w:rPr>
  </w:style>
  <w:style w:type="paragraph" w:styleId="Akapitzlist">
    <w:name w:val="List Paragraph"/>
    <w:aliases w:val="normalny tekst,Obiekt,List Paragraph1,BulletC,List Paragraph,maz_wyliczenie,opis dzialania,K-P_odwolanie,A_wyliczenie,Akapit z listą5,Akapit z listą1,L1,Numerowanie,CW_Lista,2 heading,ISCG Numerowanie,lp1,Akapit z listą 1,Wyliczanie"/>
    <w:basedOn w:val="Normalny"/>
    <w:link w:val="AkapitzlistZnak"/>
    <w:qFormat/>
    <w:rsid w:val="00AD2F61"/>
    <w:pPr>
      <w:ind w:left="720"/>
      <w:contextualSpacing/>
    </w:pPr>
  </w:style>
  <w:style w:type="paragraph" w:styleId="Tekstprzypisudolnego">
    <w:name w:val="footnote text"/>
    <w:basedOn w:val="Normalny"/>
    <w:link w:val="TekstprzypisudolnegoZnak"/>
    <w:uiPriority w:val="99"/>
    <w:semiHidden/>
    <w:rsid w:val="00AD2F61"/>
    <w:rPr>
      <w:sz w:val="20"/>
      <w:szCs w:val="20"/>
    </w:rPr>
  </w:style>
  <w:style w:type="character" w:customStyle="1" w:styleId="TekstprzypisudolnegoZnak">
    <w:name w:val="Tekst przypisu dolnego Znak"/>
    <w:basedOn w:val="Domylnaczcionkaakapitu"/>
    <w:link w:val="Tekstprzypisudolnego"/>
    <w:uiPriority w:val="99"/>
    <w:semiHidden/>
    <w:locked/>
    <w:rsid w:val="00AD2F6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AD2F61"/>
    <w:rPr>
      <w:rFonts w:cs="Times New Roman"/>
      <w:vertAlign w:val="superscript"/>
    </w:rPr>
  </w:style>
  <w:style w:type="character" w:styleId="Hipercze">
    <w:name w:val="Hyperlink"/>
    <w:basedOn w:val="Domylnaczcionkaakapitu"/>
    <w:uiPriority w:val="99"/>
    <w:semiHidden/>
    <w:rsid w:val="00AD2F61"/>
    <w:rPr>
      <w:rFonts w:cs="Times New Roman"/>
      <w:color w:val="0000FF"/>
      <w:u w:val="single"/>
    </w:rPr>
  </w:style>
  <w:style w:type="character" w:customStyle="1" w:styleId="AkapitzlistZnak">
    <w:name w:val="Akapit z listą Znak"/>
    <w:aliases w:val="normalny tekst Znak,Obiekt Znak,List Paragraph1 Znak,BulletC Znak,List Paragraph Znak,maz_wyliczenie Znak,opis dzialania Znak,K-P_odwolanie Znak,A_wyliczenie Znak,Akapit z listą5 Znak,Akapit z listą1 Znak,L1 Znak,Numerowanie Znak"/>
    <w:basedOn w:val="Domylnaczcionkaakapitu"/>
    <w:link w:val="Akapitzlist"/>
    <w:qFormat/>
    <w:locked/>
    <w:rsid w:val="00AD2F61"/>
    <w:rPr>
      <w:rFonts w:ascii="Times New Roman" w:hAnsi="Times New Roman" w:cs="Times New Roman"/>
      <w:sz w:val="24"/>
      <w:szCs w:val="24"/>
      <w:lang w:eastAsia="pl-PL"/>
    </w:rPr>
  </w:style>
  <w:style w:type="character" w:styleId="Pogrubienie">
    <w:name w:val="Strong"/>
    <w:basedOn w:val="Domylnaczcionkaakapitu"/>
    <w:uiPriority w:val="22"/>
    <w:qFormat/>
    <w:rsid w:val="000165B7"/>
    <w:rPr>
      <w:rFonts w:cs="Times New Roman"/>
      <w:b/>
      <w:bCs/>
    </w:rPr>
  </w:style>
  <w:style w:type="paragraph" w:styleId="NormalnyWeb">
    <w:name w:val="Normal (Web)"/>
    <w:basedOn w:val="Normalny"/>
    <w:uiPriority w:val="99"/>
    <w:rsid w:val="00431E61"/>
    <w:pPr>
      <w:spacing w:before="100" w:beforeAutospacing="1" w:after="100" w:afterAutospacing="1"/>
    </w:pPr>
    <w:rPr>
      <w:noProof/>
      <w:lang w:val="cs-CZ"/>
    </w:rPr>
  </w:style>
  <w:style w:type="character" w:customStyle="1" w:styleId="apple-converted-space">
    <w:name w:val="apple-converted-space"/>
    <w:basedOn w:val="Domylnaczcionkaakapitu"/>
    <w:uiPriority w:val="99"/>
    <w:rsid w:val="00B31405"/>
    <w:rPr>
      <w:rFonts w:cs="Times New Roman"/>
    </w:rPr>
  </w:style>
  <w:style w:type="paragraph" w:customStyle="1" w:styleId="Akapitzlist3">
    <w:name w:val="Akapit z listą3"/>
    <w:basedOn w:val="Normalny"/>
    <w:link w:val="ListParagraphChar"/>
    <w:uiPriority w:val="99"/>
    <w:rsid w:val="000B52A2"/>
    <w:pPr>
      <w:spacing w:after="200" w:line="276" w:lineRule="auto"/>
      <w:ind w:left="720"/>
    </w:pPr>
    <w:rPr>
      <w:rFonts w:ascii="Calibri" w:hAnsi="Calibri"/>
      <w:sz w:val="20"/>
      <w:szCs w:val="20"/>
    </w:rPr>
  </w:style>
  <w:style w:type="character" w:customStyle="1" w:styleId="ListParagraphChar">
    <w:name w:val="List Paragraph Char"/>
    <w:link w:val="Akapitzlist3"/>
    <w:uiPriority w:val="99"/>
    <w:locked/>
    <w:rsid w:val="000B52A2"/>
    <w:rPr>
      <w:rFonts w:ascii="Calibri" w:hAnsi="Calibri"/>
      <w:sz w:val="20"/>
      <w:lang w:eastAsia="pl-PL"/>
    </w:rPr>
  </w:style>
  <w:style w:type="paragraph" w:styleId="Nagwek">
    <w:name w:val="header"/>
    <w:basedOn w:val="Normalny"/>
    <w:link w:val="NagwekZnak"/>
    <w:uiPriority w:val="99"/>
    <w:rsid w:val="000C46BA"/>
    <w:pPr>
      <w:tabs>
        <w:tab w:val="center" w:pos="4536"/>
        <w:tab w:val="right" w:pos="9072"/>
      </w:tabs>
    </w:pPr>
  </w:style>
  <w:style w:type="character" w:customStyle="1" w:styleId="NagwekZnak">
    <w:name w:val="Nagłówek Znak"/>
    <w:basedOn w:val="Domylnaczcionkaakapitu"/>
    <w:link w:val="Nagwek"/>
    <w:uiPriority w:val="99"/>
    <w:locked/>
    <w:rsid w:val="000C46BA"/>
    <w:rPr>
      <w:rFonts w:ascii="Times New Roman" w:hAnsi="Times New Roman" w:cs="Times New Roman"/>
      <w:sz w:val="24"/>
      <w:szCs w:val="24"/>
      <w:lang w:eastAsia="pl-PL"/>
    </w:rPr>
  </w:style>
  <w:style w:type="paragraph" w:styleId="Stopka">
    <w:name w:val="footer"/>
    <w:basedOn w:val="Normalny"/>
    <w:link w:val="StopkaZnak"/>
    <w:uiPriority w:val="99"/>
    <w:rsid w:val="000C46BA"/>
    <w:pPr>
      <w:tabs>
        <w:tab w:val="center" w:pos="4536"/>
        <w:tab w:val="right" w:pos="9072"/>
      </w:tabs>
    </w:pPr>
  </w:style>
  <w:style w:type="character" w:customStyle="1" w:styleId="StopkaZnak">
    <w:name w:val="Stopka Znak"/>
    <w:basedOn w:val="Domylnaczcionkaakapitu"/>
    <w:link w:val="Stopka"/>
    <w:uiPriority w:val="99"/>
    <w:locked/>
    <w:rsid w:val="000C46BA"/>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0C46B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C46BA"/>
    <w:rPr>
      <w:rFonts w:ascii="Tahoma" w:hAnsi="Tahoma" w:cs="Tahoma"/>
      <w:sz w:val="16"/>
      <w:szCs w:val="16"/>
      <w:lang w:eastAsia="pl-PL"/>
    </w:rPr>
  </w:style>
  <w:style w:type="character" w:customStyle="1" w:styleId="AkapitzlistZnak1">
    <w:name w:val="Akapit z listą Znak1"/>
    <w:aliases w:val="normalny tekst Znak1"/>
    <w:basedOn w:val="Domylnaczcionkaakapitu"/>
    <w:uiPriority w:val="99"/>
    <w:locked/>
    <w:rsid w:val="00841277"/>
    <w:rPr>
      <w:rFonts w:cs="Times New Roman"/>
      <w:noProof/>
      <w:sz w:val="24"/>
      <w:szCs w:val="24"/>
      <w:lang w:val="cs-CZ" w:eastAsia="pl-PL"/>
    </w:rPr>
  </w:style>
  <w:style w:type="paragraph" w:styleId="Tekstpodstawowy">
    <w:name w:val="Body Text"/>
    <w:aliases w:val="a2"/>
    <w:basedOn w:val="Normalny"/>
    <w:link w:val="TekstpodstawowyZnak"/>
    <w:uiPriority w:val="99"/>
    <w:semiHidden/>
    <w:rsid w:val="00F90D49"/>
    <w:pPr>
      <w:overflowPunct w:val="0"/>
      <w:autoSpaceDE w:val="0"/>
      <w:autoSpaceDN w:val="0"/>
      <w:adjustRightInd w:val="0"/>
      <w:jc w:val="center"/>
      <w:textAlignment w:val="baseline"/>
    </w:pPr>
    <w:rPr>
      <w:rFonts w:ascii="Bookman Old Style" w:hAnsi="Bookman Old Style" w:cs="Bookman Old Style"/>
      <w:noProof/>
      <w:sz w:val="28"/>
      <w:szCs w:val="28"/>
      <w:lang w:val="cs-CZ"/>
    </w:rPr>
  </w:style>
  <w:style w:type="character" w:customStyle="1" w:styleId="TekstpodstawowyZnak">
    <w:name w:val="Tekst podstawowy Znak"/>
    <w:aliases w:val="a2 Znak"/>
    <w:basedOn w:val="Domylnaczcionkaakapitu"/>
    <w:link w:val="Tekstpodstawowy"/>
    <w:uiPriority w:val="99"/>
    <w:semiHidden/>
    <w:locked/>
    <w:rsid w:val="00F90D49"/>
    <w:rPr>
      <w:rFonts w:ascii="Bookman Old Style" w:hAnsi="Bookman Old Style" w:cs="Bookman Old Style"/>
      <w:noProof/>
      <w:sz w:val="28"/>
      <w:szCs w:val="28"/>
      <w:lang w:val="cs-CZ" w:eastAsia="pl-PL"/>
    </w:rPr>
  </w:style>
  <w:style w:type="paragraph" w:customStyle="1" w:styleId="Akapitzlist2">
    <w:name w:val="Akapit z listą2"/>
    <w:basedOn w:val="Normalny"/>
    <w:uiPriority w:val="99"/>
    <w:rsid w:val="00AA7F8A"/>
    <w:pPr>
      <w:suppressAutoHyphens/>
      <w:ind w:left="720"/>
    </w:pPr>
    <w:rPr>
      <w:lang w:eastAsia="ar-SA"/>
    </w:rPr>
  </w:style>
  <w:style w:type="paragraph" w:customStyle="1" w:styleId="Tekstpodstawowy31">
    <w:name w:val="Tekst podstawowy 31"/>
    <w:basedOn w:val="Normalny"/>
    <w:uiPriority w:val="99"/>
    <w:rsid w:val="006E0AF4"/>
    <w:pPr>
      <w:suppressAutoHyphens/>
      <w:jc w:val="both"/>
    </w:pPr>
    <w:rPr>
      <w:noProof/>
      <w:lang w:val="cs-CZ" w:eastAsia="ar-SA"/>
    </w:rPr>
  </w:style>
  <w:style w:type="paragraph" w:customStyle="1" w:styleId="Tekstpodstawowy22">
    <w:name w:val="Tekst podstawowy 22"/>
    <w:basedOn w:val="Normalny"/>
    <w:uiPriority w:val="99"/>
    <w:rsid w:val="006E0AF4"/>
    <w:pPr>
      <w:suppressAutoHyphens/>
      <w:jc w:val="both"/>
    </w:pPr>
    <w:rPr>
      <w:rFonts w:ascii="Arial" w:hAnsi="Arial" w:cs="Arial"/>
      <w:noProof/>
      <w:sz w:val="20"/>
      <w:szCs w:val="20"/>
      <w:lang w:val="cs-CZ" w:eastAsia="ar-SA"/>
    </w:rPr>
  </w:style>
  <w:style w:type="table" w:styleId="Tabela-Siatka">
    <w:name w:val="Table Grid"/>
    <w:basedOn w:val="Standardowy"/>
    <w:uiPriority w:val="99"/>
    <w:rsid w:val="006E0A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B47003"/>
    <w:rPr>
      <w:rFonts w:cs="Times New Roman"/>
      <w:sz w:val="18"/>
      <w:szCs w:val="18"/>
    </w:rPr>
  </w:style>
  <w:style w:type="paragraph" w:styleId="Tekstkomentarza">
    <w:name w:val="annotation text"/>
    <w:basedOn w:val="Normalny"/>
    <w:link w:val="TekstkomentarzaZnak"/>
    <w:uiPriority w:val="99"/>
    <w:semiHidden/>
    <w:rsid w:val="00B47003"/>
  </w:style>
  <w:style w:type="character" w:customStyle="1" w:styleId="TekstkomentarzaZnak">
    <w:name w:val="Tekst komentarza Znak"/>
    <w:basedOn w:val="Domylnaczcionkaakapitu"/>
    <w:link w:val="Tekstkomentarza"/>
    <w:uiPriority w:val="99"/>
    <w:semiHidden/>
    <w:locked/>
    <w:rsid w:val="00B47003"/>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B47003"/>
    <w:rPr>
      <w:b/>
      <w:bCs/>
      <w:sz w:val="20"/>
      <w:szCs w:val="20"/>
    </w:rPr>
  </w:style>
  <w:style w:type="character" w:customStyle="1" w:styleId="TematkomentarzaZnak">
    <w:name w:val="Temat komentarza Znak"/>
    <w:basedOn w:val="TekstkomentarzaZnak"/>
    <w:link w:val="Tematkomentarza"/>
    <w:uiPriority w:val="99"/>
    <w:semiHidden/>
    <w:locked/>
    <w:rsid w:val="00B47003"/>
    <w:rPr>
      <w:b/>
      <w:bCs/>
      <w:sz w:val="20"/>
      <w:szCs w:val="20"/>
    </w:rPr>
  </w:style>
  <w:style w:type="character" w:styleId="UyteHipercze">
    <w:name w:val="FollowedHyperlink"/>
    <w:basedOn w:val="Domylnaczcionkaakapitu"/>
    <w:uiPriority w:val="99"/>
    <w:semiHidden/>
    <w:unhideWhenUsed/>
    <w:rsid w:val="00096407"/>
    <w:rPr>
      <w:color w:val="800080" w:themeColor="followedHyperlink"/>
      <w:u w:val="single"/>
    </w:rPr>
  </w:style>
  <w:style w:type="paragraph" w:customStyle="1" w:styleId="Textbody">
    <w:name w:val="Text body"/>
    <w:basedOn w:val="Normalny"/>
    <w:rsid w:val="00C5638F"/>
    <w:rPr>
      <w:rFonts w:ascii="Arial" w:eastAsia="Arial" w:hAnsi="Arial" w:cs="Arial"/>
      <w:kern w:val="3"/>
      <w:sz w:val="20"/>
      <w:szCs w:val="20"/>
      <w:lang w:val="en-US" w:eastAsia="en-US"/>
    </w:rPr>
  </w:style>
  <w:style w:type="paragraph" w:customStyle="1" w:styleId="Tytu">
    <w:name w:val="Tytu?"/>
    <w:basedOn w:val="Normalny"/>
    <w:rsid w:val="000A429B"/>
    <w:pPr>
      <w:suppressAutoHyphens/>
      <w:spacing w:before="120" w:line="300" w:lineRule="exact"/>
      <w:jc w:val="center"/>
    </w:pPr>
    <w:rPr>
      <w:b/>
      <w:sz w:val="28"/>
      <w:szCs w:val="20"/>
      <w:lang w:eastAsia="ar-SA"/>
    </w:rPr>
  </w:style>
  <w:style w:type="character" w:customStyle="1" w:styleId="Nagwek3Znak">
    <w:name w:val="Nagłówek 3 Znak"/>
    <w:basedOn w:val="Domylnaczcionkaakapitu"/>
    <w:link w:val="Nagwek3"/>
    <w:semiHidden/>
    <w:rsid w:val="00E60A2E"/>
    <w:rPr>
      <w:rFonts w:asciiTheme="majorHAnsi" w:eastAsiaTheme="majorEastAsia" w:hAnsiTheme="majorHAnsi" w:cstheme="majorBidi"/>
      <w:b/>
      <w:bCs/>
      <w:color w:val="4F81BD" w:themeColor="accent1"/>
      <w:sz w:val="24"/>
      <w:szCs w:val="24"/>
    </w:rPr>
  </w:style>
  <w:style w:type="character" w:styleId="HTML-kod">
    <w:name w:val="HTML Code"/>
    <w:basedOn w:val="Domylnaczcionkaakapitu"/>
    <w:uiPriority w:val="99"/>
    <w:semiHidden/>
    <w:unhideWhenUsed/>
    <w:rsid w:val="00E60A2E"/>
    <w:rPr>
      <w:rFonts w:ascii="Courier New" w:eastAsia="Times New Roman" w:hAnsi="Courier New" w:cs="Courier New"/>
      <w:sz w:val="20"/>
      <w:szCs w:val="20"/>
    </w:rPr>
  </w:style>
  <w:style w:type="character" w:customStyle="1" w:styleId="highlighted">
    <w:name w:val="highlighted"/>
    <w:basedOn w:val="Domylnaczcionkaakapitu"/>
    <w:rsid w:val="00E60A2E"/>
  </w:style>
  <w:style w:type="paragraph" w:customStyle="1" w:styleId="Default">
    <w:name w:val="Default"/>
    <w:rsid w:val="008162E7"/>
    <w:pPr>
      <w:autoSpaceDE w:val="0"/>
      <w:autoSpaceDN w:val="0"/>
      <w:adjustRightInd w:val="0"/>
    </w:pPr>
    <w:rPr>
      <w:rFonts w:ascii="Times New Roman" w:eastAsiaTheme="minorHAnsi" w:hAnsi="Times New Roman"/>
      <w:color w:val="000000"/>
      <w:sz w:val="24"/>
      <w:szCs w:val="24"/>
      <w:lang w:eastAsia="en-US"/>
    </w:rPr>
  </w:style>
  <w:style w:type="paragraph" w:styleId="Podtytu">
    <w:name w:val="Subtitle"/>
    <w:basedOn w:val="Normalny"/>
    <w:next w:val="Tekstpodstawowy"/>
    <w:link w:val="PodtytuZnak"/>
    <w:qFormat/>
    <w:locked/>
    <w:rsid w:val="00167B07"/>
    <w:pPr>
      <w:suppressAutoHyphens/>
    </w:pPr>
    <w:rPr>
      <w:rFonts w:ascii="Arial" w:hAnsi="Arial"/>
      <w:b/>
      <w:szCs w:val="20"/>
      <w:lang w:eastAsia="ar-SA"/>
    </w:rPr>
  </w:style>
  <w:style w:type="character" w:customStyle="1" w:styleId="PodtytuZnak">
    <w:name w:val="Podtytuł Znak"/>
    <w:basedOn w:val="Domylnaczcionkaakapitu"/>
    <w:link w:val="Podtytu"/>
    <w:rsid w:val="00167B07"/>
    <w:rPr>
      <w:rFonts w:ascii="Arial" w:eastAsia="Times New Roman" w:hAnsi="Arial"/>
      <w:b/>
      <w:sz w:val="24"/>
      <w:szCs w:val="20"/>
      <w:lang w:eastAsia="ar-SA"/>
    </w:rPr>
  </w:style>
  <w:style w:type="paragraph" w:styleId="Tytu0">
    <w:name w:val="Title"/>
    <w:basedOn w:val="Normalny"/>
    <w:next w:val="Podtytu"/>
    <w:link w:val="TytuZnak"/>
    <w:qFormat/>
    <w:locked/>
    <w:rsid w:val="00167B07"/>
    <w:pPr>
      <w:suppressAutoHyphens/>
      <w:jc w:val="center"/>
    </w:pPr>
    <w:rPr>
      <w:rFonts w:ascii="Arial" w:hAnsi="Arial"/>
      <w:b/>
      <w:szCs w:val="20"/>
      <w:lang w:eastAsia="ar-SA"/>
    </w:rPr>
  </w:style>
  <w:style w:type="character" w:customStyle="1" w:styleId="TytuZnak">
    <w:name w:val="Tytuł Znak"/>
    <w:basedOn w:val="Domylnaczcionkaakapitu"/>
    <w:link w:val="Tytu0"/>
    <w:rsid w:val="00167B07"/>
    <w:rPr>
      <w:rFonts w:ascii="Arial" w:eastAsia="Times New Roman" w:hAnsi="Arial"/>
      <w:b/>
      <w:sz w:val="24"/>
      <w:szCs w:val="20"/>
      <w:lang w:eastAsia="ar-SA"/>
    </w:rPr>
  </w:style>
  <w:style w:type="paragraph" w:customStyle="1" w:styleId="Standard">
    <w:name w:val="Standard"/>
    <w:link w:val="StandardZnak"/>
    <w:qFormat/>
    <w:rsid w:val="00167B07"/>
    <w:pPr>
      <w:suppressAutoHyphens/>
      <w:autoSpaceDN w:val="0"/>
      <w:textAlignment w:val="baseline"/>
    </w:pPr>
    <w:rPr>
      <w:rFonts w:ascii="Times New Roman" w:eastAsia="Times New Roman" w:hAnsi="Times New Roman" w:cs="Calibri"/>
      <w:kern w:val="3"/>
      <w:sz w:val="24"/>
      <w:szCs w:val="20"/>
    </w:rPr>
  </w:style>
  <w:style w:type="character" w:customStyle="1" w:styleId="StandardZnak">
    <w:name w:val="Standard Znak"/>
    <w:basedOn w:val="Domylnaczcionkaakapitu"/>
    <w:link w:val="Standard"/>
    <w:rsid w:val="00167B07"/>
    <w:rPr>
      <w:rFonts w:ascii="Times New Roman" w:eastAsia="Times New Roman" w:hAnsi="Times New Roman" w:cs="Calibri"/>
      <w:kern w:val="3"/>
      <w:sz w:val="24"/>
      <w:szCs w:val="20"/>
    </w:rPr>
  </w:style>
</w:styles>
</file>

<file path=word/webSettings.xml><?xml version="1.0" encoding="utf-8"?>
<w:webSettings xmlns:r="http://schemas.openxmlformats.org/officeDocument/2006/relationships" xmlns:w="http://schemas.openxmlformats.org/wordprocessingml/2006/main">
  <w:divs>
    <w:div w:id="354381095">
      <w:bodyDiv w:val="1"/>
      <w:marLeft w:val="0"/>
      <w:marRight w:val="0"/>
      <w:marTop w:val="0"/>
      <w:marBottom w:val="0"/>
      <w:divBdr>
        <w:top w:val="none" w:sz="0" w:space="0" w:color="auto"/>
        <w:left w:val="none" w:sz="0" w:space="0" w:color="auto"/>
        <w:bottom w:val="none" w:sz="0" w:space="0" w:color="auto"/>
        <w:right w:val="none" w:sz="0" w:space="0" w:color="auto"/>
      </w:divBdr>
    </w:div>
    <w:div w:id="510338619">
      <w:bodyDiv w:val="1"/>
      <w:marLeft w:val="0"/>
      <w:marRight w:val="0"/>
      <w:marTop w:val="0"/>
      <w:marBottom w:val="0"/>
      <w:divBdr>
        <w:top w:val="none" w:sz="0" w:space="0" w:color="auto"/>
        <w:left w:val="none" w:sz="0" w:space="0" w:color="auto"/>
        <w:bottom w:val="none" w:sz="0" w:space="0" w:color="auto"/>
        <w:right w:val="none" w:sz="0" w:space="0" w:color="auto"/>
      </w:divBdr>
    </w:div>
    <w:div w:id="548885959">
      <w:bodyDiv w:val="1"/>
      <w:marLeft w:val="0"/>
      <w:marRight w:val="0"/>
      <w:marTop w:val="0"/>
      <w:marBottom w:val="0"/>
      <w:divBdr>
        <w:top w:val="none" w:sz="0" w:space="0" w:color="auto"/>
        <w:left w:val="none" w:sz="0" w:space="0" w:color="auto"/>
        <w:bottom w:val="none" w:sz="0" w:space="0" w:color="auto"/>
        <w:right w:val="none" w:sz="0" w:space="0" w:color="auto"/>
      </w:divBdr>
    </w:div>
    <w:div w:id="964821113">
      <w:marLeft w:val="0"/>
      <w:marRight w:val="0"/>
      <w:marTop w:val="0"/>
      <w:marBottom w:val="0"/>
      <w:divBdr>
        <w:top w:val="none" w:sz="0" w:space="0" w:color="auto"/>
        <w:left w:val="none" w:sz="0" w:space="0" w:color="auto"/>
        <w:bottom w:val="none" w:sz="0" w:space="0" w:color="auto"/>
        <w:right w:val="none" w:sz="0" w:space="0" w:color="auto"/>
      </w:divBdr>
    </w:div>
    <w:div w:id="964821114">
      <w:marLeft w:val="0"/>
      <w:marRight w:val="0"/>
      <w:marTop w:val="0"/>
      <w:marBottom w:val="0"/>
      <w:divBdr>
        <w:top w:val="none" w:sz="0" w:space="0" w:color="auto"/>
        <w:left w:val="none" w:sz="0" w:space="0" w:color="auto"/>
        <w:bottom w:val="none" w:sz="0" w:space="0" w:color="auto"/>
        <w:right w:val="none" w:sz="0" w:space="0" w:color="auto"/>
      </w:divBdr>
    </w:div>
    <w:div w:id="964821115">
      <w:marLeft w:val="0"/>
      <w:marRight w:val="0"/>
      <w:marTop w:val="0"/>
      <w:marBottom w:val="0"/>
      <w:divBdr>
        <w:top w:val="none" w:sz="0" w:space="0" w:color="auto"/>
        <w:left w:val="none" w:sz="0" w:space="0" w:color="auto"/>
        <w:bottom w:val="none" w:sz="0" w:space="0" w:color="auto"/>
        <w:right w:val="none" w:sz="0" w:space="0" w:color="auto"/>
      </w:divBdr>
    </w:div>
    <w:div w:id="1184628901">
      <w:bodyDiv w:val="1"/>
      <w:marLeft w:val="0"/>
      <w:marRight w:val="0"/>
      <w:marTop w:val="0"/>
      <w:marBottom w:val="0"/>
      <w:divBdr>
        <w:top w:val="none" w:sz="0" w:space="0" w:color="auto"/>
        <w:left w:val="none" w:sz="0" w:space="0" w:color="auto"/>
        <w:bottom w:val="none" w:sz="0" w:space="0" w:color="auto"/>
        <w:right w:val="none" w:sz="0" w:space="0" w:color="auto"/>
      </w:divBdr>
    </w:div>
    <w:div w:id="18193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amczuk.milena@powiatlidzbarski.pl" TargetMode="External"/><Relationship Id="rId18"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yperlink" Target="mailto:iod@powiatlidzbarski.pl" TargetMode="Externa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hyperlink" Target="https://bipsplidzbark.warmia.mazury.pl/kategoria/1103/zamowienia-publiczne-ponizej-130-000-zl.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amowicz.dorota@powiatlidzbarski.pl" TargetMode="External"/><Relationship Id="rId20" Type="http://schemas.openxmlformats.org/officeDocument/2006/relationships/hyperlink" Target="mailto:adamowicz.dorota@powiatlidzbar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lidzbarski.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amczuk.milena@powiatlidzbarski.pl"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adamczuk.milena@powiatlidzbarski.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amowicz.dorota@powiatlidzbarski.p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382D3-1656-4540-925D-799677E4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1973</Words>
  <Characters>13780</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milena.adamczuk</cp:lastModifiedBy>
  <cp:revision>6</cp:revision>
  <cp:lastPrinted>2024-04-26T11:57:00Z</cp:lastPrinted>
  <dcterms:created xsi:type="dcterms:W3CDTF">2024-04-26T08:03:00Z</dcterms:created>
  <dcterms:modified xsi:type="dcterms:W3CDTF">2024-04-26T12:02:00Z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-1973667511</vt:i4>
  </property>
</Properties>
</file>